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9anjginzqf5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10 -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Checkpoint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5c55tsdhyxnj" w:id="1"/>
      <w:bookmarkEnd w:id="1"/>
      <w:r>
        <w:rPr>
          <w:rtl w:val="1"/>
        </w:rPr>
        <w:t xml:space="preserve">الحالة الراهنة للمشروع: مبني ومنشور (Deployed) — الأداء محسّن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>
        <w:rPr>
          <w:rtl w:val="1"/>
        </w:rPr>
        <w:t xml:space="preserve">التطبيق مبني بالكامل (Next.js 14 + Supabase) ومنشور على Vercel: https://btec-hub.vercel.app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>
        <w:rPr>
          <w:rtl w:val="1"/>
        </w:rPr>
        <w:t xml:space="preserve">تعمل: المصادقة والأدوار، سوق الطلبات، مساحة العمل، لوحة الإدارة، تنبيهات Telegram، وربط Telegram عبر البوت (deep-link).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>
        <w:rPr>
          <w:rtl w:val="1"/>
        </w:rPr>
        <w:t xml:space="preserve">تحسينات الأداء المنجزة: دمج نداءات getUser عبر React cache() + نقل قاعدة البيانات إلى فرانكفورت (eu-central-1) ونقل دوال Vercel إلى منطقة fra1 (فرانكفورت).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>
        <w:rPr>
          <w:rtl w:val="1"/>
        </w:rPr>
        <w:t xml:space="preserve">تم حل مشكلة الأداء: قاعدة البيانات في فرانكفورت (eu-central-1) ودوال Vercel على fra1 — قريبة من المستخدمين في الأردن.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>
        <w:rPr>
          <w:rtl w:val="1"/>
        </w:rPr>
        <w:t xml:space="preserve">الخطوة التالية: مزامنة متغيرات البيئة في Vercel مع مشروع فرانكفورت الجديد.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