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09 - Architecture Decision Records (ADRs)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ADR-01: OmniRoute as the Central AI Gateway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**Status**: Accepted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**Context**: Need high-quality LLMs without incurring recurring monthly bills.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**Decision**: Adopt OmniRoute to aggregate 90+ free provider pools with auto-fallback.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**Consequences**: Zero financial cost, high resilience to provider outages.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ADR-02: Telegram with PyTgCalls for Initial MVP Voice Transport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**Status**: Accepted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**Context**: Cellular SIP trunks require recurring phone number and per-minute fees.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**Decision**: Use Telegram voice calls and voice notes via PyTgCalls for the MVP.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**Consequences**: 100% free voice calls on mobile and desktop without telecom fees.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ADR-03: Whitelist Verification Loop for PC Control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**Status**: Accepted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**Context**: Safety risks associated with unrestricted remote OS execution.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**Decision**: Enforce an explicit verbal verification loop for non-whitelisted apps.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