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DC5B" w14:textId="31201257" w:rsidR="002A19BE" w:rsidRPr="00985529" w:rsidRDefault="00C549EA">
      <w:pPr>
        <w:rPr>
          <w:b/>
          <w:bCs/>
          <w:sz w:val="28"/>
          <w:szCs w:val="28"/>
        </w:rPr>
      </w:pPr>
      <w:r w:rsidRPr="00985529">
        <w:rPr>
          <w:b/>
          <w:bCs/>
          <w:sz w:val="28"/>
          <w:szCs w:val="28"/>
        </w:rPr>
        <w:t>Specimen question</w:t>
      </w:r>
    </w:p>
    <w:p w14:paraId="366C6222" w14:textId="20EB4555" w:rsidR="00C549EA" w:rsidRDefault="00C549EA">
      <w:r>
        <w:t>A chemical company has developed a new herbicide and is testing it against the leading brand.   Field trials on plots are randomly assigned to one of three treatments: treated according to the manufacturer’s instructions for the leading brand (here called ‘brand’); treated by the advised protocol for the new chemical (here called ‘new’); or treated with a procedural control (‘control’).  There were 30 plots for each treatment.  Data are counts of numbers of weed species found in a quadrat</w:t>
      </w:r>
      <w:r w:rsidR="006A48D7">
        <w:t xml:space="preserve"> six weeks after application of the treatment</w:t>
      </w:r>
      <w:r>
        <w:t xml:space="preserve"> (one quadrat within each </w:t>
      </w:r>
      <w:r w:rsidR="006A48D7">
        <w:t>trial pl</w:t>
      </w:r>
      <w:r>
        <w:t>ot) and are provided as a text file in ‘specimen.txt’ without column headings.</w:t>
      </w:r>
    </w:p>
    <w:p w14:paraId="1D2A28A9" w14:textId="0B0CAA53" w:rsidR="000B4167" w:rsidRPr="000B4167" w:rsidRDefault="000B4167" w:rsidP="000B4167">
      <w:pPr>
        <w:rPr>
          <w:rFonts w:ascii="Calibri" w:eastAsia="Calibri" w:hAnsi="Calibri" w:cs="Calibri"/>
          <w:i/>
          <w:iCs/>
          <w:sz w:val="24"/>
          <w:szCs w:val="24"/>
        </w:rPr>
      </w:pPr>
      <w:r w:rsidRPr="000B4167">
        <w:rPr>
          <w:rFonts w:ascii="Calibri" w:eastAsia="Calibri" w:hAnsi="Calibri" w:cs="Calibri"/>
          <w:i/>
          <w:iCs/>
          <w:sz w:val="24"/>
          <w:szCs w:val="24"/>
        </w:rPr>
        <w:t>Your role is to choose and apply analyses of the provided data appropriately, produce suitable figure(s) and table(s), provide reproducible R code and a report of your findings.</w:t>
      </w:r>
    </w:p>
    <w:p w14:paraId="1AD429E5" w14:textId="58580577" w:rsidR="00985529" w:rsidRDefault="00985529"/>
    <w:p w14:paraId="43D686D0" w14:textId="77777777" w:rsidR="00985529" w:rsidRDefault="00985529"/>
    <w:p w14:paraId="1A9A8A77" w14:textId="6C858FD3" w:rsidR="00C549EA" w:rsidRPr="00985529" w:rsidRDefault="00C549EA">
      <w:pPr>
        <w:rPr>
          <w:b/>
          <w:bCs/>
          <w:sz w:val="28"/>
          <w:szCs w:val="28"/>
        </w:rPr>
      </w:pPr>
      <w:r w:rsidRPr="00985529">
        <w:rPr>
          <w:b/>
          <w:bCs/>
          <w:sz w:val="28"/>
          <w:szCs w:val="28"/>
        </w:rPr>
        <w:t>Specimen answer</w:t>
      </w:r>
    </w:p>
    <w:p w14:paraId="73257FB1" w14:textId="68E39C5C" w:rsidR="00C549EA" w:rsidRDefault="00C549EA">
      <w:r>
        <w:t>There were 30 valid weed s</w:t>
      </w:r>
      <w:r w:rsidR="006A48D7">
        <w:t>pecies counts</w:t>
      </w:r>
      <w:r>
        <w:t xml:space="preserve"> from each of the three treatments with a range of 0 to 1</w:t>
      </w:r>
      <w:r w:rsidR="00985529">
        <w:t>5</w:t>
      </w:r>
      <w:r>
        <w:t xml:space="preserve"> weed species found in each quadrat.  The mean and median numbers of weed species are</w:t>
      </w:r>
      <w:r w:rsidR="006A48D7">
        <w:t xml:space="preserve"> highest for the control and</w:t>
      </w:r>
      <w:r>
        <w:t xml:space="preserve"> lowest for the leading brand. Summary data are shown in table 1</w:t>
      </w:r>
      <w:r w:rsidR="00741A67">
        <w:t xml:space="preserve"> and </w:t>
      </w:r>
      <w:r w:rsidR="00985529">
        <w:t xml:space="preserve">visualised in </w:t>
      </w:r>
      <w:r w:rsidR="00741A67">
        <w:t>figure 1.</w:t>
      </w:r>
      <w:r>
        <w:t xml:space="preserve"> </w:t>
      </w:r>
    </w:p>
    <w:p w14:paraId="067157A1" w14:textId="43266BE2" w:rsidR="00741A67" w:rsidRDefault="00741A67">
      <w:r>
        <w:t xml:space="preserve">A Kruskal-Wallis test showed a significant effect of treatment on the number of weed species recorded (chi-squared 34.19, </w:t>
      </w:r>
      <w:proofErr w:type="spellStart"/>
      <w:r>
        <w:t>d.f.</w:t>
      </w:r>
      <w:proofErr w:type="spellEnd"/>
      <w:r>
        <w:t xml:space="preserve"> = 2, p &lt; 0.001).   A </w:t>
      </w:r>
      <w:r w:rsidRPr="00741A67">
        <w:rPr>
          <w:i/>
          <w:iCs/>
        </w:rPr>
        <w:t>post hoc</w:t>
      </w:r>
      <w:r>
        <w:t xml:space="preserve"> Dunn test showed that the control had significantly more weeds recorded than either the leading brand or the new chemical (p &lt; 0.001 </w:t>
      </w:r>
      <w:r w:rsidR="00554969">
        <w:t>in control versus brand</w:t>
      </w:r>
      <w:r>
        <w:t xml:space="preserve">).   The new chemical had 1.53 more weeds per quadrat than the leading brand, but </w:t>
      </w:r>
      <w:r w:rsidR="00985529">
        <w:t xml:space="preserve">any difference </w:t>
      </w:r>
      <w:r>
        <w:t>was not significant in the Dunn test (</w:t>
      </w:r>
      <w:r w:rsidR="001E20BB" w:rsidRPr="001E20BB">
        <w:t>p = 0.051</w:t>
      </w:r>
      <w:r>
        <w:t>).</w:t>
      </w:r>
    </w:p>
    <w:p w14:paraId="388BFA87" w14:textId="3BA04F97" w:rsidR="00C549EA" w:rsidRDefault="00C549EA">
      <w:r>
        <w:t>This trial has confirmed that the new chemical is a</w:t>
      </w:r>
      <w:r w:rsidR="00741A67">
        <w:t xml:space="preserve"> very</w:t>
      </w:r>
      <w:r>
        <w:t xml:space="preserve"> effective herbicide and, although not quite as good at keeping weed species down, has similar efficacy to the leading brand.</w:t>
      </w:r>
    </w:p>
    <w:p w14:paraId="101A224F" w14:textId="4689EB94" w:rsidR="00741A67" w:rsidRDefault="00741A67"/>
    <w:p w14:paraId="341F5F6A" w14:textId="77777777" w:rsidR="00985529" w:rsidRDefault="00985529"/>
    <w:p w14:paraId="661DF840" w14:textId="7FF9C885" w:rsidR="00741A67" w:rsidRPr="00985529" w:rsidRDefault="00741A67">
      <w:pPr>
        <w:rPr>
          <w:i/>
          <w:iCs/>
        </w:rPr>
      </w:pPr>
      <w:r w:rsidRPr="00985529">
        <w:rPr>
          <w:b/>
          <w:bCs/>
          <w:i/>
          <w:iCs/>
        </w:rPr>
        <w:t>Table 1</w:t>
      </w:r>
      <w:r w:rsidR="00985529">
        <w:rPr>
          <w:i/>
          <w:iCs/>
        </w:rPr>
        <w:t>.</w:t>
      </w:r>
      <w:r w:rsidRPr="00985529">
        <w:rPr>
          <w:i/>
          <w:iCs/>
        </w:rPr>
        <w:t xml:space="preserve">  Descriptive statistics for number of weed species per quadrat</w:t>
      </w:r>
      <w:r w:rsidR="00985529" w:rsidRPr="00985529">
        <w:rPr>
          <w:i/>
          <w:iCs/>
        </w:rPr>
        <w:t>, n =</w:t>
      </w:r>
      <w:r w:rsidRPr="00985529">
        <w:rPr>
          <w:i/>
          <w:iCs/>
        </w:rPr>
        <w:t xml:space="preserve"> 30 observations for each treatment.</w:t>
      </w:r>
      <w:r w:rsidR="00985529" w:rsidRPr="00985529">
        <w:rPr>
          <w:i/>
          <w:iCs/>
        </w:rPr>
        <w:t xml:space="preserve">  </w:t>
      </w:r>
      <w:r w:rsidR="00985529">
        <w:rPr>
          <w:i/>
          <w:iCs/>
        </w:rPr>
        <w:t xml:space="preserve">“Control” was a procedural control with no chemical added, </w:t>
      </w:r>
      <w:r w:rsidR="00985529" w:rsidRPr="00985529">
        <w:rPr>
          <w:i/>
          <w:iCs/>
        </w:rPr>
        <w:t>“Brand” is the leading brand and “New” is the new chemical being trialled.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41A67" w14:paraId="28629942" w14:textId="77777777" w:rsidTr="00741A67">
        <w:tc>
          <w:tcPr>
            <w:tcW w:w="1502" w:type="dxa"/>
          </w:tcPr>
          <w:p w14:paraId="0ADA3DCA" w14:textId="3F630823" w:rsidR="00741A67" w:rsidRDefault="00741A67">
            <w:r>
              <w:t>Treatment</w:t>
            </w:r>
          </w:p>
        </w:tc>
        <w:tc>
          <w:tcPr>
            <w:tcW w:w="1502" w:type="dxa"/>
          </w:tcPr>
          <w:p w14:paraId="7181345E" w14:textId="182ED860" w:rsidR="00741A67" w:rsidRDefault="00741A67">
            <w:r>
              <w:t>Mean</w:t>
            </w:r>
          </w:p>
        </w:tc>
        <w:tc>
          <w:tcPr>
            <w:tcW w:w="1503" w:type="dxa"/>
          </w:tcPr>
          <w:p w14:paraId="04C2DDA6" w14:textId="305A2DF2" w:rsidR="00741A67" w:rsidRDefault="00741A67">
            <w:r>
              <w:t>Median</w:t>
            </w:r>
          </w:p>
        </w:tc>
        <w:tc>
          <w:tcPr>
            <w:tcW w:w="1503" w:type="dxa"/>
          </w:tcPr>
          <w:p w14:paraId="42BDD609" w14:textId="55D10070" w:rsidR="00741A67" w:rsidRDefault="00741A67">
            <w:r>
              <w:t>Min</w:t>
            </w:r>
          </w:p>
        </w:tc>
        <w:tc>
          <w:tcPr>
            <w:tcW w:w="1503" w:type="dxa"/>
          </w:tcPr>
          <w:p w14:paraId="07C901F9" w14:textId="34C5714F" w:rsidR="00741A67" w:rsidRDefault="00741A67">
            <w:r>
              <w:t>Max</w:t>
            </w:r>
          </w:p>
        </w:tc>
        <w:tc>
          <w:tcPr>
            <w:tcW w:w="1503" w:type="dxa"/>
          </w:tcPr>
          <w:p w14:paraId="455D53BF" w14:textId="31E75C0A" w:rsidR="00741A67" w:rsidRDefault="00741A67">
            <w:r>
              <w:t>Range</w:t>
            </w:r>
          </w:p>
        </w:tc>
      </w:tr>
      <w:tr w:rsidR="00741A67" w14:paraId="3F197643" w14:textId="77777777" w:rsidTr="00741A67">
        <w:tc>
          <w:tcPr>
            <w:tcW w:w="1502" w:type="dxa"/>
          </w:tcPr>
          <w:p w14:paraId="699E4EC4" w14:textId="0D11CF96" w:rsidR="00741A67" w:rsidRDefault="00741A67">
            <w:r>
              <w:t>Control</w:t>
            </w:r>
          </w:p>
        </w:tc>
        <w:tc>
          <w:tcPr>
            <w:tcW w:w="1502" w:type="dxa"/>
          </w:tcPr>
          <w:p w14:paraId="7940B494" w14:textId="08333643" w:rsidR="00741A67" w:rsidRDefault="00985529">
            <w:r>
              <w:t>8.67</w:t>
            </w:r>
          </w:p>
        </w:tc>
        <w:tc>
          <w:tcPr>
            <w:tcW w:w="1503" w:type="dxa"/>
          </w:tcPr>
          <w:p w14:paraId="425C89E0" w14:textId="2FB5603D" w:rsidR="00741A67" w:rsidRDefault="00985529">
            <w:r>
              <w:t>9</w:t>
            </w:r>
          </w:p>
        </w:tc>
        <w:tc>
          <w:tcPr>
            <w:tcW w:w="1503" w:type="dxa"/>
          </w:tcPr>
          <w:p w14:paraId="732236CE" w14:textId="604EDCF9" w:rsidR="00741A67" w:rsidRDefault="00985529">
            <w:r>
              <w:t>3</w:t>
            </w:r>
          </w:p>
        </w:tc>
        <w:tc>
          <w:tcPr>
            <w:tcW w:w="1503" w:type="dxa"/>
          </w:tcPr>
          <w:p w14:paraId="029D7447" w14:textId="439361C7" w:rsidR="00741A67" w:rsidRDefault="00985529">
            <w:r>
              <w:t>15</w:t>
            </w:r>
          </w:p>
        </w:tc>
        <w:tc>
          <w:tcPr>
            <w:tcW w:w="1503" w:type="dxa"/>
          </w:tcPr>
          <w:p w14:paraId="6D826995" w14:textId="2658C01B" w:rsidR="00741A67" w:rsidRDefault="00985529">
            <w:r>
              <w:t>12</w:t>
            </w:r>
          </w:p>
        </w:tc>
      </w:tr>
      <w:tr w:rsidR="00741A67" w14:paraId="3A6CDA1B" w14:textId="77777777" w:rsidTr="00741A67">
        <w:tc>
          <w:tcPr>
            <w:tcW w:w="1502" w:type="dxa"/>
          </w:tcPr>
          <w:p w14:paraId="4EDABFEE" w14:textId="2116B070" w:rsidR="00741A67" w:rsidRDefault="00985529">
            <w:r>
              <w:t>Brand</w:t>
            </w:r>
          </w:p>
        </w:tc>
        <w:tc>
          <w:tcPr>
            <w:tcW w:w="1502" w:type="dxa"/>
          </w:tcPr>
          <w:p w14:paraId="3901F443" w14:textId="281C12F9" w:rsidR="00741A67" w:rsidRDefault="00985529">
            <w:r>
              <w:t>4.13</w:t>
            </w:r>
          </w:p>
        </w:tc>
        <w:tc>
          <w:tcPr>
            <w:tcW w:w="1503" w:type="dxa"/>
          </w:tcPr>
          <w:p w14:paraId="1B049046" w14:textId="5C39CAF7" w:rsidR="00741A67" w:rsidRDefault="00985529">
            <w:r>
              <w:t>4</w:t>
            </w:r>
          </w:p>
        </w:tc>
        <w:tc>
          <w:tcPr>
            <w:tcW w:w="1503" w:type="dxa"/>
          </w:tcPr>
          <w:p w14:paraId="191F906B" w14:textId="4C8018C5" w:rsidR="00741A67" w:rsidRDefault="00985529">
            <w:r>
              <w:t>0</w:t>
            </w:r>
          </w:p>
        </w:tc>
        <w:tc>
          <w:tcPr>
            <w:tcW w:w="1503" w:type="dxa"/>
          </w:tcPr>
          <w:p w14:paraId="6AF41B2E" w14:textId="081AD9ED" w:rsidR="00741A67" w:rsidRDefault="00985529">
            <w:r>
              <w:t>7</w:t>
            </w:r>
          </w:p>
        </w:tc>
        <w:tc>
          <w:tcPr>
            <w:tcW w:w="1503" w:type="dxa"/>
          </w:tcPr>
          <w:p w14:paraId="31C3AA66" w14:textId="35CE898D" w:rsidR="00741A67" w:rsidRDefault="00985529">
            <w:r>
              <w:t>7</w:t>
            </w:r>
          </w:p>
        </w:tc>
      </w:tr>
      <w:tr w:rsidR="00741A67" w14:paraId="2CD41181" w14:textId="77777777" w:rsidTr="00741A67">
        <w:tc>
          <w:tcPr>
            <w:tcW w:w="1502" w:type="dxa"/>
          </w:tcPr>
          <w:p w14:paraId="7CF8097C" w14:textId="5F45BFD4" w:rsidR="00741A67" w:rsidRDefault="00985529">
            <w:r>
              <w:t>New</w:t>
            </w:r>
          </w:p>
        </w:tc>
        <w:tc>
          <w:tcPr>
            <w:tcW w:w="1502" w:type="dxa"/>
          </w:tcPr>
          <w:p w14:paraId="5290C56B" w14:textId="75ED3520" w:rsidR="00741A67" w:rsidRDefault="00985529">
            <w:r>
              <w:t>5.17</w:t>
            </w:r>
          </w:p>
        </w:tc>
        <w:tc>
          <w:tcPr>
            <w:tcW w:w="1503" w:type="dxa"/>
          </w:tcPr>
          <w:p w14:paraId="16F27EF4" w14:textId="0D06FE1A" w:rsidR="00741A67" w:rsidRDefault="00985529">
            <w:r>
              <w:t>5.5</w:t>
            </w:r>
          </w:p>
        </w:tc>
        <w:tc>
          <w:tcPr>
            <w:tcW w:w="1503" w:type="dxa"/>
          </w:tcPr>
          <w:p w14:paraId="6FFD0B63" w14:textId="69430F03" w:rsidR="00741A67" w:rsidRDefault="00985529">
            <w:r>
              <w:t>1</w:t>
            </w:r>
          </w:p>
        </w:tc>
        <w:tc>
          <w:tcPr>
            <w:tcW w:w="1503" w:type="dxa"/>
          </w:tcPr>
          <w:p w14:paraId="59AAD05F" w14:textId="09270948" w:rsidR="00741A67" w:rsidRDefault="00985529">
            <w:r>
              <w:t>9</w:t>
            </w:r>
          </w:p>
        </w:tc>
        <w:tc>
          <w:tcPr>
            <w:tcW w:w="1503" w:type="dxa"/>
          </w:tcPr>
          <w:p w14:paraId="0908ACA6" w14:textId="4F7FB379" w:rsidR="00741A67" w:rsidRDefault="00985529">
            <w:r>
              <w:t>8</w:t>
            </w:r>
          </w:p>
        </w:tc>
      </w:tr>
    </w:tbl>
    <w:p w14:paraId="60BEFCB9" w14:textId="14D3D9ED" w:rsidR="00741A67" w:rsidRDefault="00741A67"/>
    <w:p w14:paraId="1E5C15A4" w14:textId="4DB7056D" w:rsidR="00985529" w:rsidRDefault="00985529"/>
    <w:p w14:paraId="01580011" w14:textId="4D69183B" w:rsidR="00985529" w:rsidRDefault="00985529">
      <w:r>
        <w:rPr>
          <w:noProof/>
        </w:rPr>
        <w:lastRenderedPageBreak/>
        <w:drawing>
          <wp:inline distT="0" distB="0" distL="0" distR="0" wp14:anchorId="1BB6A5C3" wp14:editId="2031A8FE">
            <wp:extent cx="5730875" cy="37661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37C27" w14:textId="17FEB893" w:rsidR="00985529" w:rsidRDefault="00985529">
      <w:pPr>
        <w:rPr>
          <w:i/>
          <w:iCs/>
        </w:rPr>
      </w:pPr>
      <w:r w:rsidRPr="00985529">
        <w:rPr>
          <w:b/>
          <w:bCs/>
          <w:i/>
          <w:iCs/>
        </w:rPr>
        <w:t>Figure 1</w:t>
      </w:r>
      <w:r w:rsidRPr="00985529">
        <w:rPr>
          <w:i/>
          <w:iCs/>
        </w:rPr>
        <w:t xml:space="preserve">.  Number of weed species recorded in a quadrat for each of the three treatments (as described in table 1).  Box shows the interquartile range, heavy line shows the median </w:t>
      </w:r>
      <w:proofErr w:type="gramStart"/>
      <w:r w:rsidRPr="00985529">
        <w:rPr>
          <w:i/>
          <w:iCs/>
        </w:rPr>
        <w:t>value</w:t>
      </w:r>
      <w:proofErr w:type="gramEnd"/>
      <w:r w:rsidRPr="00985529">
        <w:rPr>
          <w:i/>
          <w:iCs/>
        </w:rPr>
        <w:t xml:space="preserve"> and the whiskers extend to the range limits.  The raw data are shown in light grey with jitter to avoid overplotting.</w:t>
      </w:r>
    </w:p>
    <w:p w14:paraId="21FB9F2B" w14:textId="4D15FE33" w:rsidR="00985529" w:rsidRDefault="00985529">
      <w:pPr>
        <w:rPr>
          <w:i/>
          <w:iCs/>
        </w:rPr>
      </w:pPr>
    </w:p>
    <w:p w14:paraId="5FC5D29A" w14:textId="432D4340" w:rsidR="00985529" w:rsidRDefault="00985529">
      <w:pPr>
        <w:rPr>
          <w:i/>
          <w:iCs/>
        </w:rPr>
      </w:pPr>
    </w:p>
    <w:p w14:paraId="650CFEF3" w14:textId="77777777" w:rsidR="00985529" w:rsidRPr="00985529" w:rsidRDefault="00985529"/>
    <w:sectPr w:rsidR="00985529" w:rsidRPr="00985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EA"/>
    <w:rsid w:val="000B4167"/>
    <w:rsid w:val="001E20BB"/>
    <w:rsid w:val="002A19BE"/>
    <w:rsid w:val="00554969"/>
    <w:rsid w:val="006A48D7"/>
    <w:rsid w:val="00741A67"/>
    <w:rsid w:val="00985529"/>
    <w:rsid w:val="00AB1300"/>
    <w:rsid w:val="00C5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769F"/>
  <w15:chartTrackingRefBased/>
  <w15:docId w15:val="{878ECEAB-7EF6-47A9-9B46-E0AD2283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</dc:creator>
  <cp:keywords/>
  <dc:description/>
  <cp:lastModifiedBy>Sarah Forrester</cp:lastModifiedBy>
  <cp:revision>4</cp:revision>
  <dcterms:created xsi:type="dcterms:W3CDTF">2023-10-26T10:33:00Z</dcterms:created>
  <dcterms:modified xsi:type="dcterms:W3CDTF">2023-10-26T10:35:00Z</dcterms:modified>
</cp:coreProperties>
</file>