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jc w:val="center"/>
        <w:rPr>
          <w:b/>
          <w:bCs/>
          <w:color w:val="000000"/>
          <w:sz w:val="36"/>
          <w:szCs w:val="36"/>
        </w:rPr>
      </w:pPr>
    </w:p>
    <w:p w:rsidR="00E65AB6" w:rsidRDefault="00E65AB6">
      <w:pPr>
        <w:spacing w:after="0" w:line="240" w:lineRule="auto"/>
        <w:rPr>
          <w:b/>
          <w:bCs/>
          <w:color w:val="000000"/>
          <w:sz w:val="36"/>
          <w:szCs w:val="36"/>
        </w:rPr>
      </w:pPr>
    </w:p>
    <w:p w:rsidR="00E65AB6" w:rsidRDefault="00E65AB6">
      <w:pPr>
        <w:spacing w:after="0" w:line="240" w:lineRule="auto"/>
        <w:jc w:val="center"/>
        <w:rPr>
          <w:b/>
          <w:bCs/>
          <w:color w:val="000000"/>
          <w:sz w:val="36"/>
          <w:szCs w:val="36"/>
        </w:rPr>
      </w:pPr>
    </w:p>
    <w:p w:rsidR="00E65AB6" w:rsidRDefault="006846A5">
      <w:pPr>
        <w:spacing w:after="0" w:line="240" w:lineRule="auto"/>
        <w:ind w:left="1416"/>
        <w:jc w:val="right"/>
        <w:rPr>
          <w:b/>
          <w:bCs/>
          <w:color w:val="000000"/>
          <w:sz w:val="48"/>
          <w:szCs w:val="48"/>
        </w:rPr>
      </w:pPr>
      <w:r>
        <w:rPr>
          <w:b/>
          <w:bCs/>
          <w:color w:val="000000"/>
          <w:sz w:val="48"/>
          <w:szCs w:val="48"/>
        </w:rPr>
        <w:t xml:space="preserve">Plan de Pruebas </w:t>
      </w:r>
    </w:p>
    <w:p w:rsidR="00E65AB6" w:rsidRDefault="006846A5">
      <w:pPr>
        <w:spacing w:after="0" w:line="240" w:lineRule="auto"/>
        <w:jc w:val="right"/>
        <w:rPr>
          <w:b/>
          <w:bCs/>
          <w:i/>
          <w:iCs/>
          <w:color w:val="00B050"/>
          <w:sz w:val="36"/>
          <w:szCs w:val="36"/>
        </w:rPr>
      </w:pPr>
      <w:r>
        <w:rPr>
          <w:b/>
          <w:bCs/>
          <w:color w:val="000000"/>
          <w:sz w:val="48"/>
          <w:szCs w:val="48"/>
        </w:rPr>
        <w:t xml:space="preserve"> </w:t>
      </w:r>
      <w:r>
        <w:rPr>
          <w:b/>
          <w:bCs/>
          <w:i/>
          <w:iCs/>
          <w:color w:val="00B050"/>
          <w:sz w:val="36"/>
          <w:szCs w:val="36"/>
        </w:rPr>
        <w:t>[</w:t>
      </w:r>
      <w:proofErr w:type="spellStart"/>
      <w:r>
        <w:rPr>
          <w:b/>
          <w:bCs/>
          <w:i/>
          <w:iCs/>
          <w:color w:val="00B050"/>
          <w:sz w:val="36"/>
          <w:szCs w:val="36"/>
        </w:rPr>
        <w:t>FireFleet</w:t>
      </w:r>
      <w:proofErr w:type="spellEnd"/>
      <w:r>
        <w:rPr>
          <w:b/>
          <w:bCs/>
          <w:i/>
          <w:iCs/>
          <w:color w:val="00B050"/>
          <w:sz w:val="36"/>
          <w:szCs w:val="36"/>
        </w:rPr>
        <w:t>]</w:t>
      </w:r>
    </w:p>
    <w:p w:rsidR="00E65AB6" w:rsidRDefault="006846A5">
      <w:pPr>
        <w:spacing w:after="0" w:line="240" w:lineRule="auto"/>
        <w:jc w:val="right"/>
        <w:rPr>
          <w:b/>
          <w:bCs/>
          <w:i/>
          <w:iCs/>
          <w:color w:val="365F91"/>
          <w:sz w:val="36"/>
          <w:szCs w:val="36"/>
        </w:rPr>
      </w:pPr>
      <w:r>
        <w:rPr>
          <w:b/>
          <w:bCs/>
          <w:i/>
          <w:iCs/>
          <w:sz w:val="36"/>
          <w:szCs w:val="36"/>
        </w:rPr>
        <w:t>Fecha</w:t>
      </w:r>
      <w:proofErr w:type="gramStart"/>
      <w:r>
        <w:rPr>
          <w:b/>
          <w:bCs/>
          <w:i/>
          <w:iCs/>
          <w:sz w:val="36"/>
          <w:szCs w:val="36"/>
        </w:rPr>
        <w:t>:</w:t>
      </w:r>
      <w:r>
        <w:rPr>
          <w:b/>
          <w:bCs/>
          <w:i/>
          <w:iCs/>
          <w:color w:val="00B050"/>
          <w:sz w:val="36"/>
          <w:szCs w:val="36"/>
        </w:rPr>
        <w:t>[</w:t>
      </w:r>
      <w:proofErr w:type="gramEnd"/>
      <w:r>
        <w:rPr>
          <w:b/>
          <w:bCs/>
          <w:i/>
          <w:iCs/>
          <w:color w:val="00B050"/>
          <w:sz w:val="36"/>
          <w:szCs w:val="36"/>
        </w:rPr>
        <w:t>10/09/2026]</w:t>
      </w: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E65AB6">
      <w:pPr>
        <w:spacing w:after="0" w:line="240" w:lineRule="auto"/>
        <w:rPr>
          <w:b/>
          <w:bCs/>
          <w:color w:val="365F91"/>
        </w:rPr>
      </w:pPr>
    </w:p>
    <w:p w:rsidR="00E65AB6" w:rsidRDefault="006846A5">
      <w:pPr>
        <w:rPr>
          <w:b/>
          <w:bCs/>
          <w:color w:val="365F91"/>
          <w:sz w:val="32"/>
          <w:szCs w:val="32"/>
        </w:rPr>
      </w:pPr>
      <w:r>
        <w:br w:type="page"/>
      </w:r>
    </w:p>
    <w:p w:rsidR="00E65AB6" w:rsidRDefault="006846A5">
      <w:pPr>
        <w:spacing w:after="0" w:line="240" w:lineRule="auto"/>
        <w:rPr>
          <w:color w:val="000000"/>
          <w:sz w:val="24"/>
          <w:szCs w:val="24"/>
        </w:rPr>
      </w:pPr>
      <w:bookmarkStart w:id="0" w:name="_heading=h.he49e4sgifuq" w:colFirst="0" w:colLast="0"/>
      <w:bookmarkEnd w:id="0"/>
      <w:r>
        <w:rPr>
          <w:b/>
          <w:bCs/>
          <w:color w:val="365F91"/>
          <w:sz w:val="32"/>
          <w:szCs w:val="32"/>
        </w:rPr>
        <w:lastRenderedPageBreak/>
        <w:t>Tabla de contenido</w:t>
      </w:r>
    </w:p>
    <w:p w:rsidR="00E65AB6" w:rsidRDefault="006846A5">
      <w:pPr>
        <w:rPr>
          <w:color w:val="000000"/>
          <w:sz w:val="24"/>
          <w:szCs w:val="24"/>
        </w:rPr>
      </w:pPr>
      <w:r>
        <w:br w:type="page"/>
      </w:r>
    </w:p>
    <w:p w:rsidR="00E65AB6" w:rsidRDefault="00E65AB6">
      <w:pPr>
        <w:spacing w:after="0" w:line="240" w:lineRule="auto"/>
        <w:rPr>
          <w:color w:val="000000"/>
          <w:sz w:val="24"/>
          <w:szCs w:val="24"/>
        </w:rPr>
      </w:pPr>
    </w:p>
    <w:p w:rsidR="00E65AB6" w:rsidRDefault="006846A5">
      <w:pPr>
        <w:spacing w:after="0" w:line="240" w:lineRule="auto"/>
        <w:rPr>
          <w:color w:val="000000"/>
          <w:sz w:val="24"/>
          <w:szCs w:val="24"/>
        </w:rPr>
      </w:pPr>
      <w:r>
        <w:rPr>
          <w:color w:val="000000"/>
          <w:sz w:val="24"/>
          <w:szCs w:val="24"/>
        </w:rPr>
        <w:t>Histórico de Revisiones</w:t>
      </w:r>
    </w:p>
    <w:tbl>
      <w:tblPr>
        <w:tblStyle w:val="a"/>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826"/>
        <w:gridCol w:w="3081"/>
        <w:gridCol w:w="2245"/>
      </w:tblGrid>
      <w:tr w:rsidR="00E65AB6">
        <w:tc>
          <w:tcPr>
            <w:tcW w:w="1826" w:type="dxa"/>
          </w:tcPr>
          <w:p w:rsidR="00E65AB6" w:rsidRDefault="006846A5">
            <w:pPr>
              <w:tabs>
                <w:tab w:val="left" w:pos="1276"/>
              </w:tabs>
              <w:rPr>
                <w:color w:val="000000"/>
                <w:sz w:val="24"/>
                <w:szCs w:val="24"/>
              </w:rPr>
            </w:pPr>
            <w:r>
              <w:rPr>
                <w:color w:val="000000"/>
                <w:sz w:val="24"/>
                <w:szCs w:val="24"/>
              </w:rPr>
              <w:t>Versión</w:t>
            </w:r>
          </w:p>
        </w:tc>
        <w:tc>
          <w:tcPr>
            <w:tcW w:w="1826" w:type="dxa"/>
          </w:tcPr>
          <w:p w:rsidR="00E65AB6" w:rsidRDefault="006846A5">
            <w:pPr>
              <w:tabs>
                <w:tab w:val="left" w:pos="1276"/>
              </w:tabs>
              <w:rPr>
                <w:color w:val="000000"/>
                <w:sz w:val="24"/>
                <w:szCs w:val="24"/>
              </w:rPr>
            </w:pPr>
            <w:r>
              <w:rPr>
                <w:color w:val="000000"/>
                <w:sz w:val="24"/>
                <w:szCs w:val="24"/>
              </w:rPr>
              <w:t>Fecha</w:t>
            </w:r>
          </w:p>
        </w:tc>
        <w:tc>
          <w:tcPr>
            <w:tcW w:w="3081" w:type="dxa"/>
          </w:tcPr>
          <w:p w:rsidR="00E65AB6" w:rsidRDefault="006846A5">
            <w:pPr>
              <w:tabs>
                <w:tab w:val="left" w:pos="1276"/>
              </w:tabs>
              <w:rPr>
                <w:color w:val="000000"/>
                <w:sz w:val="24"/>
                <w:szCs w:val="24"/>
              </w:rPr>
            </w:pPr>
            <w:r>
              <w:rPr>
                <w:color w:val="000000"/>
                <w:sz w:val="24"/>
                <w:szCs w:val="24"/>
              </w:rPr>
              <w:t>Descripción/cambio</w:t>
            </w:r>
          </w:p>
        </w:tc>
        <w:tc>
          <w:tcPr>
            <w:tcW w:w="2245" w:type="dxa"/>
          </w:tcPr>
          <w:p w:rsidR="00E65AB6" w:rsidRDefault="006846A5">
            <w:pPr>
              <w:tabs>
                <w:tab w:val="left" w:pos="1276"/>
              </w:tabs>
              <w:rPr>
                <w:color w:val="000000"/>
                <w:sz w:val="24"/>
                <w:szCs w:val="24"/>
              </w:rPr>
            </w:pPr>
            <w:r>
              <w:rPr>
                <w:color w:val="000000"/>
                <w:sz w:val="24"/>
                <w:szCs w:val="24"/>
              </w:rPr>
              <w:t>autor</w:t>
            </w:r>
          </w:p>
        </w:tc>
      </w:tr>
      <w:tr w:rsidR="00E65AB6">
        <w:tc>
          <w:tcPr>
            <w:tcW w:w="1826" w:type="dxa"/>
          </w:tcPr>
          <w:p w:rsidR="00E65AB6" w:rsidRDefault="00E65AB6">
            <w:pPr>
              <w:tabs>
                <w:tab w:val="left" w:pos="1276"/>
              </w:tabs>
              <w:rPr>
                <w:color w:val="000000"/>
                <w:sz w:val="24"/>
                <w:szCs w:val="24"/>
              </w:rPr>
            </w:pPr>
          </w:p>
        </w:tc>
        <w:tc>
          <w:tcPr>
            <w:tcW w:w="1826" w:type="dxa"/>
          </w:tcPr>
          <w:p w:rsidR="00E65AB6" w:rsidRDefault="00E65AB6">
            <w:pPr>
              <w:tabs>
                <w:tab w:val="left" w:pos="1276"/>
              </w:tabs>
              <w:rPr>
                <w:color w:val="000000"/>
                <w:sz w:val="24"/>
                <w:szCs w:val="24"/>
              </w:rPr>
            </w:pPr>
          </w:p>
        </w:tc>
        <w:tc>
          <w:tcPr>
            <w:tcW w:w="3081" w:type="dxa"/>
          </w:tcPr>
          <w:p w:rsidR="00E65AB6" w:rsidRDefault="00E65AB6">
            <w:pPr>
              <w:tabs>
                <w:tab w:val="left" w:pos="1276"/>
              </w:tabs>
              <w:rPr>
                <w:color w:val="000000"/>
                <w:sz w:val="24"/>
                <w:szCs w:val="24"/>
              </w:rPr>
            </w:pPr>
          </w:p>
        </w:tc>
        <w:tc>
          <w:tcPr>
            <w:tcW w:w="2245" w:type="dxa"/>
          </w:tcPr>
          <w:p w:rsidR="00E65AB6" w:rsidRDefault="00E65AB6">
            <w:pPr>
              <w:tabs>
                <w:tab w:val="left" w:pos="1276"/>
              </w:tabs>
              <w:rPr>
                <w:color w:val="000000"/>
                <w:sz w:val="24"/>
                <w:szCs w:val="24"/>
              </w:rPr>
            </w:pPr>
          </w:p>
        </w:tc>
      </w:tr>
      <w:tr w:rsidR="00E65AB6">
        <w:tc>
          <w:tcPr>
            <w:tcW w:w="1826" w:type="dxa"/>
          </w:tcPr>
          <w:p w:rsidR="00E65AB6" w:rsidRDefault="00E65AB6">
            <w:pPr>
              <w:tabs>
                <w:tab w:val="left" w:pos="1276"/>
              </w:tabs>
              <w:rPr>
                <w:color w:val="000000"/>
                <w:sz w:val="24"/>
                <w:szCs w:val="24"/>
              </w:rPr>
            </w:pPr>
          </w:p>
        </w:tc>
        <w:tc>
          <w:tcPr>
            <w:tcW w:w="1826" w:type="dxa"/>
          </w:tcPr>
          <w:p w:rsidR="00E65AB6" w:rsidRDefault="00E65AB6">
            <w:pPr>
              <w:tabs>
                <w:tab w:val="left" w:pos="1276"/>
              </w:tabs>
              <w:rPr>
                <w:color w:val="000000"/>
                <w:sz w:val="24"/>
                <w:szCs w:val="24"/>
              </w:rPr>
            </w:pPr>
          </w:p>
        </w:tc>
        <w:tc>
          <w:tcPr>
            <w:tcW w:w="3081" w:type="dxa"/>
          </w:tcPr>
          <w:p w:rsidR="00E65AB6" w:rsidRDefault="00E65AB6">
            <w:pPr>
              <w:tabs>
                <w:tab w:val="left" w:pos="1276"/>
              </w:tabs>
              <w:rPr>
                <w:color w:val="000000"/>
                <w:sz w:val="24"/>
                <w:szCs w:val="24"/>
              </w:rPr>
            </w:pPr>
          </w:p>
        </w:tc>
        <w:tc>
          <w:tcPr>
            <w:tcW w:w="2245" w:type="dxa"/>
          </w:tcPr>
          <w:p w:rsidR="00E65AB6" w:rsidRDefault="00E65AB6">
            <w:pPr>
              <w:tabs>
                <w:tab w:val="left" w:pos="1276"/>
              </w:tabs>
              <w:rPr>
                <w:color w:val="000000"/>
                <w:sz w:val="24"/>
                <w:szCs w:val="24"/>
              </w:rPr>
            </w:pPr>
          </w:p>
        </w:tc>
      </w:tr>
      <w:tr w:rsidR="00E65AB6">
        <w:tc>
          <w:tcPr>
            <w:tcW w:w="1826" w:type="dxa"/>
          </w:tcPr>
          <w:p w:rsidR="00E65AB6" w:rsidRDefault="00E65AB6">
            <w:pPr>
              <w:tabs>
                <w:tab w:val="left" w:pos="1276"/>
              </w:tabs>
              <w:rPr>
                <w:color w:val="000000"/>
                <w:sz w:val="24"/>
                <w:szCs w:val="24"/>
              </w:rPr>
            </w:pPr>
          </w:p>
        </w:tc>
        <w:tc>
          <w:tcPr>
            <w:tcW w:w="1826" w:type="dxa"/>
          </w:tcPr>
          <w:p w:rsidR="00E65AB6" w:rsidRDefault="00E65AB6">
            <w:pPr>
              <w:tabs>
                <w:tab w:val="left" w:pos="1276"/>
              </w:tabs>
              <w:rPr>
                <w:color w:val="000000"/>
                <w:sz w:val="24"/>
                <w:szCs w:val="24"/>
              </w:rPr>
            </w:pPr>
          </w:p>
        </w:tc>
        <w:tc>
          <w:tcPr>
            <w:tcW w:w="3081" w:type="dxa"/>
          </w:tcPr>
          <w:p w:rsidR="00E65AB6" w:rsidRDefault="00E65AB6">
            <w:pPr>
              <w:tabs>
                <w:tab w:val="left" w:pos="1276"/>
              </w:tabs>
              <w:rPr>
                <w:color w:val="000000"/>
                <w:sz w:val="24"/>
                <w:szCs w:val="24"/>
              </w:rPr>
            </w:pPr>
          </w:p>
        </w:tc>
        <w:tc>
          <w:tcPr>
            <w:tcW w:w="2245" w:type="dxa"/>
          </w:tcPr>
          <w:p w:rsidR="00E65AB6" w:rsidRDefault="00E65AB6">
            <w:pPr>
              <w:tabs>
                <w:tab w:val="left" w:pos="1276"/>
              </w:tabs>
              <w:rPr>
                <w:color w:val="000000"/>
                <w:sz w:val="24"/>
                <w:szCs w:val="24"/>
              </w:rPr>
            </w:pPr>
          </w:p>
        </w:tc>
      </w:tr>
    </w:tbl>
    <w:p w:rsidR="00E65AB6" w:rsidRDefault="00E65AB6">
      <w:pPr>
        <w:tabs>
          <w:tab w:val="left" w:pos="1276"/>
        </w:tabs>
        <w:rPr>
          <w:color w:val="000000"/>
          <w:sz w:val="24"/>
          <w:szCs w:val="24"/>
          <w:u w:val="single"/>
        </w:rPr>
      </w:pPr>
    </w:p>
    <w:p w:rsidR="00E65AB6" w:rsidRDefault="006846A5">
      <w:pPr>
        <w:spacing w:after="0" w:line="240" w:lineRule="auto"/>
        <w:rPr>
          <w:color w:val="000000"/>
          <w:sz w:val="24"/>
          <w:szCs w:val="24"/>
        </w:rPr>
      </w:pPr>
      <w:bookmarkStart w:id="1" w:name="_heading=h.jbofgvxqb33w" w:colFirst="0" w:colLast="0"/>
      <w:bookmarkEnd w:id="1"/>
      <w:r>
        <w:rPr>
          <w:color w:val="000000"/>
          <w:sz w:val="24"/>
          <w:szCs w:val="24"/>
        </w:rPr>
        <w:t>Información del Proyecto</w:t>
      </w:r>
    </w:p>
    <w:tbl>
      <w:tblPr>
        <w:tblStyle w:val="a0"/>
        <w:tblW w:w="8870"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5751"/>
      </w:tblGrid>
      <w:tr w:rsidR="00E65AB6">
        <w:tc>
          <w:tcPr>
            <w:tcW w:w="3119" w:type="dxa"/>
            <w:shd w:val="clear" w:color="auto" w:fill="auto"/>
          </w:tcPr>
          <w:p w:rsidR="00E65AB6" w:rsidRDefault="006846A5">
            <w:pPr>
              <w:spacing w:after="0" w:line="240" w:lineRule="auto"/>
              <w:rPr>
                <w:color w:val="000000"/>
              </w:rPr>
            </w:pPr>
            <w:r>
              <w:rPr>
                <w:color w:val="000000"/>
              </w:rPr>
              <w:t>Organización</w:t>
            </w:r>
          </w:p>
        </w:tc>
        <w:tc>
          <w:tcPr>
            <w:tcW w:w="5751" w:type="dxa"/>
            <w:shd w:val="clear" w:color="auto" w:fill="auto"/>
          </w:tcPr>
          <w:p w:rsidR="00E65AB6" w:rsidRDefault="00E4376F">
            <w:pPr>
              <w:spacing w:after="0" w:line="240" w:lineRule="auto"/>
              <w:rPr>
                <w:color w:val="000000"/>
              </w:rPr>
            </w:pPr>
            <w:proofErr w:type="spellStart"/>
            <w:r w:rsidRPr="00E4376F">
              <w:rPr>
                <w:color w:val="000000"/>
              </w:rPr>
              <w:t>Duoc</w:t>
            </w:r>
            <w:proofErr w:type="spellEnd"/>
            <w:r w:rsidRPr="00E4376F">
              <w:rPr>
                <w:color w:val="000000"/>
              </w:rPr>
              <w:t xml:space="preserve"> UC. Escuela de Informática y Telecomunicaciones</w:t>
            </w:r>
          </w:p>
        </w:tc>
      </w:tr>
      <w:tr w:rsidR="00E65AB6">
        <w:tc>
          <w:tcPr>
            <w:tcW w:w="3119" w:type="dxa"/>
            <w:shd w:val="clear" w:color="auto" w:fill="auto"/>
          </w:tcPr>
          <w:p w:rsidR="00E65AB6" w:rsidRDefault="006846A5">
            <w:pPr>
              <w:spacing w:after="0" w:line="240" w:lineRule="auto"/>
              <w:rPr>
                <w:color w:val="000000"/>
              </w:rPr>
            </w:pPr>
            <w:r>
              <w:rPr>
                <w:color w:val="000000"/>
              </w:rPr>
              <w:t>Sección</w:t>
            </w:r>
          </w:p>
        </w:tc>
        <w:tc>
          <w:tcPr>
            <w:tcW w:w="5751" w:type="dxa"/>
            <w:shd w:val="clear" w:color="auto" w:fill="auto"/>
          </w:tcPr>
          <w:p w:rsidR="00E65AB6" w:rsidRDefault="006846A5">
            <w:pPr>
              <w:spacing w:after="0" w:line="240" w:lineRule="auto"/>
              <w:rPr>
                <w:color w:val="000000"/>
              </w:rPr>
            </w:pPr>
            <w:r>
              <w:t>002D</w:t>
            </w:r>
          </w:p>
        </w:tc>
      </w:tr>
      <w:tr w:rsidR="00E65AB6">
        <w:tc>
          <w:tcPr>
            <w:tcW w:w="3119" w:type="dxa"/>
            <w:shd w:val="clear" w:color="auto" w:fill="auto"/>
          </w:tcPr>
          <w:p w:rsidR="00E65AB6" w:rsidRDefault="006846A5">
            <w:pPr>
              <w:spacing w:after="0" w:line="240" w:lineRule="auto"/>
              <w:rPr>
                <w:color w:val="000000"/>
              </w:rPr>
            </w:pPr>
            <w:r>
              <w:rPr>
                <w:color w:val="000000"/>
              </w:rPr>
              <w:t>Proyecto (Nombre)</w:t>
            </w:r>
          </w:p>
        </w:tc>
        <w:tc>
          <w:tcPr>
            <w:tcW w:w="5751" w:type="dxa"/>
            <w:shd w:val="clear" w:color="auto" w:fill="auto"/>
          </w:tcPr>
          <w:p w:rsidR="00E65AB6" w:rsidRDefault="006846A5">
            <w:pPr>
              <w:spacing w:after="0" w:line="240" w:lineRule="auto"/>
              <w:rPr>
                <w:color w:val="000000"/>
              </w:rPr>
            </w:pPr>
            <w:proofErr w:type="spellStart"/>
            <w:r>
              <w:t>FireFleet</w:t>
            </w:r>
            <w:proofErr w:type="spellEnd"/>
            <w:r>
              <w:t xml:space="preserve"> </w:t>
            </w:r>
          </w:p>
        </w:tc>
      </w:tr>
      <w:tr w:rsidR="00E65AB6">
        <w:tc>
          <w:tcPr>
            <w:tcW w:w="3119" w:type="dxa"/>
            <w:shd w:val="clear" w:color="auto" w:fill="auto"/>
          </w:tcPr>
          <w:p w:rsidR="00E65AB6" w:rsidRDefault="006846A5">
            <w:pPr>
              <w:spacing w:after="0" w:line="240" w:lineRule="auto"/>
              <w:rPr>
                <w:color w:val="000000"/>
              </w:rPr>
            </w:pPr>
            <w:r>
              <w:rPr>
                <w:color w:val="000000"/>
              </w:rPr>
              <w:t>Fecha de Inicio</w:t>
            </w:r>
          </w:p>
        </w:tc>
        <w:tc>
          <w:tcPr>
            <w:tcW w:w="5751" w:type="dxa"/>
            <w:shd w:val="clear" w:color="auto" w:fill="auto"/>
          </w:tcPr>
          <w:p w:rsidR="00E65AB6" w:rsidRDefault="00E4376F">
            <w:pPr>
              <w:spacing w:after="0" w:line="240" w:lineRule="auto"/>
              <w:rPr>
                <w:color w:val="000000"/>
              </w:rPr>
            </w:pPr>
            <w:r w:rsidRPr="00E4376F">
              <w:rPr>
                <w:color w:val="000000"/>
              </w:rPr>
              <w:t>11-08-2026</w:t>
            </w:r>
          </w:p>
        </w:tc>
      </w:tr>
      <w:tr w:rsidR="00E65AB6">
        <w:tc>
          <w:tcPr>
            <w:tcW w:w="3119" w:type="dxa"/>
            <w:shd w:val="clear" w:color="auto" w:fill="auto"/>
          </w:tcPr>
          <w:p w:rsidR="00E65AB6" w:rsidRDefault="006846A5">
            <w:pPr>
              <w:spacing w:after="0" w:line="240" w:lineRule="auto"/>
              <w:rPr>
                <w:color w:val="000000"/>
              </w:rPr>
            </w:pPr>
            <w:r>
              <w:rPr>
                <w:color w:val="000000"/>
              </w:rPr>
              <w:t>Fecha de Término</w:t>
            </w:r>
          </w:p>
        </w:tc>
        <w:tc>
          <w:tcPr>
            <w:tcW w:w="5751" w:type="dxa"/>
            <w:shd w:val="clear" w:color="auto" w:fill="auto"/>
          </w:tcPr>
          <w:p w:rsidR="00E65AB6" w:rsidRDefault="00E4376F">
            <w:pPr>
              <w:spacing w:after="0" w:line="240" w:lineRule="auto"/>
              <w:rPr>
                <w:color w:val="000000"/>
              </w:rPr>
            </w:pPr>
            <w:r w:rsidRPr="00E4376F">
              <w:rPr>
                <w:color w:val="000000"/>
              </w:rPr>
              <w:t>14-12-2026</w:t>
            </w:r>
          </w:p>
        </w:tc>
      </w:tr>
      <w:tr w:rsidR="00E65AB6">
        <w:tc>
          <w:tcPr>
            <w:tcW w:w="3119" w:type="dxa"/>
            <w:shd w:val="clear" w:color="auto" w:fill="auto"/>
          </w:tcPr>
          <w:p w:rsidR="00E65AB6" w:rsidRDefault="006846A5">
            <w:pPr>
              <w:spacing w:after="0" w:line="240" w:lineRule="auto"/>
              <w:rPr>
                <w:color w:val="000000"/>
              </w:rPr>
            </w:pPr>
            <w:r>
              <w:rPr>
                <w:color w:val="000000"/>
              </w:rPr>
              <w:t>Patrocinador principal</w:t>
            </w:r>
          </w:p>
        </w:tc>
        <w:tc>
          <w:tcPr>
            <w:tcW w:w="5751" w:type="dxa"/>
            <w:shd w:val="clear" w:color="auto" w:fill="auto"/>
          </w:tcPr>
          <w:p w:rsidR="00E65AB6" w:rsidRDefault="00E4376F">
            <w:pPr>
              <w:spacing w:after="0" w:line="240" w:lineRule="auto"/>
              <w:rPr>
                <w:color w:val="000000"/>
              </w:rPr>
            </w:pPr>
            <w:r>
              <w:rPr>
                <w:color w:val="000000"/>
              </w:rPr>
              <w:t>[PENDIENTE]</w:t>
            </w:r>
          </w:p>
        </w:tc>
      </w:tr>
      <w:tr w:rsidR="00E65AB6">
        <w:tc>
          <w:tcPr>
            <w:tcW w:w="3119" w:type="dxa"/>
            <w:shd w:val="clear" w:color="auto" w:fill="auto"/>
          </w:tcPr>
          <w:p w:rsidR="00E65AB6" w:rsidRDefault="006846A5">
            <w:pPr>
              <w:spacing w:after="0" w:line="240" w:lineRule="auto"/>
              <w:rPr>
                <w:color w:val="000000"/>
              </w:rPr>
            </w:pPr>
            <w:r>
              <w:rPr>
                <w:color w:val="000000"/>
              </w:rPr>
              <w:t>Docente</w:t>
            </w:r>
          </w:p>
        </w:tc>
        <w:tc>
          <w:tcPr>
            <w:tcW w:w="5751" w:type="dxa"/>
            <w:shd w:val="clear" w:color="auto" w:fill="auto"/>
          </w:tcPr>
          <w:p w:rsidR="00E65AB6" w:rsidRDefault="00E4376F">
            <w:pPr>
              <w:spacing w:after="0" w:line="240" w:lineRule="auto"/>
              <w:rPr>
                <w:color w:val="000000"/>
              </w:rPr>
            </w:pPr>
            <w:r w:rsidRPr="00E4376F">
              <w:rPr>
                <w:color w:val="000000"/>
              </w:rPr>
              <w:t>Juan Andrés Hernández Aliaga</w:t>
            </w:r>
          </w:p>
        </w:tc>
      </w:tr>
    </w:tbl>
    <w:p w:rsidR="00E65AB6" w:rsidRDefault="00E65AB6">
      <w:pPr>
        <w:spacing w:after="0" w:line="240" w:lineRule="auto"/>
        <w:rPr>
          <w:color w:val="000000"/>
          <w:sz w:val="24"/>
          <w:szCs w:val="24"/>
        </w:rPr>
      </w:pPr>
      <w:bookmarkStart w:id="2" w:name="_heading=h.orrcrui6u07g" w:colFirst="0" w:colLast="0"/>
      <w:bookmarkEnd w:id="2"/>
    </w:p>
    <w:p w:rsidR="00E65AB6" w:rsidRDefault="006846A5">
      <w:pPr>
        <w:spacing w:after="0" w:line="240" w:lineRule="auto"/>
        <w:rPr>
          <w:color w:val="000000"/>
          <w:sz w:val="24"/>
          <w:szCs w:val="24"/>
        </w:rPr>
      </w:pPr>
      <w:r>
        <w:rPr>
          <w:color w:val="000000"/>
          <w:sz w:val="24"/>
          <w:szCs w:val="24"/>
        </w:rPr>
        <w:t>Integrantes</w:t>
      </w:r>
    </w:p>
    <w:tbl>
      <w:tblPr>
        <w:tblStyle w:val="a1"/>
        <w:tblW w:w="893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3534"/>
        <w:gridCol w:w="3261"/>
      </w:tblGrid>
      <w:tr w:rsidR="00E65AB6">
        <w:trPr>
          <w:cantSplit/>
          <w:tblHeader/>
        </w:trPr>
        <w:tc>
          <w:tcPr>
            <w:tcW w:w="2136" w:type="dxa"/>
            <w:shd w:val="clear" w:color="auto" w:fill="auto"/>
          </w:tcPr>
          <w:p w:rsidR="00E65AB6" w:rsidRDefault="006846A5">
            <w:pPr>
              <w:spacing w:after="0" w:line="240" w:lineRule="auto"/>
              <w:jc w:val="center"/>
              <w:rPr>
                <w:color w:val="000000"/>
              </w:rPr>
            </w:pPr>
            <w:r>
              <w:rPr>
                <w:color w:val="000000"/>
              </w:rPr>
              <w:t>Rut</w:t>
            </w:r>
          </w:p>
        </w:tc>
        <w:tc>
          <w:tcPr>
            <w:tcW w:w="3534" w:type="dxa"/>
            <w:shd w:val="clear" w:color="auto" w:fill="auto"/>
          </w:tcPr>
          <w:p w:rsidR="00E65AB6" w:rsidRDefault="006846A5">
            <w:pPr>
              <w:spacing w:after="0" w:line="240" w:lineRule="auto"/>
              <w:jc w:val="center"/>
              <w:rPr>
                <w:color w:val="000000"/>
              </w:rPr>
            </w:pPr>
            <w:r>
              <w:rPr>
                <w:color w:val="000000"/>
              </w:rPr>
              <w:t>Nombre</w:t>
            </w:r>
          </w:p>
        </w:tc>
        <w:tc>
          <w:tcPr>
            <w:tcW w:w="3261" w:type="dxa"/>
            <w:shd w:val="clear" w:color="auto" w:fill="auto"/>
          </w:tcPr>
          <w:p w:rsidR="00E65AB6" w:rsidRDefault="006846A5">
            <w:pPr>
              <w:spacing w:after="0" w:line="240" w:lineRule="auto"/>
              <w:jc w:val="center"/>
              <w:rPr>
                <w:color w:val="000000"/>
              </w:rPr>
            </w:pPr>
            <w:r>
              <w:rPr>
                <w:color w:val="000000"/>
              </w:rPr>
              <w:t>Correo</w:t>
            </w:r>
          </w:p>
        </w:tc>
      </w:tr>
      <w:tr w:rsidR="00E65AB6">
        <w:tc>
          <w:tcPr>
            <w:tcW w:w="2136" w:type="dxa"/>
            <w:shd w:val="clear" w:color="auto" w:fill="auto"/>
          </w:tcPr>
          <w:p w:rsidR="00E65AB6" w:rsidRDefault="00E65AB6">
            <w:pPr>
              <w:spacing w:after="0" w:line="240" w:lineRule="auto"/>
              <w:jc w:val="center"/>
              <w:rPr>
                <w:b/>
                <w:bCs/>
                <w:color w:val="000000"/>
              </w:rPr>
            </w:pPr>
          </w:p>
        </w:tc>
        <w:tc>
          <w:tcPr>
            <w:tcW w:w="3534" w:type="dxa"/>
            <w:shd w:val="clear" w:color="auto" w:fill="auto"/>
          </w:tcPr>
          <w:p w:rsidR="00E65AB6" w:rsidRDefault="00E65AB6">
            <w:pPr>
              <w:spacing w:after="0" w:line="240" w:lineRule="auto"/>
              <w:jc w:val="center"/>
              <w:rPr>
                <w:b/>
                <w:bCs/>
                <w:color w:val="000000"/>
              </w:rPr>
            </w:pPr>
          </w:p>
        </w:tc>
        <w:tc>
          <w:tcPr>
            <w:tcW w:w="3261" w:type="dxa"/>
            <w:shd w:val="clear" w:color="auto" w:fill="auto"/>
          </w:tcPr>
          <w:p w:rsidR="00E65AB6" w:rsidRDefault="00E65AB6">
            <w:pPr>
              <w:spacing w:after="0" w:line="240" w:lineRule="auto"/>
              <w:jc w:val="center"/>
              <w:rPr>
                <w:b/>
                <w:bCs/>
                <w:color w:val="000000"/>
              </w:rPr>
            </w:pPr>
          </w:p>
        </w:tc>
      </w:tr>
      <w:tr w:rsidR="00E65AB6">
        <w:tc>
          <w:tcPr>
            <w:tcW w:w="2136" w:type="dxa"/>
            <w:shd w:val="clear" w:color="auto" w:fill="auto"/>
          </w:tcPr>
          <w:p w:rsidR="00E65AB6" w:rsidRDefault="006846A5">
            <w:pPr>
              <w:spacing w:after="0" w:line="240" w:lineRule="auto"/>
              <w:jc w:val="center"/>
              <w:rPr>
                <w:b/>
                <w:bCs/>
                <w:color w:val="000000"/>
              </w:rPr>
            </w:pPr>
            <w:r>
              <w:rPr>
                <w:b/>
                <w:bCs/>
              </w:rPr>
              <w:t>20.604.576-0</w:t>
            </w:r>
          </w:p>
        </w:tc>
        <w:tc>
          <w:tcPr>
            <w:tcW w:w="3534" w:type="dxa"/>
            <w:shd w:val="clear" w:color="auto" w:fill="auto"/>
          </w:tcPr>
          <w:p w:rsidR="00E65AB6" w:rsidRDefault="00E4376F">
            <w:pPr>
              <w:spacing w:after="0" w:line="240" w:lineRule="auto"/>
              <w:jc w:val="center"/>
              <w:rPr>
                <w:b/>
                <w:bCs/>
                <w:color w:val="000000"/>
              </w:rPr>
            </w:pPr>
            <w:r>
              <w:rPr>
                <w:b/>
                <w:bCs/>
              </w:rPr>
              <w:t>Álvaro</w:t>
            </w:r>
            <w:r w:rsidR="006846A5">
              <w:rPr>
                <w:b/>
                <w:bCs/>
              </w:rPr>
              <w:t xml:space="preserve"> David Caroca Loyola </w:t>
            </w:r>
          </w:p>
        </w:tc>
        <w:tc>
          <w:tcPr>
            <w:tcW w:w="3261" w:type="dxa"/>
            <w:shd w:val="clear" w:color="auto" w:fill="auto"/>
          </w:tcPr>
          <w:p w:rsidR="00E65AB6" w:rsidRDefault="006846A5">
            <w:pPr>
              <w:spacing w:after="0" w:line="240" w:lineRule="auto"/>
              <w:jc w:val="center"/>
              <w:rPr>
                <w:b/>
                <w:bCs/>
                <w:color w:val="000000"/>
              </w:rPr>
            </w:pPr>
            <w:r>
              <w:rPr>
                <w:b/>
                <w:bCs/>
              </w:rPr>
              <w:t>al.caroca@duocuc.cl</w:t>
            </w:r>
          </w:p>
        </w:tc>
      </w:tr>
      <w:tr w:rsidR="00E65AB6">
        <w:tc>
          <w:tcPr>
            <w:tcW w:w="2136" w:type="dxa"/>
            <w:shd w:val="clear" w:color="auto" w:fill="auto"/>
          </w:tcPr>
          <w:p w:rsidR="00E65AB6" w:rsidRDefault="006846A5">
            <w:pPr>
              <w:spacing w:after="0" w:line="240" w:lineRule="auto"/>
              <w:jc w:val="center"/>
              <w:rPr>
                <w:b/>
                <w:bCs/>
                <w:color w:val="000000"/>
              </w:rPr>
            </w:pPr>
            <w:r>
              <w:rPr>
                <w:b/>
                <w:bCs/>
              </w:rPr>
              <w:t>20.472.666-3</w:t>
            </w:r>
          </w:p>
        </w:tc>
        <w:tc>
          <w:tcPr>
            <w:tcW w:w="3534" w:type="dxa"/>
            <w:shd w:val="clear" w:color="auto" w:fill="auto"/>
          </w:tcPr>
          <w:p w:rsidR="00E65AB6" w:rsidRDefault="006846A5">
            <w:pPr>
              <w:spacing w:after="0" w:line="240" w:lineRule="auto"/>
              <w:jc w:val="center"/>
              <w:rPr>
                <w:b/>
                <w:bCs/>
                <w:color w:val="000000"/>
              </w:rPr>
            </w:pPr>
            <w:r>
              <w:rPr>
                <w:b/>
                <w:bCs/>
              </w:rPr>
              <w:t>Felipe Eduardo Castañeda Figueroa</w:t>
            </w:r>
          </w:p>
        </w:tc>
        <w:tc>
          <w:tcPr>
            <w:tcW w:w="3261" w:type="dxa"/>
            <w:shd w:val="clear" w:color="auto" w:fill="auto"/>
          </w:tcPr>
          <w:p w:rsidR="00E65AB6" w:rsidRDefault="006846A5">
            <w:pPr>
              <w:spacing w:after="0" w:line="240" w:lineRule="auto"/>
              <w:jc w:val="center"/>
              <w:rPr>
                <w:b/>
                <w:bCs/>
                <w:color w:val="000000"/>
              </w:rPr>
            </w:pPr>
            <w:r>
              <w:rPr>
                <w:b/>
                <w:bCs/>
              </w:rPr>
              <w:t>fe.castaneda@duocuc.cl</w:t>
            </w:r>
          </w:p>
        </w:tc>
      </w:tr>
    </w:tbl>
    <w:p w:rsidR="00E65AB6" w:rsidRDefault="00E65AB6">
      <w:pPr>
        <w:pStyle w:val="Ttulo1"/>
      </w:pPr>
    </w:p>
    <w:p w:rsidR="00E65AB6" w:rsidRDefault="006846A5">
      <w:pPr>
        <w:rPr>
          <w:color w:val="000000"/>
          <w:sz w:val="24"/>
          <w:szCs w:val="24"/>
          <w:u w:val="single"/>
        </w:rPr>
      </w:pPr>
      <w:r>
        <w:br w:type="page"/>
      </w:r>
    </w:p>
    <w:tbl>
      <w:tblPr>
        <w:tblStyle w:val="a2"/>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i/>
                <w:iCs/>
                <w:color w:val="000000"/>
                <w:sz w:val="20"/>
                <w:szCs w:val="20"/>
              </w:rPr>
            </w:pPr>
            <w:r>
              <w:rPr>
                <w:color w:val="000000"/>
                <w:sz w:val="24"/>
                <w:szCs w:val="24"/>
              </w:rPr>
              <w:lastRenderedPageBreak/>
              <w:t>Alcance de las pruebas</w:t>
            </w:r>
          </w:p>
          <w:p w:rsidR="00E65AB6" w:rsidRDefault="006846A5">
            <w:pPr>
              <w:tabs>
                <w:tab w:val="left" w:pos="1276"/>
              </w:tabs>
              <w:rPr>
                <w:color w:val="000000"/>
                <w:sz w:val="24"/>
                <w:szCs w:val="24"/>
              </w:rPr>
            </w:pPr>
            <w:bookmarkStart w:id="3" w:name="_heading=h.wng5s578iffp" w:colFirst="0" w:colLast="0"/>
            <w:bookmarkEnd w:id="3"/>
            <w:r>
              <w:rPr>
                <w:i/>
                <w:iCs/>
                <w:color w:val="000000"/>
                <w:sz w:val="20"/>
                <w:szCs w:val="20"/>
              </w:rPr>
              <w:t>Definición de requisitos de S.W., módulos de Software a probar, Requisitos ambiente de pruebas y Documentación Referenciada, etc.</w:t>
            </w:r>
          </w:p>
        </w:tc>
      </w:tr>
      <w:tr w:rsidR="00E65AB6">
        <w:tc>
          <w:tcPr>
            <w:tcW w:w="8978" w:type="dxa"/>
          </w:tcPr>
          <w:p w:rsidR="00E4376F" w:rsidRPr="00E4376F" w:rsidRDefault="00E4376F" w:rsidP="00E4376F">
            <w:pPr>
              <w:tabs>
                <w:tab w:val="left" w:pos="1276"/>
              </w:tabs>
              <w:jc w:val="both"/>
              <w:rPr>
                <w:color w:val="000000"/>
                <w:sz w:val="24"/>
                <w:szCs w:val="24"/>
              </w:rPr>
            </w:pPr>
            <w:r w:rsidRPr="00E4376F">
              <w:rPr>
                <w:color w:val="000000"/>
                <w:sz w:val="24"/>
                <w:szCs w:val="24"/>
              </w:rPr>
              <w:t xml:space="preserve">El presente Plan de Pruebas define el proceso de verificación </w:t>
            </w:r>
            <w:r>
              <w:rPr>
                <w:color w:val="000000"/>
                <w:sz w:val="24"/>
                <w:szCs w:val="24"/>
              </w:rPr>
              <w:t xml:space="preserve">funcional del sistema </w:t>
            </w:r>
            <w:proofErr w:type="spellStart"/>
            <w:r>
              <w:rPr>
                <w:color w:val="000000"/>
                <w:sz w:val="24"/>
                <w:szCs w:val="24"/>
              </w:rPr>
              <w:t>FireFleet</w:t>
            </w:r>
            <w:proofErr w:type="spellEnd"/>
            <w:r w:rsidRPr="00E4376F">
              <w:rPr>
                <w:color w:val="000000"/>
                <w:sz w:val="24"/>
                <w:szCs w:val="24"/>
              </w:rPr>
              <w:t xml:space="preserve">, aplicación web y móvil desarrollada para el Cuerpo de Bomberos de Talcahuano, orientada al control y seguimiento de la mantención de vehículos de emergencia. Las pruebas cubren los módulos definidos y comprometidos en el Sprint 1: inicio de sesión, registro de revisiones de vehículos, registro de vehículos nuevos y edición de disponibilidad de cada vehículo. Se excluyen del presente plan los módulos aún no desarrollados (registro de repuestos, consulta de historial y consulta de presupuesto), los cuales serán incorporados en planes de prueba de </w:t>
            </w:r>
            <w:proofErr w:type="spellStart"/>
            <w:r w:rsidRPr="00E4376F">
              <w:rPr>
                <w:color w:val="000000"/>
                <w:sz w:val="24"/>
                <w:szCs w:val="24"/>
              </w:rPr>
              <w:t>sprints</w:t>
            </w:r>
            <w:proofErr w:type="spellEnd"/>
            <w:r w:rsidRPr="00E4376F">
              <w:rPr>
                <w:color w:val="000000"/>
                <w:sz w:val="24"/>
                <w:szCs w:val="24"/>
              </w:rPr>
              <w:t xml:space="preserve"> posteriores.</w:t>
            </w:r>
          </w:p>
          <w:p w:rsidR="00E65AB6" w:rsidRDefault="00E4376F" w:rsidP="00E4376F">
            <w:pPr>
              <w:tabs>
                <w:tab w:val="left" w:pos="1276"/>
              </w:tabs>
              <w:jc w:val="both"/>
              <w:rPr>
                <w:color w:val="000000"/>
                <w:sz w:val="24"/>
                <w:szCs w:val="24"/>
              </w:rPr>
            </w:pPr>
            <w:r w:rsidRPr="00E4376F">
              <w:rPr>
                <w:color w:val="000000"/>
                <w:sz w:val="24"/>
                <w:szCs w:val="24"/>
              </w:rPr>
              <w:t>Requisitos de software: navegador web actualizado (</w:t>
            </w:r>
            <w:proofErr w:type="spellStart"/>
            <w:r w:rsidRPr="00E4376F">
              <w:rPr>
                <w:color w:val="000000"/>
                <w:sz w:val="24"/>
                <w:szCs w:val="24"/>
              </w:rPr>
              <w:t>Chrome</w:t>
            </w:r>
            <w:proofErr w:type="spellEnd"/>
            <w:r w:rsidRPr="00E4376F">
              <w:rPr>
                <w:color w:val="000000"/>
                <w:sz w:val="24"/>
                <w:szCs w:val="24"/>
              </w:rPr>
              <w:t>/</w:t>
            </w:r>
            <w:proofErr w:type="spellStart"/>
            <w:r w:rsidRPr="00E4376F">
              <w:rPr>
                <w:color w:val="000000"/>
                <w:sz w:val="24"/>
                <w:szCs w:val="24"/>
              </w:rPr>
              <w:t>Edge</w:t>
            </w:r>
            <w:proofErr w:type="spellEnd"/>
            <w:r w:rsidRPr="00E4376F">
              <w:rPr>
                <w:color w:val="000000"/>
                <w:sz w:val="24"/>
                <w:szCs w:val="24"/>
              </w:rPr>
              <w:t xml:space="preserve">) para el módulo web, y dispositivo </w:t>
            </w:r>
            <w:proofErr w:type="spellStart"/>
            <w:r w:rsidRPr="00E4376F">
              <w:rPr>
                <w:color w:val="000000"/>
                <w:sz w:val="24"/>
                <w:szCs w:val="24"/>
              </w:rPr>
              <w:t>Android</w:t>
            </w:r>
            <w:proofErr w:type="spellEnd"/>
            <w:r w:rsidRPr="00E4376F">
              <w:rPr>
                <w:color w:val="000000"/>
                <w:sz w:val="24"/>
                <w:szCs w:val="24"/>
              </w:rPr>
              <w:t xml:space="preserve"> con la aplicación móvil instalada (desarrollada en </w:t>
            </w:r>
            <w:proofErr w:type="spellStart"/>
            <w:r w:rsidRPr="00E4376F">
              <w:rPr>
                <w:color w:val="000000"/>
                <w:sz w:val="24"/>
                <w:szCs w:val="24"/>
              </w:rPr>
              <w:t>Ionic</w:t>
            </w:r>
            <w:proofErr w:type="spellEnd"/>
            <w:r w:rsidRPr="00E4376F">
              <w:rPr>
                <w:color w:val="000000"/>
                <w:sz w:val="24"/>
                <w:szCs w:val="24"/>
              </w:rPr>
              <w:t>/Capacitor) para el módulo de terreno. Ambiente de pruebas: entorno de desarrollo/</w:t>
            </w:r>
            <w:proofErr w:type="spellStart"/>
            <w:r w:rsidRPr="00E4376F">
              <w:rPr>
                <w:color w:val="000000"/>
                <w:sz w:val="24"/>
                <w:szCs w:val="24"/>
              </w:rPr>
              <w:t>staging</w:t>
            </w:r>
            <w:proofErr w:type="spellEnd"/>
            <w:r w:rsidRPr="00E4376F">
              <w:rPr>
                <w:color w:val="000000"/>
                <w:sz w:val="24"/>
                <w:szCs w:val="24"/>
              </w:rPr>
              <w:t xml:space="preserve"> con base de datos de prueba, independiente del ambiente de producción, para no afectar datos reales de la compañía. Documentación referenciada: Documento de Épicas e Historias de Usuario, Documento de </w:t>
            </w:r>
            <w:proofErr w:type="spellStart"/>
            <w:r w:rsidRPr="00E4376F">
              <w:rPr>
                <w:color w:val="000000"/>
                <w:sz w:val="24"/>
                <w:szCs w:val="24"/>
              </w:rPr>
              <w:t>Product</w:t>
            </w:r>
            <w:proofErr w:type="spellEnd"/>
            <w:r w:rsidRPr="00E4376F">
              <w:rPr>
                <w:color w:val="000000"/>
                <w:sz w:val="24"/>
                <w:szCs w:val="24"/>
              </w:rPr>
              <w:t xml:space="preserve"> </w:t>
            </w:r>
            <w:proofErr w:type="spellStart"/>
            <w:r w:rsidRPr="00E4376F">
              <w:rPr>
                <w:color w:val="000000"/>
                <w:sz w:val="24"/>
                <w:szCs w:val="24"/>
              </w:rPr>
              <w:t>Backlog</w:t>
            </w:r>
            <w:proofErr w:type="spellEnd"/>
            <w:r w:rsidRPr="00E4376F">
              <w:rPr>
                <w:color w:val="000000"/>
                <w:sz w:val="24"/>
                <w:szCs w:val="24"/>
              </w:rPr>
              <w:t xml:space="preserve"> y Sprint </w:t>
            </w:r>
            <w:proofErr w:type="spellStart"/>
            <w:r w:rsidRPr="00E4376F">
              <w:rPr>
                <w:color w:val="000000"/>
                <w:sz w:val="24"/>
                <w:szCs w:val="24"/>
              </w:rPr>
              <w:t>Backlog</w:t>
            </w:r>
            <w:proofErr w:type="spellEnd"/>
            <w:r w:rsidRPr="00E4376F">
              <w:rPr>
                <w:color w:val="000000"/>
                <w:sz w:val="24"/>
                <w:szCs w:val="24"/>
              </w:rPr>
              <w:t xml:space="preserve"> 1, Documento Validando Sprint 1</w:t>
            </w:r>
            <w:r>
              <w:rPr>
                <w:color w:val="000000"/>
                <w:sz w:val="24"/>
                <w:szCs w:val="24"/>
              </w:rPr>
              <w:t>.</w:t>
            </w:r>
          </w:p>
        </w:tc>
      </w:tr>
    </w:tbl>
    <w:p w:rsidR="00E65AB6" w:rsidRDefault="00E65A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12121"/>
          <w:sz w:val="20"/>
          <w:szCs w:val="20"/>
        </w:rPr>
      </w:pPr>
    </w:p>
    <w:tbl>
      <w:tblPr>
        <w:tblStyle w:val="a3"/>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color w:val="000000"/>
                <w:sz w:val="24"/>
                <w:szCs w:val="24"/>
              </w:rPr>
            </w:pPr>
            <w:r>
              <w:rPr>
                <w:color w:val="000000"/>
                <w:sz w:val="24"/>
                <w:szCs w:val="24"/>
              </w:rPr>
              <w:t>Descripción</w:t>
            </w:r>
          </w:p>
          <w:p w:rsidR="00E65AB6" w:rsidRDefault="006846A5">
            <w:pPr>
              <w:tabs>
                <w:tab w:val="left" w:pos="1276"/>
              </w:tabs>
              <w:rPr>
                <w:i/>
                <w:iCs/>
                <w:color w:val="000000"/>
                <w:sz w:val="24"/>
                <w:szCs w:val="24"/>
              </w:rPr>
            </w:pPr>
            <w:r>
              <w:rPr>
                <w:rFonts w:ascii="inherit" w:eastAsia="inherit" w:hAnsi="inherit" w:cs="inherit"/>
                <w:color w:val="212121"/>
                <w:sz w:val="20"/>
                <w:szCs w:val="20"/>
              </w:rPr>
              <w:t xml:space="preserve"> </w:t>
            </w:r>
            <w:r>
              <w:rPr>
                <w:i/>
                <w:iCs/>
                <w:color w:val="212121"/>
                <w:sz w:val="20"/>
                <w:szCs w:val="20"/>
              </w:rPr>
              <w:t>Descripción general del sistema y características clave</w:t>
            </w:r>
          </w:p>
        </w:tc>
      </w:tr>
      <w:tr w:rsidR="00E65AB6">
        <w:tc>
          <w:tcPr>
            <w:tcW w:w="8978" w:type="dxa"/>
          </w:tcPr>
          <w:p w:rsidR="00E65AB6" w:rsidRDefault="00E4376F" w:rsidP="00E4376F">
            <w:pPr>
              <w:tabs>
                <w:tab w:val="left" w:pos="1276"/>
              </w:tabs>
              <w:jc w:val="both"/>
              <w:rPr>
                <w:color w:val="000000"/>
                <w:sz w:val="24"/>
                <w:szCs w:val="24"/>
              </w:rPr>
            </w:pPr>
            <w:proofErr w:type="spellStart"/>
            <w:r w:rsidRPr="00E4376F">
              <w:rPr>
                <w:color w:val="000000"/>
                <w:sz w:val="24"/>
                <w:szCs w:val="24"/>
              </w:rPr>
              <w:t>FireFleet</w:t>
            </w:r>
            <w:proofErr w:type="spellEnd"/>
            <w:r w:rsidRPr="00E4376F">
              <w:rPr>
                <w:color w:val="000000"/>
                <w:sz w:val="24"/>
                <w:szCs w:val="24"/>
              </w:rPr>
              <w:t xml:space="preserve"> es un sistema de control y seguimiento de mantención de vehículos de emergencia, compuesto por una aplicación web (para el bombero jefe de flota, encargado de administrar vehículos y revisiones) y una aplicación móvil (para el uso en terreno por el equipo de bomberos). Sus características clave son: registro y consulta del estado de disponibilidad de cada vehículo, registro de revisiones y mantenciones realizadas, asociación de repuestos utilizados en cada mantención, y control de acceso mediante inicio de sesión con credenciales</w:t>
            </w:r>
            <w:r>
              <w:rPr>
                <w:color w:val="000000"/>
                <w:sz w:val="24"/>
                <w:szCs w:val="24"/>
              </w:rPr>
              <w:t>.</w:t>
            </w:r>
          </w:p>
        </w:tc>
      </w:tr>
    </w:tbl>
    <w:p w:rsidR="00E65AB6" w:rsidRDefault="00E65AB6" w:rsidP="00D140B8">
      <w:pPr>
        <w:spacing w:after="0" w:line="240" w:lineRule="auto"/>
      </w:pPr>
    </w:p>
    <w:tbl>
      <w:tblPr>
        <w:tblStyle w:val="a4"/>
        <w:tblW w:w="9073" w:type="dxa"/>
        <w:tblInd w:w="-147" w:type="dxa"/>
        <w:tblLayout w:type="fixed"/>
        <w:tblLook w:val="0400" w:firstRow="0" w:lastRow="0" w:firstColumn="0" w:lastColumn="0" w:noHBand="0" w:noVBand="1"/>
      </w:tblPr>
      <w:tblGrid>
        <w:gridCol w:w="1985"/>
        <w:gridCol w:w="1701"/>
        <w:gridCol w:w="5387"/>
      </w:tblGrid>
      <w:tr w:rsidR="00E65AB6" w:rsidTr="00D140B8">
        <w:trPr>
          <w:trHeight w:val="300"/>
        </w:trPr>
        <w:tc>
          <w:tcPr>
            <w:tcW w:w="9073" w:type="dxa"/>
            <w:gridSpan w:val="3"/>
            <w:tcBorders>
              <w:top w:val="single" w:sz="4" w:space="0" w:color="000000"/>
              <w:left w:val="single" w:sz="4" w:space="0" w:color="000000"/>
              <w:bottom w:val="single" w:sz="4" w:space="0" w:color="000000"/>
              <w:right w:val="single" w:sz="4" w:space="0" w:color="000000"/>
            </w:tcBorders>
            <w:shd w:val="clear" w:color="auto" w:fill="auto"/>
            <w:vAlign w:val="bottom"/>
          </w:tcPr>
          <w:p w:rsidR="00E65AB6" w:rsidRDefault="006846A5">
            <w:pPr>
              <w:spacing w:after="0" w:line="240" w:lineRule="auto"/>
              <w:rPr>
                <w:color w:val="000000"/>
              </w:rPr>
            </w:pPr>
            <w:r>
              <w:t>Resumen de las pruebas</w:t>
            </w:r>
          </w:p>
        </w:tc>
      </w:tr>
      <w:tr w:rsidR="00E65AB6" w:rsidTr="00D140B8">
        <w:trPr>
          <w:trHeight w:val="300"/>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t>Módulos del sistema a probar</w:t>
            </w:r>
          </w:p>
        </w:tc>
        <w:tc>
          <w:tcPr>
            <w:tcW w:w="7088" w:type="dxa"/>
            <w:gridSpan w:val="2"/>
            <w:tcBorders>
              <w:top w:val="single" w:sz="4" w:space="0" w:color="000000"/>
              <w:left w:val="nil"/>
              <w:bottom w:val="single" w:sz="4" w:space="0" w:color="000000"/>
              <w:right w:val="single" w:sz="4" w:space="0" w:color="000000"/>
            </w:tcBorders>
            <w:shd w:val="clear" w:color="auto" w:fill="auto"/>
          </w:tcPr>
          <w:p w:rsidR="00E65AB6" w:rsidRDefault="00E4376F" w:rsidP="00574B94">
            <w:pPr>
              <w:spacing w:after="0" w:line="240" w:lineRule="auto"/>
              <w:jc w:val="both"/>
              <w:rPr>
                <w:color w:val="000000"/>
              </w:rPr>
            </w:pPr>
            <w:r w:rsidRPr="00E4376F">
              <w:rPr>
                <w:color w:val="000000"/>
              </w:rPr>
              <w:t>Inicio de sesión (HU-07), Registro de revisión de vehículo (HU-01), Registro de nuevo vehículo (HU-03), Edición de disponibilidad del vehículo (HU-04)</w:t>
            </w:r>
          </w:p>
        </w:tc>
      </w:tr>
      <w:tr w:rsidR="00E65AB6" w:rsidTr="00D140B8">
        <w:trPr>
          <w:trHeight w:val="300"/>
        </w:trPr>
        <w:tc>
          <w:tcPr>
            <w:tcW w:w="1985" w:type="dxa"/>
            <w:tcBorders>
              <w:top w:val="nil"/>
              <w:left w:val="single" w:sz="4" w:space="0" w:color="000000"/>
              <w:bottom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t>Objetivos de las pruebas</w:t>
            </w:r>
          </w:p>
        </w:tc>
        <w:tc>
          <w:tcPr>
            <w:tcW w:w="7088" w:type="dxa"/>
            <w:gridSpan w:val="2"/>
            <w:tcBorders>
              <w:top w:val="nil"/>
              <w:left w:val="nil"/>
              <w:bottom w:val="single" w:sz="4" w:space="0" w:color="000000"/>
              <w:right w:val="single" w:sz="4" w:space="0" w:color="000000"/>
            </w:tcBorders>
            <w:shd w:val="clear" w:color="auto" w:fill="auto"/>
          </w:tcPr>
          <w:p w:rsidR="00E65AB6" w:rsidRDefault="00574B94" w:rsidP="00574B94">
            <w:pPr>
              <w:spacing w:after="0" w:line="240" w:lineRule="auto"/>
              <w:jc w:val="both"/>
              <w:rPr>
                <w:color w:val="000000"/>
              </w:rPr>
            </w:pPr>
            <w:r w:rsidRPr="00574B94">
              <w:rPr>
                <w:color w:val="000000"/>
              </w:rPr>
              <w:t xml:space="preserve">Verificar que cada módulo cumpla con los criterios de aceptación definidos en las historias de usuario del Sprint 1; detectar errores funcionales antes de la entrega al </w:t>
            </w:r>
            <w:proofErr w:type="spellStart"/>
            <w:r w:rsidRPr="00574B94">
              <w:rPr>
                <w:color w:val="000000"/>
              </w:rPr>
              <w:t>Product</w:t>
            </w:r>
            <w:proofErr w:type="spellEnd"/>
            <w:r w:rsidRPr="00574B94">
              <w:rPr>
                <w:color w:val="000000"/>
              </w:rPr>
              <w:t xml:space="preserve"> </w:t>
            </w:r>
            <w:proofErr w:type="spellStart"/>
            <w:r w:rsidRPr="00574B94">
              <w:rPr>
                <w:color w:val="000000"/>
              </w:rPr>
              <w:t>Owner</w:t>
            </w:r>
            <w:proofErr w:type="spellEnd"/>
            <w:r w:rsidRPr="00574B94">
              <w:rPr>
                <w:color w:val="000000"/>
              </w:rPr>
              <w:t>; validar que el sistema maneje correctamente los casos de error (campos obligatorios vacíos, datos duplicados, credenciales incorrectas)</w:t>
            </w:r>
          </w:p>
        </w:tc>
      </w:tr>
      <w:tr w:rsidR="00E65AB6" w:rsidTr="00D140B8">
        <w:trPr>
          <w:trHeight w:val="300"/>
        </w:trPr>
        <w:tc>
          <w:tcPr>
            <w:tcW w:w="1985" w:type="dxa"/>
            <w:tcBorders>
              <w:top w:val="nil"/>
              <w:left w:val="single" w:sz="4" w:space="0" w:color="000000"/>
              <w:bottom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t>Detalle del orden de ejecución de los módulos</w:t>
            </w:r>
          </w:p>
        </w:tc>
        <w:tc>
          <w:tcPr>
            <w:tcW w:w="7088" w:type="dxa"/>
            <w:gridSpan w:val="2"/>
            <w:tcBorders>
              <w:top w:val="nil"/>
              <w:left w:val="nil"/>
              <w:bottom w:val="single" w:sz="4" w:space="0" w:color="000000"/>
              <w:right w:val="single" w:sz="4" w:space="0" w:color="000000"/>
            </w:tcBorders>
            <w:shd w:val="clear" w:color="auto" w:fill="auto"/>
          </w:tcPr>
          <w:p w:rsidR="00E65AB6" w:rsidRDefault="00574B94" w:rsidP="00574B94">
            <w:pPr>
              <w:spacing w:after="0" w:line="240" w:lineRule="auto"/>
              <w:jc w:val="both"/>
              <w:rPr>
                <w:color w:val="000000"/>
              </w:rPr>
            </w:pPr>
            <w:r w:rsidRPr="00574B94">
              <w:rPr>
                <w:color w:val="000000"/>
              </w:rPr>
              <w:t>1) Inicio de sesión, 2) Registro de nuevo vehículo, 3) Edición de disponibilidad del vehículo, 4) Registro de revisión de vehículo. Este orden respeta las dependencias funcionales (no se puede registrar una revisión sobre un vehículo que no ha sido registrado, y se debe iniciar sesión antes de acceder a cualquier módulo).</w:t>
            </w:r>
          </w:p>
        </w:tc>
      </w:tr>
      <w:tr w:rsidR="00E65AB6" w:rsidTr="00D140B8">
        <w:trPr>
          <w:trHeight w:val="416"/>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E65AB6" w:rsidRDefault="006846A5" w:rsidP="00574B94">
            <w:pPr>
              <w:tabs>
                <w:tab w:val="left" w:pos="1276"/>
              </w:tabs>
              <w:spacing w:after="0"/>
              <w:rPr>
                <w:color w:val="000000"/>
                <w:sz w:val="24"/>
                <w:szCs w:val="24"/>
              </w:rPr>
            </w:pPr>
            <w:r>
              <w:rPr>
                <w:color w:val="000000"/>
                <w:sz w:val="24"/>
                <w:szCs w:val="24"/>
              </w:rPr>
              <w:t>Tipos de pruebas a realizar</w:t>
            </w:r>
          </w:p>
        </w:tc>
        <w:tc>
          <w:tcPr>
            <w:tcW w:w="7088" w:type="dxa"/>
            <w:gridSpan w:val="2"/>
            <w:tcBorders>
              <w:top w:val="single" w:sz="4" w:space="0" w:color="000000"/>
              <w:left w:val="nil"/>
              <w:bottom w:val="single" w:sz="4" w:space="0" w:color="000000"/>
              <w:right w:val="single" w:sz="4" w:space="0" w:color="000000"/>
            </w:tcBorders>
            <w:shd w:val="clear" w:color="auto" w:fill="auto"/>
          </w:tcPr>
          <w:p w:rsidR="00E65AB6" w:rsidRDefault="00574B94" w:rsidP="00574B94">
            <w:pPr>
              <w:spacing w:after="0" w:line="240" w:lineRule="auto"/>
              <w:jc w:val="both"/>
              <w:rPr>
                <w:color w:val="000000"/>
              </w:rPr>
            </w:pPr>
            <w:r w:rsidRPr="00574B94">
              <w:rPr>
                <w:color w:val="000000"/>
              </w:rPr>
              <w:t>Pruebas funcionales, pruebas de caja negra, pruebas de aceptación (basadas en los criterios de aceptación de cada historia de usuario).</w:t>
            </w:r>
          </w:p>
        </w:tc>
      </w:tr>
      <w:tr w:rsidR="00E65AB6" w:rsidTr="00D140B8">
        <w:trPr>
          <w:trHeight w:val="270"/>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E65AB6" w:rsidRDefault="006846A5" w:rsidP="00574B94">
            <w:pPr>
              <w:tabs>
                <w:tab w:val="left" w:pos="1276"/>
              </w:tabs>
              <w:spacing w:after="0" w:line="240" w:lineRule="auto"/>
              <w:rPr>
                <w:color w:val="000000"/>
                <w:sz w:val="24"/>
                <w:szCs w:val="24"/>
              </w:rPr>
            </w:pPr>
            <w:r>
              <w:rPr>
                <w:color w:val="000000"/>
                <w:sz w:val="24"/>
                <w:szCs w:val="24"/>
              </w:rPr>
              <w:t>Técnicas de pruebas a utilizar</w:t>
            </w:r>
            <w:bookmarkStart w:id="4" w:name="_heading=h.lr9hznrvhobr" w:colFirst="0" w:colLast="0"/>
            <w:bookmarkEnd w:id="4"/>
          </w:p>
        </w:tc>
        <w:tc>
          <w:tcPr>
            <w:tcW w:w="7088" w:type="dxa"/>
            <w:gridSpan w:val="2"/>
            <w:tcBorders>
              <w:top w:val="single" w:sz="4" w:space="0" w:color="000000"/>
              <w:left w:val="nil"/>
              <w:bottom w:val="single" w:sz="4" w:space="0" w:color="000000"/>
              <w:right w:val="single" w:sz="4" w:space="0" w:color="000000"/>
            </w:tcBorders>
            <w:shd w:val="clear" w:color="auto" w:fill="auto"/>
          </w:tcPr>
          <w:p w:rsidR="00E65AB6" w:rsidRDefault="00574B94" w:rsidP="00574B94">
            <w:pPr>
              <w:spacing w:after="0" w:line="240" w:lineRule="auto"/>
              <w:jc w:val="both"/>
              <w:rPr>
                <w:color w:val="000000"/>
              </w:rPr>
            </w:pPr>
            <w:r w:rsidRPr="00574B94">
              <w:rPr>
                <w:color w:val="000000"/>
              </w:rPr>
              <w:t xml:space="preserve">Partición de equivalencia y análisis de valores límite (para validar campos obligatorios y formatos), y pruebas basadas en escenarios (a partir de los </w:t>
            </w:r>
            <w:r w:rsidRPr="00574B94">
              <w:rPr>
                <w:color w:val="000000"/>
              </w:rPr>
              <w:lastRenderedPageBreak/>
              <w:t>criterios de aceptación ya definidos: contexto/evento/resultado esperado de cada historia de usuario).</w:t>
            </w:r>
          </w:p>
        </w:tc>
      </w:tr>
      <w:tr w:rsidR="00E65AB6" w:rsidTr="00D140B8">
        <w:trPr>
          <w:trHeight w:val="270"/>
        </w:trPr>
        <w:tc>
          <w:tcPr>
            <w:tcW w:w="1985" w:type="dxa"/>
            <w:vMerge w:val="restart"/>
            <w:tcBorders>
              <w:top w:val="single" w:sz="4" w:space="0" w:color="000000"/>
              <w:left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lastRenderedPageBreak/>
              <w:t>Roles y responsabilidades</w:t>
            </w:r>
          </w:p>
        </w:tc>
        <w:tc>
          <w:tcPr>
            <w:tcW w:w="1701" w:type="dxa"/>
            <w:tcBorders>
              <w:top w:val="single" w:sz="4" w:space="0" w:color="000000"/>
              <w:left w:val="nil"/>
              <w:bottom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t>Rol</w:t>
            </w:r>
          </w:p>
        </w:tc>
        <w:tc>
          <w:tcPr>
            <w:tcW w:w="5387" w:type="dxa"/>
            <w:tcBorders>
              <w:top w:val="single" w:sz="4" w:space="0" w:color="000000"/>
              <w:left w:val="nil"/>
              <w:bottom w:val="single" w:sz="4" w:space="0" w:color="000000"/>
              <w:right w:val="single" w:sz="4" w:space="0" w:color="000000"/>
            </w:tcBorders>
            <w:shd w:val="clear" w:color="auto" w:fill="auto"/>
          </w:tcPr>
          <w:p w:rsidR="00E65AB6" w:rsidRDefault="006846A5">
            <w:pPr>
              <w:spacing w:after="0" w:line="240" w:lineRule="auto"/>
              <w:rPr>
                <w:color w:val="000000"/>
              </w:rPr>
            </w:pPr>
            <w:r>
              <w:rPr>
                <w:color w:val="000000"/>
              </w:rPr>
              <w:t>Responsabilidades</w:t>
            </w:r>
          </w:p>
        </w:tc>
      </w:tr>
      <w:tr w:rsidR="00E65AB6" w:rsidTr="00D140B8">
        <w:trPr>
          <w:trHeight w:val="270"/>
        </w:trPr>
        <w:tc>
          <w:tcPr>
            <w:tcW w:w="1985" w:type="dxa"/>
            <w:vMerge/>
            <w:tcBorders>
              <w:top w:val="single" w:sz="4" w:space="0" w:color="000000"/>
              <w:left w:val="single" w:sz="4" w:space="0" w:color="000000"/>
              <w:right w:val="single" w:sz="4" w:space="0" w:color="000000"/>
            </w:tcBorders>
            <w:shd w:val="clear" w:color="auto" w:fill="auto"/>
          </w:tcPr>
          <w:p w:rsidR="00E65AB6" w:rsidRDefault="00E65AB6">
            <w:pPr>
              <w:widowControl w:val="0"/>
              <w:pBdr>
                <w:top w:val="nil"/>
                <w:left w:val="nil"/>
                <w:bottom w:val="nil"/>
                <w:right w:val="nil"/>
                <w:between w:val="nil"/>
              </w:pBdr>
              <w:spacing w:after="0"/>
              <w:rPr>
                <w:color w:val="000000"/>
              </w:rPr>
            </w:pPr>
          </w:p>
        </w:tc>
        <w:tc>
          <w:tcPr>
            <w:tcW w:w="1701"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proofErr w:type="spellStart"/>
            <w:r w:rsidRPr="00574B94">
              <w:rPr>
                <w:color w:val="000000"/>
              </w:rPr>
              <w:t>Scrum</w:t>
            </w:r>
            <w:proofErr w:type="spellEnd"/>
            <w:r w:rsidRPr="00574B94">
              <w:rPr>
                <w:color w:val="000000"/>
              </w:rPr>
              <w:t xml:space="preserve"> Master / Encargado de pruebas </w:t>
            </w:r>
            <w:proofErr w:type="spellStart"/>
            <w:r w:rsidRPr="00574B94">
              <w:rPr>
                <w:color w:val="000000"/>
              </w:rPr>
              <w:t>backend</w:t>
            </w:r>
            <w:proofErr w:type="spellEnd"/>
          </w:p>
        </w:tc>
        <w:tc>
          <w:tcPr>
            <w:tcW w:w="5387"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r w:rsidRPr="00574B94">
              <w:rPr>
                <w:color w:val="000000"/>
              </w:rPr>
              <w:t xml:space="preserve">Coordinar la ejecución de pruebas, validar el correcto funcionamiento del </w:t>
            </w:r>
            <w:proofErr w:type="spellStart"/>
            <w:r w:rsidRPr="00574B94">
              <w:rPr>
                <w:color w:val="000000"/>
              </w:rPr>
              <w:t>backend</w:t>
            </w:r>
            <w:proofErr w:type="spellEnd"/>
            <w:r w:rsidRPr="00574B94">
              <w:rPr>
                <w:color w:val="000000"/>
              </w:rPr>
              <w:t xml:space="preserve"> y la base de datos</w:t>
            </w:r>
          </w:p>
        </w:tc>
      </w:tr>
      <w:tr w:rsidR="00E65AB6" w:rsidTr="00D140B8">
        <w:trPr>
          <w:trHeight w:val="270"/>
        </w:trPr>
        <w:tc>
          <w:tcPr>
            <w:tcW w:w="1985" w:type="dxa"/>
            <w:vMerge/>
            <w:tcBorders>
              <w:top w:val="single" w:sz="4" w:space="0" w:color="000000"/>
              <w:left w:val="single" w:sz="4" w:space="0" w:color="000000"/>
              <w:right w:val="single" w:sz="4" w:space="0" w:color="000000"/>
            </w:tcBorders>
            <w:shd w:val="clear" w:color="auto" w:fill="auto"/>
          </w:tcPr>
          <w:p w:rsidR="00E65AB6" w:rsidRDefault="00E65AB6">
            <w:pPr>
              <w:widowControl w:val="0"/>
              <w:pBdr>
                <w:top w:val="nil"/>
                <w:left w:val="nil"/>
                <w:bottom w:val="nil"/>
                <w:right w:val="nil"/>
                <w:between w:val="nil"/>
              </w:pBdr>
              <w:spacing w:after="0"/>
              <w:rPr>
                <w:color w:val="000000"/>
              </w:rPr>
            </w:pPr>
          </w:p>
        </w:tc>
        <w:tc>
          <w:tcPr>
            <w:tcW w:w="1701"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r w:rsidRPr="00574B94">
              <w:rPr>
                <w:color w:val="000000"/>
              </w:rPr>
              <w:t xml:space="preserve">Encargado de pruebas </w:t>
            </w:r>
            <w:proofErr w:type="spellStart"/>
            <w:r w:rsidRPr="00574B94">
              <w:rPr>
                <w:color w:val="000000"/>
              </w:rPr>
              <w:t>Frontend</w:t>
            </w:r>
            <w:proofErr w:type="spellEnd"/>
            <w:r w:rsidRPr="00574B94">
              <w:rPr>
                <w:color w:val="000000"/>
              </w:rPr>
              <w:t xml:space="preserve"> &amp; QA</w:t>
            </w:r>
          </w:p>
        </w:tc>
        <w:tc>
          <w:tcPr>
            <w:tcW w:w="5387"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r w:rsidRPr="00574B94">
              <w:rPr>
                <w:color w:val="000000"/>
              </w:rPr>
              <w:t>Ejecutar las pruebas funcionales sobre la interfaz web y móvil, documentar los defectos encontrados.</w:t>
            </w:r>
          </w:p>
        </w:tc>
      </w:tr>
      <w:tr w:rsidR="00E65AB6" w:rsidTr="00D140B8">
        <w:trPr>
          <w:trHeight w:val="270"/>
        </w:trPr>
        <w:tc>
          <w:tcPr>
            <w:tcW w:w="1985" w:type="dxa"/>
            <w:vMerge/>
            <w:tcBorders>
              <w:top w:val="single" w:sz="4" w:space="0" w:color="000000"/>
              <w:left w:val="single" w:sz="4" w:space="0" w:color="000000"/>
              <w:right w:val="single" w:sz="4" w:space="0" w:color="000000"/>
            </w:tcBorders>
            <w:shd w:val="clear" w:color="auto" w:fill="auto"/>
          </w:tcPr>
          <w:p w:rsidR="00E65AB6" w:rsidRDefault="00E65AB6">
            <w:pPr>
              <w:widowControl w:val="0"/>
              <w:pBdr>
                <w:top w:val="nil"/>
                <w:left w:val="nil"/>
                <w:bottom w:val="nil"/>
                <w:right w:val="nil"/>
                <w:between w:val="nil"/>
              </w:pBdr>
              <w:spacing w:after="0"/>
              <w:rPr>
                <w:color w:val="000000"/>
              </w:rPr>
            </w:pPr>
          </w:p>
        </w:tc>
        <w:tc>
          <w:tcPr>
            <w:tcW w:w="1701"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proofErr w:type="spellStart"/>
            <w:r w:rsidRPr="00574B94">
              <w:rPr>
                <w:color w:val="000000"/>
              </w:rPr>
              <w:t>Product</w:t>
            </w:r>
            <w:proofErr w:type="spellEnd"/>
            <w:r w:rsidRPr="00574B94">
              <w:rPr>
                <w:color w:val="000000"/>
              </w:rPr>
              <w:t xml:space="preserve"> </w:t>
            </w:r>
            <w:proofErr w:type="spellStart"/>
            <w:r w:rsidRPr="00574B94">
              <w:rPr>
                <w:color w:val="000000"/>
              </w:rPr>
              <w:t>Owner</w:t>
            </w:r>
            <w:proofErr w:type="spellEnd"/>
          </w:p>
        </w:tc>
        <w:tc>
          <w:tcPr>
            <w:tcW w:w="5387" w:type="dxa"/>
            <w:tcBorders>
              <w:top w:val="single" w:sz="4" w:space="0" w:color="000000"/>
              <w:left w:val="nil"/>
              <w:bottom w:val="single" w:sz="4" w:space="0" w:color="000000"/>
              <w:right w:val="single" w:sz="4" w:space="0" w:color="000000"/>
            </w:tcBorders>
            <w:shd w:val="clear" w:color="auto" w:fill="auto"/>
          </w:tcPr>
          <w:p w:rsidR="00E65AB6" w:rsidRDefault="00574B94">
            <w:pPr>
              <w:spacing w:after="0" w:line="240" w:lineRule="auto"/>
              <w:rPr>
                <w:color w:val="000000"/>
              </w:rPr>
            </w:pPr>
            <w:r w:rsidRPr="00574B94">
              <w:rPr>
                <w:color w:val="000000"/>
              </w:rPr>
              <w:t>Validar que las pruebas cumplan con los criterios de aceptación y aprobar el cierre de cada módulo probado</w:t>
            </w:r>
          </w:p>
        </w:tc>
      </w:tr>
    </w:tbl>
    <w:p w:rsidR="00E65AB6" w:rsidRDefault="00E65AB6" w:rsidP="00D140B8">
      <w:pPr>
        <w:spacing w:after="0" w:line="240" w:lineRule="auto"/>
      </w:pPr>
    </w:p>
    <w:tbl>
      <w:tblPr>
        <w:tblStyle w:val="a5"/>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color w:val="000000"/>
                <w:sz w:val="24"/>
                <w:szCs w:val="24"/>
              </w:rPr>
            </w:pPr>
            <w:r>
              <w:rPr>
                <w:color w:val="000000"/>
                <w:sz w:val="24"/>
                <w:szCs w:val="24"/>
              </w:rPr>
              <w:t>Entorno y configuración de las pruebas</w:t>
            </w:r>
          </w:p>
          <w:p w:rsidR="00E65AB6" w:rsidRDefault="006846A5">
            <w:pPr>
              <w:tabs>
                <w:tab w:val="left" w:pos="1276"/>
              </w:tabs>
              <w:rPr>
                <w:i/>
                <w:iCs/>
                <w:color w:val="000000"/>
                <w:sz w:val="24"/>
                <w:szCs w:val="24"/>
              </w:rPr>
            </w:pPr>
            <w:r>
              <w:rPr>
                <w:i/>
                <w:iCs/>
                <w:color w:val="000000"/>
                <w:sz w:val="20"/>
                <w:szCs w:val="20"/>
              </w:rPr>
              <w:t>Definir los requisitos de software y hardware necesarios para ejecutar las pruebas.</w:t>
            </w:r>
          </w:p>
        </w:tc>
      </w:tr>
      <w:tr w:rsidR="00E65AB6">
        <w:tc>
          <w:tcPr>
            <w:tcW w:w="8978" w:type="dxa"/>
          </w:tcPr>
          <w:p w:rsidR="00E65AB6" w:rsidRDefault="00574B94" w:rsidP="00574B94">
            <w:pPr>
              <w:tabs>
                <w:tab w:val="left" w:pos="1276"/>
              </w:tabs>
              <w:jc w:val="both"/>
              <w:rPr>
                <w:color w:val="000000"/>
                <w:sz w:val="24"/>
                <w:szCs w:val="24"/>
              </w:rPr>
            </w:pPr>
            <w:r w:rsidRPr="00574B94">
              <w:rPr>
                <w:color w:val="000000"/>
                <w:sz w:val="24"/>
                <w:szCs w:val="24"/>
              </w:rPr>
              <w:t xml:space="preserve">Se requiere un ambiente de pruebas independiente del ambiente de producción, compuesto por: servidor de base de datos con datos de prueba (no reales), un navegador web actualizado para las pruebas del módulo web, y un dispositivo o emulador </w:t>
            </w:r>
            <w:proofErr w:type="spellStart"/>
            <w:r w:rsidRPr="00574B94">
              <w:rPr>
                <w:color w:val="000000"/>
                <w:sz w:val="24"/>
                <w:szCs w:val="24"/>
              </w:rPr>
              <w:t>Android</w:t>
            </w:r>
            <w:proofErr w:type="spellEnd"/>
            <w:r w:rsidRPr="00574B94">
              <w:rPr>
                <w:color w:val="000000"/>
                <w:sz w:val="24"/>
                <w:szCs w:val="24"/>
              </w:rPr>
              <w:t xml:space="preserve"> con la aplicación </w:t>
            </w:r>
            <w:proofErr w:type="spellStart"/>
            <w:r w:rsidRPr="00574B94">
              <w:rPr>
                <w:color w:val="000000"/>
                <w:sz w:val="24"/>
                <w:szCs w:val="24"/>
              </w:rPr>
              <w:t>FireFleet</w:t>
            </w:r>
            <w:proofErr w:type="spellEnd"/>
            <w:r w:rsidRPr="00574B94">
              <w:rPr>
                <w:color w:val="000000"/>
                <w:sz w:val="24"/>
                <w:szCs w:val="24"/>
              </w:rPr>
              <w:t xml:space="preserve"> instalada para las pruebas del módulo móvil. Se recomienda contar con al menos 3 vehículos de prueba precargados en la base de datos para poder ejecutar los escenarios de revisión y edición de disponibilidad</w:t>
            </w:r>
          </w:p>
        </w:tc>
      </w:tr>
    </w:tbl>
    <w:p w:rsidR="00E65AB6" w:rsidRDefault="00E65AB6" w:rsidP="00D140B8">
      <w:pPr>
        <w:tabs>
          <w:tab w:val="left" w:pos="1276"/>
        </w:tabs>
        <w:spacing w:after="0" w:line="240" w:lineRule="auto"/>
        <w:rPr>
          <w:color w:val="000000"/>
          <w:sz w:val="24"/>
          <w:szCs w:val="24"/>
        </w:rPr>
      </w:pPr>
    </w:p>
    <w:tbl>
      <w:tblPr>
        <w:tblStyle w:val="a6"/>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color w:val="000000"/>
                <w:sz w:val="24"/>
                <w:szCs w:val="24"/>
              </w:rPr>
            </w:pPr>
            <w:bookmarkStart w:id="5" w:name="_heading=h.rt8p549l44h4" w:colFirst="0" w:colLast="0"/>
            <w:bookmarkEnd w:id="5"/>
            <w:r>
              <w:rPr>
                <w:color w:val="000000"/>
                <w:sz w:val="24"/>
                <w:szCs w:val="24"/>
              </w:rPr>
              <w:t>Calendarización de las actividades de pruebas</w:t>
            </w:r>
          </w:p>
          <w:p w:rsidR="00E65AB6" w:rsidRDefault="006846A5">
            <w:pPr>
              <w:tabs>
                <w:tab w:val="left" w:pos="1276"/>
              </w:tabs>
              <w:rPr>
                <w:i/>
                <w:iCs/>
                <w:color w:val="000000"/>
                <w:sz w:val="20"/>
                <w:szCs w:val="20"/>
              </w:rPr>
            </w:pPr>
            <w:r>
              <w:rPr>
                <w:i/>
                <w:iCs/>
                <w:color w:val="000000"/>
                <w:sz w:val="20"/>
                <w:szCs w:val="20"/>
              </w:rPr>
              <w:t>Listado de actividades, tareas, duración, fechas, responsables, etc.</w:t>
            </w:r>
          </w:p>
        </w:tc>
      </w:tr>
      <w:tr w:rsidR="00E65AB6">
        <w:tc>
          <w:tcPr>
            <w:tcW w:w="8978" w:type="dxa"/>
          </w:tcPr>
          <w:p w:rsidR="00574B94"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Preparación del ambiente de pruebas - 1 día</w:t>
            </w:r>
          </w:p>
          <w:p w:rsidR="00574B94"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Pruebas de Inicio de sesión (HU-07) - 1 día</w:t>
            </w:r>
          </w:p>
          <w:p w:rsidR="00574B94"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Pruebas de Registro de vehículo (HU-03) - 1 día</w:t>
            </w:r>
          </w:p>
          <w:p w:rsidR="00574B94"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Pruebas de Edición de disponibilidad (HU-04) - 1 día</w:t>
            </w:r>
          </w:p>
          <w:p w:rsidR="00574B94"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Pruebas de Registro de revisión (HU-01) - 2 días</w:t>
            </w:r>
          </w:p>
          <w:p w:rsidR="00E65AB6" w:rsidRPr="00931CE9" w:rsidRDefault="00574B94" w:rsidP="00931CE9">
            <w:pPr>
              <w:pStyle w:val="Prrafodelista"/>
              <w:numPr>
                <w:ilvl w:val="0"/>
                <w:numId w:val="1"/>
              </w:numPr>
              <w:tabs>
                <w:tab w:val="left" w:pos="1276"/>
              </w:tabs>
              <w:rPr>
                <w:color w:val="000000"/>
                <w:sz w:val="24"/>
                <w:szCs w:val="24"/>
              </w:rPr>
            </w:pPr>
            <w:r w:rsidRPr="00931CE9">
              <w:rPr>
                <w:color w:val="000000"/>
                <w:sz w:val="24"/>
                <w:szCs w:val="24"/>
              </w:rPr>
              <w:t>Cierre y reporte de defectos - 1 día</w:t>
            </w:r>
          </w:p>
        </w:tc>
      </w:tr>
      <w:tr w:rsidR="00E65AB6">
        <w:tc>
          <w:tcPr>
            <w:tcW w:w="8978" w:type="dxa"/>
          </w:tcPr>
          <w:p w:rsidR="00E65AB6" w:rsidRDefault="006846A5">
            <w:pPr>
              <w:tabs>
                <w:tab w:val="left" w:pos="1276"/>
              </w:tabs>
              <w:rPr>
                <w:color w:val="000000"/>
                <w:sz w:val="24"/>
                <w:szCs w:val="24"/>
              </w:rPr>
            </w:pPr>
            <w:r>
              <w:rPr>
                <w:color w:val="000000"/>
                <w:sz w:val="24"/>
                <w:szCs w:val="24"/>
              </w:rPr>
              <w:t>Adjuntar carta Gantt</w:t>
            </w:r>
          </w:p>
          <w:p w:rsidR="008F77BB" w:rsidRDefault="008F77BB">
            <w:pPr>
              <w:tabs>
                <w:tab w:val="left" w:pos="1276"/>
              </w:tabs>
              <w:rPr>
                <w:color w:val="000000"/>
                <w:sz w:val="24"/>
                <w:szCs w:val="24"/>
              </w:rPr>
            </w:pPr>
            <w:bookmarkStart w:id="6" w:name="_GoBack"/>
            <w:bookmarkEnd w:id="6"/>
          </w:p>
        </w:tc>
      </w:tr>
    </w:tbl>
    <w:p w:rsidR="00E65AB6" w:rsidRDefault="00E65AB6">
      <w:pPr>
        <w:tabs>
          <w:tab w:val="left" w:pos="1276"/>
        </w:tabs>
        <w:rPr>
          <w:color w:val="000000"/>
          <w:sz w:val="24"/>
          <w:szCs w:val="24"/>
          <w:u w:val="single"/>
        </w:rPr>
      </w:pPr>
    </w:p>
    <w:p w:rsidR="00E002AE" w:rsidRDefault="00E002AE">
      <w:pPr>
        <w:tabs>
          <w:tab w:val="left" w:pos="1276"/>
        </w:tabs>
        <w:rPr>
          <w:color w:val="000000"/>
          <w:sz w:val="24"/>
          <w:szCs w:val="24"/>
          <w:u w:val="single"/>
        </w:rPr>
      </w:pPr>
    </w:p>
    <w:p w:rsidR="00E002AE" w:rsidRDefault="00E002AE">
      <w:pPr>
        <w:tabs>
          <w:tab w:val="left" w:pos="1276"/>
        </w:tabs>
        <w:rPr>
          <w:color w:val="000000"/>
          <w:sz w:val="24"/>
          <w:szCs w:val="24"/>
          <w:u w:val="single"/>
        </w:rPr>
      </w:pPr>
    </w:p>
    <w:p w:rsidR="00E002AE" w:rsidRDefault="00E002AE">
      <w:pPr>
        <w:tabs>
          <w:tab w:val="left" w:pos="1276"/>
        </w:tabs>
        <w:rPr>
          <w:color w:val="000000"/>
          <w:sz w:val="24"/>
          <w:szCs w:val="24"/>
          <w:u w:val="single"/>
        </w:rPr>
      </w:pPr>
    </w:p>
    <w:tbl>
      <w:tblPr>
        <w:tblStyle w:val="a7"/>
        <w:tblW w:w="90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4"/>
      </w:tblGrid>
      <w:tr w:rsidR="00E65AB6">
        <w:tc>
          <w:tcPr>
            <w:tcW w:w="9054" w:type="dxa"/>
          </w:tcPr>
          <w:p w:rsidR="00E65AB6" w:rsidRDefault="006846A5">
            <w:pPr>
              <w:tabs>
                <w:tab w:val="left" w:pos="1276"/>
              </w:tabs>
              <w:rPr>
                <w:i/>
                <w:iCs/>
                <w:color w:val="000000"/>
                <w:sz w:val="20"/>
                <w:szCs w:val="20"/>
              </w:rPr>
            </w:pPr>
            <w:bookmarkStart w:id="7" w:name="_heading=h.hu8vcwljmzs0" w:colFirst="0" w:colLast="0"/>
            <w:bookmarkEnd w:id="7"/>
            <w:r>
              <w:rPr>
                <w:color w:val="000000"/>
                <w:sz w:val="24"/>
                <w:szCs w:val="24"/>
              </w:rPr>
              <w:t>Resumen de riesgos</w:t>
            </w:r>
          </w:p>
          <w:p w:rsidR="00E65AB6" w:rsidRDefault="006846A5">
            <w:pPr>
              <w:tabs>
                <w:tab w:val="left" w:pos="1276"/>
              </w:tabs>
              <w:rPr>
                <w:color w:val="000000"/>
                <w:sz w:val="24"/>
                <w:szCs w:val="24"/>
              </w:rPr>
            </w:pPr>
            <w:r>
              <w:rPr>
                <w:i/>
                <w:iCs/>
                <w:color w:val="000000"/>
                <w:sz w:val="20"/>
                <w:szCs w:val="20"/>
              </w:rPr>
              <w:t xml:space="preserve">Listado de riesgos relacionado al proceso de pruebas de S.W. Indicar riesgo, magnitud o impacto de este riesgo por etapa en el proceso. Magnitud: Alto, </w:t>
            </w:r>
            <w:proofErr w:type="gramStart"/>
            <w:r>
              <w:rPr>
                <w:i/>
                <w:iCs/>
                <w:color w:val="000000"/>
                <w:sz w:val="20"/>
                <w:szCs w:val="20"/>
              </w:rPr>
              <w:t>Significativo ,</w:t>
            </w:r>
            <w:proofErr w:type="gramEnd"/>
            <w:r>
              <w:rPr>
                <w:i/>
                <w:iCs/>
                <w:color w:val="000000"/>
                <w:sz w:val="20"/>
                <w:szCs w:val="20"/>
              </w:rPr>
              <w:t xml:space="preserve"> Moderado,  Inferior y Baja. Probabilidad de ocurrencia. Plan de mitigación y plan de contingencia.</w:t>
            </w:r>
          </w:p>
        </w:tc>
      </w:tr>
    </w:tbl>
    <w:p w:rsidR="00E65AB6" w:rsidRDefault="00E65AB6">
      <w:pPr>
        <w:widowControl w:val="0"/>
        <w:pBdr>
          <w:top w:val="nil"/>
          <w:left w:val="nil"/>
          <w:bottom w:val="nil"/>
          <w:right w:val="nil"/>
          <w:between w:val="nil"/>
        </w:pBdr>
        <w:spacing w:after="0"/>
        <w:rPr>
          <w:color w:val="000000"/>
          <w:sz w:val="24"/>
          <w:szCs w:val="24"/>
        </w:rPr>
      </w:pPr>
    </w:p>
    <w:tbl>
      <w:tblPr>
        <w:tblStyle w:val="a8"/>
        <w:tblW w:w="9044" w:type="dxa"/>
        <w:tblInd w:w="-142" w:type="dxa"/>
        <w:tblLayout w:type="fixed"/>
        <w:tblLook w:val="0400" w:firstRow="0" w:lastRow="0" w:firstColumn="0" w:lastColumn="0" w:noHBand="0" w:noVBand="1"/>
      </w:tblPr>
      <w:tblGrid>
        <w:gridCol w:w="2120"/>
        <w:gridCol w:w="1278"/>
        <w:gridCol w:w="1134"/>
        <w:gridCol w:w="2268"/>
        <w:gridCol w:w="2244"/>
      </w:tblGrid>
      <w:tr w:rsidR="00E65AB6" w:rsidTr="00E002AE">
        <w:trPr>
          <w:trHeight w:val="30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E65AB6" w:rsidRDefault="006846A5">
            <w:pPr>
              <w:spacing w:after="0" w:line="240" w:lineRule="auto"/>
              <w:rPr>
                <w:color w:val="000000"/>
                <w:sz w:val="20"/>
                <w:szCs w:val="20"/>
              </w:rPr>
            </w:pPr>
            <w:r>
              <w:rPr>
                <w:color w:val="000000"/>
                <w:sz w:val="20"/>
                <w:szCs w:val="20"/>
              </w:rPr>
              <w:t>Riesgo</w:t>
            </w:r>
          </w:p>
        </w:tc>
        <w:tc>
          <w:tcPr>
            <w:tcW w:w="1278" w:type="dxa"/>
            <w:tcBorders>
              <w:top w:val="single" w:sz="4" w:space="0" w:color="000000"/>
              <w:left w:val="nil"/>
              <w:bottom w:val="single" w:sz="4" w:space="0" w:color="000000"/>
              <w:right w:val="single" w:sz="4" w:space="0" w:color="000000"/>
            </w:tcBorders>
            <w:shd w:val="clear" w:color="auto" w:fill="auto"/>
            <w:vAlign w:val="bottom"/>
          </w:tcPr>
          <w:p w:rsidR="00E65AB6" w:rsidRDefault="006846A5">
            <w:pPr>
              <w:spacing w:after="0" w:line="240" w:lineRule="auto"/>
              <w:rPr>
                <w:color w:val="000000"/>
                <w:sz w:val="20"/>
                <w:szCs w:val="20"/>
              </w:rPr>
            </w:pPr>
            <w:r>
              <w:rPr>
                <w:color w:val="000000"/>
                <w:sz w:val="20"/>
                <w:szCs w:val="20"/>
              </w:rPr>
              <w:t>Magnitud</w:t>
            </w:r>
          </w:p>
        </w:tc>
        <w:tc>
          <w:tcPr>
            <w:tcW w:w="1134" w:type="dxa"/>
            <w:tcBorders>
              <w:top w:val="single" w:sz="4" w:space="0" w:color="000000"/>
              <w:left w:val="nil"/>
              <w:bottom w:val="single" w:sz="4" w:space="0" w:color="000000"/>
              <w:right w:val="single" w:sz="4" w:space="0" w:color="000000"/>
            </w:tcBorders>
            <w:shd w:val="clear" w:color="auto" w:fill="auto"/>
            <w:vAlign w:val="bottom"/>
          </w:tcPr>
          <w:p w:rsidR="00E65AB6" w:rsidRDefault="006846A5">
            <w:pPr>
              <w:spacing w:after="0" w:line="240" w:lineRule="auto"/>
              <w:rPr>
                <w:color w:val="000000"/>
                <w:sz w:val="20"/>
                <w:szCs w:val="20"/>
              </w:rPr>
            </w:pPr>
            <w:r>
              <w:rPr>
                <w:color w:val="000000"/>
                <w:sz w:val="20"/>
                <w:szCs w:val="20"/>
              </w:rPr>
              <w:t>Ocurrencia</w:t>
            </w:r>
          </w:p>
        </w:tc>
        <w:tc>
          <w:tcPr>
            <w:tcW w:w="2268" w:type="dxa"/>
            <w:tcBorders>
              <w:top w:val="single" w:sz="4" w:space="0" w:color="000000"/>
              <w:left w:val="nil"/>
              <w:bottom w:val="single" w:sz="4" w:space="0" w:color="000000"/>
              <w:right w:val="single" w:sz="4" w:space="0" w:color="000000"/>
            </w:tcBorders>
            <w:shd w:val="clear" w:color="auto" w:fill="auto"/>
            <w:vAlign w:val="bottom"/>
          </w:tcPr>
          <w:p w:rsidR="00E65AB6" w:rsidRDefault="006846A5">
            <w:pPr>
              <w:spacing w:after="0" w:line="240" w:lineRule="auto"/>
              <w:rPr>
                <w:color w:val="000000"/>
                <w:sz w:val="20"/>
                <w:szCs w:val="20"/>
              </w:rPr>
            </w:pPr>
            <w:r>
              <w:rPr>
                <w:color w:val="000000"/>
                <w:sz w:val="20"/>
                <w:szCs w:val="20"/>
              </w:rPr>
              <w:t>Plan de Mitigación</w:t>
            </w:r>
          </w:p>
        </w:tc>
        <w:tc>
          <w:tcPr>
            <w:tcW w:w="2244" w:type="dxa"/>
            <w:tcBorders>
              <w:top w:val="single" w:sz="4" w:space="0" w:color="000000"/>
              <w:left w:val="nil"/>
              <w:bottom w:val="single" w:sz="4" w:space="0" w:color="000000"/>
              <w:right w:val="single" w:sz="4" w:space="0" w:color="000000"/>
            </w:tcBorders>
            <w:shd w:val="clear" w:color="auto" w:fill="auto"/>
            <w:vAlign w:val="bottom"/>
          </w:tcPr>
          <w:p w:rsidR="00E65AB6" w:rsidRDefault="006846A5">
            <w:pPr>
              <w:spacing w:after="0" w:line="240" w:lineRule="auto"/>
              <w:rPr>
                <w:color w:val="000000"/>
                <w:sz w:val="20"/>
                <w:szCs w:val="20"/>
              </w:rPr>
            </w:pPr>
            <w:r>
              <w:rPr>
                <w:color w:val="000000"/>
                <w:sz w:val="20"/>
                <w:szCs w:val="20"/>
              </w:rPr>
              <w:t>Plan de Contingencia</w:t>
            </w:r>
          </w:p>
        </w:tc>
      </w:tr>
      <w:tr w:rsidR="00E002AE" w:rsidTr="00E002AE">
        <w:trPr>
          <w:trHeight w:val="300"/>
        </w:trPr>
        <w:tc>
          <w:tcPr>
            <w:tcW w:w="2120" w:type="dxa"/>
            <w:tcBorders>
              <w:top w:val="nil"/>
              <w:left w:val="single" w:sz="4" w:space="0" w:color="000000"/>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lastRenderedPageBreak/>
              <w:t>Falta de datos reales de vehículos para pruebas</w:t>
            </w:r>
          </w:p>
        </w:tc>
        <w:tc>
          <w:tcPr>
            <w:tcW w:w="127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Significativo</w:t>
            </w:r>
          </w:p>
        </w:tc>
        <w:tc>
          <w:tcPr>
            <w:tcW w:w="113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Media</w:t>
            </w:r>
          </w:p>
        </w:tc>
        <w:tc>
          <w:tcPr>
            <w:tcW w:w="226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Coordinar con anticipación la entrega de información por parte de Bomberos de Talcahuano</w:t>
            </w:r>
          </w:p>
        </w:tc>
        <w:tc>
          <w:tcPr>
            <w:tcW w:w="224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Utilizar datos ficticios representativos mientras se recibe la información real</w:t>
            </w:r>
          </w:p>
        </w:tc>
      </w:tr>
      <w:tr w:rsidR="00E002AE" w:rsidTr="00E002AE">
        <w:trPr>
          <w:trHeight w:val="300"/>
        </w:trPr>
        <w:tc>
          <w:tcPr>
            <w:tcW w:w="2120" w:type="dxa"/>
            <w:tcBorders>
              <w:top w:val="nil"/>
              <w:left w:val="single" w:sz="4" w:space="0" w:color="000000"/>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Ambiente de pruebas no disponible a tiempo</w:t>
            </w:r>
          </w:p>
        </w:tc>
        <w:tc>
          <w:tcPr>
            <w:tcW w:w="127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Moderado</w:t>
            </w:r>
          </w:p>
        </w:tc>
        <w:tc>
          <w:tcPr>
            <w:tcW w:w="113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Baja</w:t>
            </w:r>
          </w:p>
        </w:tc>
        <w:tc>
          <w:tcPr>
            <w:tcW w:w="226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Preparar el ambiente con anticipación al inicio del sprint</w:t>
            </w:r>
          </w:p>
        </w:tc>
        <w:tc>
          <w:tcPr>
            <w:tcW w:w="224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Ejecutar pruebas en ambiente local de desarrollo</w:t>
            </w:r>
          </w:p>
        </w:tc>
      </w:tr>
      <w:tr w:rsidR="00E002AE" w:rsidTr="00E002AE">
        <w:trPr>
          <w:trHeight w:val="300"/>
        </w:trPr>
        <w:tc>
          <w:tcPr>
            <w:tcW w:w="2120" w:type="dxa"/>
            <w:tcBorders>
              <w:top w:val="nil"/>
              <w:left w:val="single" w:sz="4" w:space="0" w:color="000000"/>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Criterios de aceptación incompletos o ambiguos</w:t>
            </w:r>
          </w:p>
        </w:tc>
        <w:tc>
          <w:tcPr>
            <w:tcW w:w="127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Significativo</w:t>
            </w:r>
          </w:p>
        </w:tc>
        <w:tc>
          <w:tcPr>
            <w:tcW w:w="113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Media</w:t>
            </w:r>
          </w:p>
        </w:tc>
        <w:tc>
          <w:tcPr>
            <w:tcW w:w="226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Revisar y validar los criterios de aceptación antes de iniciar las pruebas</w:t>
            </w:r>
          </w:p>
        </w:tc>
        <w:tc>
          <w:tcPr>
            <w:tcW w:w="224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 xml:space="preserve">Consultar directamente al </w:t>
            </w:r>
            <w:proofErr w:type="spellStart"/>
            <w:r w:rsidRPr="006534C5">
              <w:t>Product</w:t>
            </w:r>
            <w:proofErr w:type="spellEnd"/>
            <w:r w:rsidRPr="006534C5">
              <w:t xml:space="preserve"> </w:t>
            </w:r>
            <w:proofErr w:type="spellStart"/>
            <w:r w:rsidRPr="006534C5">
              <w:t>Owner</w:t>
            </w:r>
            <w:proofErr w:type="spellEnd"/>
            <w:r w:rsidRPr="006534C5">
              <w:t xml:space="preserve"> durante la ejecución</w:t>
            </w:r>
          </w:p>
        </w:tc>
      </w:tr>
      <w:tr w:rsidR="00E002AE" w:rsidTr="00E002AE">
        <w:trPr>
          <w:trHeight w:val="300"/>
        </w:trPr>
        <w:tc>
          <w:tcPr>
            <w:tcW w:w="2120" w:type="dxa"/>
            <w:tcBorders>
              <w:top w:val="nil"/>
              <w:left w:val="single" w:sz="4" w:space="0" w:color="000000"/>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Defectos críticos detectados tarde en el sprint</w:t>
            </w:r>
          </w:p>
        </w:tc>
        <w:tc>
          <w:tcPr>
            <w:tcW w:w="127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Alto</w:t>
            </w:r>
          </w:p>
        </w:tc>
        <w:tc>
          <w:tcPr>
            <w:tcW w:w="1134"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Baja</w:t>
            </w:r>
          </w:p>
        </w:tc>
        <w:tc>
          <w:tcPr>
            <w:tcW w:w="2268" w:type="dxa"/>
            <w:tcBorders>
              <w:top w:val="nil"/>
              <w:left w:val="nil"/>
              <w:bottom w:val="single" w:sz="4" w:space="0" w:color="000000"/>
              <w:right w:val="single" w:sz="4" w:space="0" w:color="000000"/>
            </w:tcBorders>
            <w:shd w:val="clear" w:color="auto" w:fill="auto"/>
          </w:tcPr>
          <w:p w:rsidR="00E002AE" w:rsidRPr="006534C5" w:rsidRDefault="00E002AE" w:rsidP="00E002AE">
            <w:pPr>
              <w:spacing w:after="0" w:line="240" w:lineRule="auto"/>
            </w:pPr>
            <w:r w:rsidRPr="006534C5">
              <w:t>Ejecutar pruebas de forma incremental por módulo, no solo al final</w:t>
            </w:r>
          </w:p>
        </w:tc>
        <w:tc>
          <w:tcPr>
            <w:tcW w:w="2244" w:type="dxa"/>
            <w:tcBorders>
              <w:top w:val="nil"/>
              <w:left w:val="nil"/>
              <w:bottom w:val="single" w:sz="4" w:space="0" w:color="000000"/>
              <w:right w:val="single" w:sz="4" w:space="0" w:color="000000"/>
            </w:tcBorders>
            <w:shd w:val="clear" w:color="auto" w:fill="auto"/>
          </w:tcPr>
          <w:p w:rsidR="00E002AE" w:rsidRDefault="00E002AE" w:rsidP="00E002AE">
            <w:pPr>
              <w:spacing w:after="0" w:line="240" w:lineRule="auto"/>
            </w:pPr>
            <w:r w:rsidRPr="006534C5">
              <w:t xml:space="preserve">Priorizar la corrección de defectos críticos antes del Sprint </w:t>
            </w:r>
            <w:proofErr w:type="spellStart"/>
            <w:r w:rsidRPr="006534C5">
              <w:t>Review</w:t>
            </w:r>
            <w:proofErr w:type="spellEnd"/>
          </w:p>
        </w:tc>
      </w:tr>
    </w:tbl>
    <w:p w:rsidR="00E65AB6" w:rsidRDefault="00E65AB6" w:rsidP="007A7586">
      <w:pPr>
        <w:tabs>
          <w:tab w:val="left" w:pos="1276"/>
        </w:tabs>
        <w:spacing w:after="0" w:line="240" w:lineRule="auto"/>
        <w:rPr>
          <w:color w:val="000000"/>
          <w:sz w:val="24"/>
          <w:szCs w:val="24"/>
          <w:u w:val="single"/>
        </w:rPr>
      </w:pPr>
    </w:p>
    <w:tbl>
      <w:tblPr>
        <w:tblStyle w:val="a9"/>
        <w:tblW w:w="89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176"/>
      </w:tblGrid>
      <w:tr w:rsidR="00E65AB6">
        <w:tc>
          <w:tcPr>
            <w:tcW w:w="8978" w:type="dxa"/>
            <w:gridSpan w:val="2"/>
          </w:tcPr>
          <w:p w:rsidR="00E65AB6" w:rsidRDefault="006846A5">
            <w:r>
              <w:t>Definición de artefactos</w:t>
            </w:r>
          </w:p>
          <w:p w:rsidR="00E65AB6" w:rsidRDefault="006846A5">
            <w:pPr>
              <w:rPr>
                <w:i/>
                <w:iCs/>
              </w:rPr>
            </w:pPr>
            <w:r>
              <w:rPr>
                <w:i/>
                <w:iCs/>
                <w:sz w:val="20"/>
                <w:szCs w:val="20"/>
              </w:rPr>
              <w:t>Listar y describir los artefactos que serán administrados y entregados durante este proceso de prueba.</w:t>
            </w:r>
          </w:p>
        </w:tc>
      </w:tr>
      <w:tr w:rsidR="00E65AB6">
        <w:tc>
          <w:tcPr>
            <w:tcW w:w="2802" w:type="dxa"/>
          </w:tcPr>
          <w:p w:rsidR="00E65AB6" w:rsidRDefault="006846A5">
            <w:r>
              <w:t>Artefacto</w:t>
            </w:r>
          </w:p>
        </w:tc>
        <w:tc>
          <w:tcPr>
            <w:tcW w:w="6176" w:type="dxa"/>
          </w:tcPr>
          <w:p w:rsidR="00E65AB6" w:rsidRDefault="006846A5">
            <w:r>
              <w:t>Descripción</w:t>
            </w:r>
          </w:p>
        </w:tc>
      </w:tr>
      <w:tr w:rsidR="00E002AE">
        <w:tc>
          <w:tcPr>
            <w:tcW w:w="2802" w:type="dxa"/>
          </w:tcPr>
          <w:p w:rsidR="00E002AE" w:rsidRPr="00773CDC" w:rsidRDefault="00E002AE" w:rsidP="00E002AE">
            <w:r w:rsidRPr="00773CDC">
              <w:t>Casos de prueba</w:t>
            </w:r>
          </w:p>
        </w:tc>
        <w:tc>
          <w:tcPr>
            <w:tcW w:w="6176" w:type="dxa"/>
          </w:tcPr>
          <w:p w:rsidR="00E002AE" w:rsidRPr="00773CDC" w:rsidRDefault="00E002AE" w:rsidP="00E002AE">
            <w:r w:rsidRPr="00773CDC">
              <w:t>Documento con los escenarios de prueba detallados por historia de usuario, basados en los criterios de aceptación.</w:t>
            </w:r>
          </w:p>
        </w:tc>
      </w:tr>
      <w:tr w:rsidR="00E002AE">
        <w:tc>
          <w:tcPr>
            <w:tcW w:w="2802" w:type="dxa"/>
          </w:tcPr>
          <w:p w:rsidR="00E002AE" w:rsidRPr="00773CDC" w:rsidRDefault="00E002AE" w:rsidP="00E002AE">
            <w:r w:rsidRPr="00773CDC">
              <w:t>Reporte de defectos</w:t>
            </w:r>
          </w:p>
        </w:tc>
        <w:tc>
          <w:tcPr>
            <w:tcW w:w="6176" w:type="dxa"/>
          </w:tcPr>
          <w:p w:rsidR="00E002AE" w:rsidRPr="00773CDC" w:rsidRDefault="00E002AE" w:rsidP="00E002AE">
            <w:r w:rsidRPr="00773CDC">
              <w:t>Registro de errores encontrados durante la ejecución de las pruebas, con su severidad y estado.</w:t>
            </w:r>
          </w:p>
        </w:tc>
      </w:tr>
      <w:tr w:rsidR="00E002AE">
        <w:tc>
          <w:tcPr>
            <w:tcW w:w="2802" w:type="dxa"/>
          </w:tcPr>
          <w:p w:rsidR="00E002AE" w:rsidRPr="00773CDC" w:rsidRDefault="00E002AE" w:rsidP="00E002AE">
            <w:r w:rsidRPr="00773CDC">
              <w:t>Reporte de resultados de pruebas</w:t>
            </w:r>
          </w:p>
        </w:tc>
        <w:tc>
          <w:tcPr>
            <w:tcW w:w="6176" w:type="dxa"/>
          </w:tcPr>
          <w:p w:rsidR="00E002AE" w:rsidRDefault="00E002AE" w:rsidP="00E002AE">
            <w:r w:rsidRPr="00773CDC">
              <w:t>Resumen final indicando qué módulos pasaron, cuáles fallaron y el estado general de aceptación.</w:t>
            </w:r>
          </w:p>
        </w:tc>
      </w:tr>
    </w:tbl>
    <w:p w:rsidR="00E65AB6" w:rsidRDefault="00E65AB6" w:rsidP="007A7586">
      <w:pPr>
        <w:spacing w:after="0" w:line="240" w:lineRule="auto"/>
      </w:pPr>
    </w:p>
    <w:tbl>
      <w:tblPr>
        <w:tblStyle w:val="aa"/>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color w:val="000000"/>
                <w:sz w:val="24"/>
                <w:szCs w:val="24"/>
              </w:rPr>
            </w:pPr>
            <w:r>
              <w:rPr>
                <w:color w:val="000000"/>
                <w:sz w:val="24"/>
                <w:szCs w:val="24"/>
              </w:rPr>
              <w:t>Condiciones de aceptación para cierre del proceso de pruebas</w:t>
            </w:r>
          </w:p>
          <w:p w:rsidR="00E65AB6" w:rsidRDefault="006846A5">
            <w:pPr>
              <w:tabs>
                <w:tab w:val="left" w:pos="1276"/>
              </w:tabs>
              <w:rPr>
                <w:i/>
                <w:iCs/>
                <w:color w:val="000000"/>
                <w:sz w:val="20"/>
                <w:szCs w:val="20"/>
              </w:rPr>
            </w:pPr>
            <w:r>
              <w:rPr>
                <w:i/>
                <w:iCs/>
                <w:color w:val="000000"/>
                <w:sz w:val="20"/>
                <w:szCs w:val="20"/>
              </w:rPr>
              <w:t>Condiciones que se deben cumplir para dar termino al proceso de pruebas y margen de tolerancia de aceptación de defectos.</w:t>
            </w:r>
          </w:p>
        </w:tc>
      </w:tr>
      <w:tr w:rsidR="00E65AB6">
        <w:tc>
          <w:tcPr>
            <w:tcW w:w="8978" w:type="dxa"/>
          </w:tcPr>
          <w:p w:rsidR="00E65AB6" w:rsidRDefault="007A7586" w:rsidP="007A7586">
            <w:pPr>
              <w:tabs>
                <w:tab w:val="left" w:pos="1276"/>
              </w:tabs>
              <w:rPr>
                <w:color w:val="000000"/>
                <w:sz w:val="24"/>
                <w:szCs w:val="24"/>
              </w:rPr>
            </w:pPr>
            <w:r w:rsidRPr="007A7586">
              <w:rPr>
                <w:color w:val="000000"/>
                <w:sz w:val="24"/>
                <w:szCs w:val="24"/>
              </w:rPr>
              <w:t xml:space="preserve">El proceso de pruebas se dará por cerrado cuando se cumplan las siguientes condiciones: el 100% de los criterios de aceptación de las historias de usuario comprometidas en el Sprint 1 hayan sido ejecutados; no existan defectos críticos o bloqueantes sin resolver; los defectos de severidad menor no superen un margen de tolerancia del 10% del total de casos de prueba ejecutados; y el </w:t>
            </w:r>
            <w:proofErr w:type="spellStart"/>
            <w:r w:rsidRPr="007A7586">
              <w:rPr>
                <w:color w:val="000000"/>
                <w:sz w:val="24"/>
                <w:szCs w:val="24"/>
              </w:rPr>
              <w:t>Product</w:t>
            </w:r>
            <w:proofErr w:type="spellEnd"/>
            <w:r w:rsidRPr="007A7586">
              <w:rPr>
                <w:color w:val="000000"/>
                <w:sz w:val="24"/>
                <w:szCs w:val="24"/>
              </w:rPr>
              <w:t xml:space="preserve"> </w:t>
            </w:r>
            <w:proofErr w:type="spellStart"/>
            <w:r w:rsidRPr="007A7586">
              <w:rPr>
                <w:color w:val="000000"/>
                <w:sz w:val="24"/>
                <w:szCs w:val="24"/>
              </w:rPr>
              <w:t>Owner</w:t>
            </w:r>
            <w:proofErr w:type="spellEnd"/>
            <w:r w:rsidRPr="007A7586">
              <w:rPr>
                <w:color w:val="000000"/>
                <w:sz w:val="24"/>
                <w:szCs w:val="24"/>
              </w:rPr>
              <w:t xml:space="preserve"> haya validado y aprobado el funcionamiento de los módulos probados en el Sprint </w:t>
            </w:r>
            <w:proofErr w:type="spellStart"/>
            <w:r w:rsidRPr="007A7586">
              <w:rPr>
                <w:color w:val="000000"/>
                <w:sz w:val="24"/>
                <w:szCs w:val="24"/>
              </w:rPr>
              <w:t>Review</w:t>
            </w:r>
            <w:proofErr w:type="spellEnd"/>
            <w:r>
              <w:rPr>
                <w:color w:val="000000"/>
                <w:sz w:val="24"/>
                <w:szCs w:val="24"/>
              </w:rPr>
              <w:t>.</w:t>
            </w:r>
          </w:p>
        </w:tc>
      </w:tr>
    </w:tbl>
    <w:p w:rsidR="00E65AB6" w:rsidRDefault="00E65AB6" w:rsidP="007A7586">
      <w:pPr>
        <w:tabs>
          <w:tab w:val="left" w:pos="1276"/>
        </w:tabs>
        <w:spacing w:after="0" w:line="240" w:lineRule="auto"/>
        <w:rPr>
          <w:color w:val="000000"/>
          <w:sz w:val="24"/>
          <w:szCs w:val="24"/>
        </w:rPr>
      </w:pPr>
    </w:p>
    <w:tbl>
      <w:tblPr>
        <w:tblStyle w:val="ab"/>
        <w:tblW w:w="8978"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8"/>
      </w:tblGrid>
      <w:tr w:rsidR="00E65AB6">
        <w:tc>
          <w:tcPr>
            <w:tcW w:w="8978" w:type="dxa"/>
          </w:tcPr>
          <w:p w:rsidR="00E65AB6" w:rsidRDefault="006846A5">
            <w:pPr>
              <w:tabs>
                <w:tab w:val="left" w:pos="1276"/>
              </w:tabs>
              <w:rPr>
                <w:i/>
                <w:iCs/>
                <w:color w:val="000000"/>
                <w:sz w:val="20"/>
                <w:szCs w:val="20"/>
              </w:rPr>
            </w:pPr>
            <w:r>
              <w:rPr>
                <w:color w:val="000000"/>
                <w:sz w:val="24"/>
                <w:szCs w:val="24"/>
              </w:rPr>
              <w:t>Glosario</w:t>
            </w:r>
          </w:p>
        </w:tc>
      </w:tr>
      <w:tr w:rsidR="00E65AB6">
        <w:tc>
          <w:tcPr>
            <w:tcW w:w="8978" w:type="dxa"/>
          </w:tcPr>
          <w:p w:rsidR="00D140B8" w:rsidRPr="00D140B8" w:rsidRDefault="00D140B8" w:rsidP="00D140B8">
            <w:pPr>
              <w:tabs>
                <w:tab w:val="left" w:pos="1276"/>
              </w:tabs>
              <w:rPr>
                <w:color w:val="000000"/>
                <w:sz w:val="24"/>
                <w:szCs w:val="24"/>
              </w:rPr>
            </w:pPr>
            <w:r w:rsidRPr="00D140B8">
              <w:rPr>
                <w:color w:val="000000"/>
                <w:sz w:val="24"/>
                <w:szCs w:val="24"/>
              </w:rPr>
              <w:t>HU: Historia de Usuario.</w:t>
            </w:r>
          </w:p>
          <w:p w:rsidR="00D140B8" w:rsidRPr="00D140B8" w:rsidRDefault="00D140B8" w:rsidP="00D140B8">
            <w:pPr>
              <w:tabs>
                <w:tab w:val="left" w:pos="1276"/>
              </w:tabs>
              <w:rPr>
                <w:color w:val="000000"/>
                <w:sz w:val="24"/>
                <w:szCs w:val="24"/>
              </w:rPr>
            </w:pPr>
            <w:r w:rsidRPr="00D140B8">
              <w:rPr>
                <w:color w:val="000000"/>
                <w:sz w:val="24"/>
                <w:szCs w:val="24"/>
              </w:rPr>
              <w:t xml:space="preserve">Sprint: Iteración de trabajo en la metodología </w:t>
            </w:r>
            <w:proofErr w:type="spellStart"/>
            <w:r w:rsidRPr="00D140B8">
              <w:rPr>
                <w:color w:val="000000"/>
                <w:sz w:val="24"/>
                <w:szCs w:val="24"/>
              </w:rPr>
              <w:t>Scrum</w:t>
            </w:r>
            <w:proofErr w:type="spellEnd"/>
            <w:r w:rsidRPr="00D140B8">
              <w:rPr>
                <w:color w:val="000000"/>
                <w:sz w:val="24"/>
                <w:szCs w:val="24"/>
              </w:rPr>
              <w:t xml:space="preserve">, en este proyecto de duración corta (según lo comprometido en el Sprint </w:t>
            </w:r>
            <w:proofErr w:type="spellStart"/>
            <w:r w:rsidRPr="00D140B8">
              <w:rPr>
                <w:color w:val="000000"/>
                <w:sz w:val="24"/>
                <w:szCs w:val="24"/>
              </w:rPr>
              <w:t>Backlog</w:t>
            </w:r>
            <w:proofErr w:type="spellEnd"/>
            <w:r w:rsidRPr="00D140B8">
              <w:rPr>
                <w:color w:val="000000"/>
                <w:sz w:val="24"/>
                <w:szCs w:val="24"/>
              </w:rPr>
              <w:t>).</w:t>
            </w:r>
          </w:p>
          <w:p w:rsidR="00D140B8" w:rsidRPr="00D140B8" w:rsidRDefault="00D140B8" w:rsidP="00D140B8">
            <w:pPr>
              <w:tabs>
                <w:tab w:val="left" w:pos="1276"/>
              </w:tabs>
              <w:rPr>
                <w:color w:val="000000"/>
                <w:sz w:val="24"/>
                <w:szCs w:val="24"/>
              </w:rPr>
            </w:pPr>
            <w:proofErr w:type="spellStart"/>
            <w:r w:rsidRPr="00D140B8">
              <w:rPr>
                <w:color w:val="000000"/>
                <w:sz w:val="24"/>
                <w:szCs w:val="24"/>
              </w:rPr>
              <w:t>Product</w:t>
            </w:r>
            <w:proofErr w:type="spellEnd"/>
            <w:r w:rsidRPr="00D140B8">
              <w:rPr>
                <w:color w:val="000000"/>
                <w:sz w:val="24"/>
                <w:szCs w:val="24"/>
              </w:rPr>
              <w:t xml:space="preserve"> </w:t>
            </w:r>
            <w:proofErr w:type="spellStart"/>
            <w:r w:rsidRPr="00D140B8">
              <w:rPr>
                <w:color w:val="000000"/>
                <w:sz w:val="24"/>
                <w:szCs w:val="24"/>
              </w:rPr>
              <w:t>Owner</w:t>
            </w:r>
            <w:proofErr w:type="spellEnd"/>
            <w:r w:rsidRPr="00D140B8">
              <w:rPr>
                <w:color w:val="000000"/>
                <w:sz w:val="24"/>
                <w:szCs w:val="24"/>
              </w:rPr>
              <w:t>: Responsable de validar que el producto cumpla con las necesidades del Cuerpo de Bomberos de Talcahuano.</w:t>
            </w:r>
          </w:p>
          <w:p w:rsidR="00D140B8" w:rsidRPr="00D140B8" w:rsidRDefault="00D140B8" w:rsidP="00D140B8">
            <w:pPr>
              <w:tabs>
                <w:tab w:val="left" w:pos="1276"/>
              </w:tabs>
              <w:rPr>
                <w:color w:val="000000"/>
                <w:sz w:val="24"/>
                <w:szCs w:val="24"/>
              </w:rPr>
            </w:pPr>
            <w:r w:rsidRPr="00D140B8">
              <w:rPr>
                <w:color w:val="000000"/>
                <w:sz w:val="24"/>
                <w:szCs w:val="24"/>
              </w:rPr>
              <w:t xml:space="preserve">QA: </w:t>
            </w:r>
            <w:proofErr w:type="spellStart"/>
            <w:r w:rsidRPr="00D140B8">
              <w:rPr>
                <w:color w:val="000000"/>
                <w:sz w:val="24"/>
                <w:szCs w:val="24"/>
              </w:rPr>
              <w:t>Quality</w:t>
            </w:r>
            <w:proofErr w:type="spellEnd"/>
            <w:r w:rsidRPr="00D140B8">
              <w:rPr>
                <w:color w:val="000000"/>
                <w:sz w:val="24"/>
                <w:szCs w:val="24"/>
              </w:rPr>
              <w:t xml:space="preserve"> </w:t>
            </w:r>
            <w:proofErr w:type="spellStart"/>
            <w:r w:rsidRPr="00D140B8">
              <w:rPr>
                <w:color w:val="000000"/>
                <w:sz w:val="24"/>
                <w:szCs w:val="24"/>
              </w:rPr>
              <w:t>Assurance</w:t>
            </w:r>
            <w:proofErr w:type="spellEnd"/>
            <w:r w:rsidRPr="00D140B8">
              <w:rPr>
                <w:color w:val="000000"/>
                <w:sz w:val="24"/>
                <w:szCs w:val="24"/>
              </w:rPr>
              <w:t>, aseguramiento de calidad.</w:t>
            </w:r>
          </w:p>
          <w:p w:rsidR="00E65AB6" w:rsidRDefault="00D140B8" w:rsidP="00D140B8">
            <w:pPr>
              <w:tabs>
                <w:tab w:val="left" w:pos="1276"/>
              </w:tabs>
              <w:rPr>
                <w:color w:val="000000"/>
                <w:sz w:val="24"/>
                <w:szCs w:val="24"/>
              </w:rPr>
            </w:pPr>
            <w:r w:rsidRPr="00D140B8">
              <w:rPr>
                <w:color w:val="000000"/>
                <w:sz w:val="24"/>
                <w:szCs w:val="24"/>
              </w:rPr>
              <w:t>Caso de prueba: Escenario específico diseñado para verificar que una funcionalidad cumple su criterio de aceptación</w:t>
            </w:r>
          </w:p>
        </w:tc>
      </w:tr>
    </w:tbl>
    <w:p w:rsidR="00E65AB6" w:rsidRDefault="00E65AB6" w:rsidP="00D140B8">
      <w:pPr>
        <w:tabs>
          <w:tab w:val="left" w:pos="1276"/>
        </w:tabs>
        <w:rPr>
          <w:color w:val="000000"/>
          <w:sz w:val="24"/>
          <w:szCs w:val="24"/>
        </w:rPr>
      </w:pPr>
    </w:p>
    <w:sectPr w:rsidR="00E65AB6">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324" w:rsidRDefault="009B7324">
      <w:pPr>
        <w:spacing w:after="0" w:line="240" w:lineRule="auto"/>
      </w:pPr>
      <w:r>
        <w:separator/>
      </w:r>
    </w:p>
  </w:endnote>
  <w:endnote w:type="continuationSeparator" w:id="0">
    <w:p w:rsidR="009B7324" w:rsidRDefault="009B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5EB47A9-F3E8-4885-8058-2A8748D2D43A}"/>
    <w:embedBold r:id="rId2" w:fontKey="{CCF1AFE4-B5EC-41B0-ABEA-E61B641C933D}"/>
    <w:embedItalic r:id="rId3" w:fontKey="{22067498-CC2A-4008-B0FB-F4D6F79356B2}"/>
    <w:embedBoldItalic r:id="rId4" w:fontKey="{5B81C41A-B2EC-43DF-8751-8E4B2DEB6437}"/>
  </w:font>
  <w:font w:name="Cambria">
    <w:panose1 w:val="02040503050406030204"/>
    <w:charset w:val="00"/>
    <w:family w:val="roman"/>
    <w:pitch w:val="variable"/>
    <w:sig w:usb0="E00006FF" w:usb1="420024FF" w:usb2="02000000" w:usb3="00000000" w:csb0="0000019F" w:csb1="00000000"/>
    <w:embedRegular r:id="rId5" w:fontKey="{392053CE-546F-4DD4-9394-52D0EE03F15C}"/>
    <w:embedBold r:id="rId6" w:fontKey="{7C071B5F-8A00-430A-BBAE-7E2B4DDFEA0F}"/>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7" w:fontKey="{21FD3011-DD72-4342-8783-097DF04AD26C}"/>
    <w:embedItalic r:id="rId8" w:fontKey="{611B8232-BCF8-4B16-A99A-8E29C6B75E76}"/>
    <w:embedBoldItalic r:id="rId9" w:fontKey="{4399D6BE-6F14-4A24-9835-545B42C1DECA}"/>
  </w:font>
  <w:font w:name="Tahoma">
    <w:panose1 w:val="020B0604030504040204"/>
    <w:charset w:val="00"/>
    <w:family w:val="swiss"/>
    <w:pitch w:val="variable"/>
    <w:sig w:usb0="E1002EFF" w:usb1="C000605B" w:usb2="00000029" w:usb3="00000000" w:csb0="000101FF" w:csb1="00000000"/>
    <w:embedRegular r:id="rId10" w:fontKey="{9692F114-F053-413B-B29C-1C24A3D3A437}"/>
  </w:font>
  <w:font w:name="Georgia">
    <w:panose1 w:val="02040502050405020303"/>
    <w:charset w:val="00"/>
    <w:family w:val="roman"/>
    <w:pitch w:val="variable"/>
    <w:sig w:usb0="00000287" w:usb1="00000000" w:usb2="00000000" w:usb3="00000000" w:csb0="0000009F" w:csb1="00000000"/>
    <w:embedItalic r:id="rId11" w:fontKey="{B3AFC650-A38D-4AF2-B506-AD36B9CFA59F}"/>
  </w:font>
  <w:font w:name="inheri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AB6" w:rsidRDefault="006846A5">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Pruebas – </w:t>
    </w:r>
    <w:proofErr w:type="spellStart"/>
    <w:r>
      <w:rPr>
        <w:color w:val="000000"/>
        <w:sz w:val="20"/>
        <w:szCs w:val="20"/>
      </w:rPr>
      <w:t>DuocUC</w:t>
    </w:r>
    <w:proofErr w:type="spellEnd"/>
  </w:p>
  <w:p w:rsidR="00E65AB6" w:rsidRDefault="00E65AB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324" w:rsidRDefault="009B7324">
      <w:pPr>
        <w:spacing w:after="0" w:line="240" w:lineRule="auto"/>
      </w:pPr>
      <w:r>
        <w:separator/>
      </w:r>
    </w:p>
  </w:footnote>
  <w:footnote w:type="continuationSeparator" w:id="0">
    <w:p w:rsidR="009B7324" w:rsidRDefault="009B73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5AB6" w:rsidRDefault="006846A5">
    <w:pPr>
      <w:tabs>
        <w:tab w:val="center" w:pos="4419"/>
        <w:tab w:val="right" w:pos="8838"/>
      </w:tabs>
      <w:spacing w:after="0" w:line="240" w:lineRule="auto"/>
      <w:jc w:val="right"/>
    </w:pPr>
    <w:r>
      <w:t>Plan de pruebas</w:t>
    </w:r>
  </w:p>
  <w:p w:rsidR="00E65AB6" w:rsidRDefault="006846A5">
    <w:pPr>
      <w:pBdr>
        <w:bottom w:val="single" w:sz="4" w:space="1" w:color="000000"/>
      </w:pBdr>
      <w:tabs>
        <w:tab w:val="center" w:pos="4419"/>
        <w:tab w:val="right" w:pos="8838"/>
      </w:tabs>
      <w:spacing w:after="0" w:line="240" w:lineRule="auto"/>
      <w:jc w:val="right"/>
    </w:pPr>
    <w:r>
      <w:rPr>
        <w:noProof/>
      </w:rPr>
      <w:drawing>
        <wp:anchor distT="0" distB="0" distL="114300" distR="114300" simplePos="0" relativeHeight="251658240" behindDoc="0" locked="0" layoutInCell="1" hidden="0" allowOverlap="1">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832A15"/>
    <w:multiLevelType w:val="hybridMultilevel"/>
    <w:tmpl w:val="48E260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AB6"/>
    <w:rsid w:val="00574B94"/>
    <w:rsid w:val="006846A5"/>
    <w:rsid w:val="007A7586"/>
    <w:rsid w:val="008F77BB"/>
    <w:rsid w:val="00931CE9"/>
    <w:rsid w:val="009B7324"/>
    <w:rsid w:val="00C2391E"/>
    <w:rsid w:val="00D140B8"/>
    <w:rsid w:val="00E002AE"/>
    <w:rsid w:val="00E4376F"/>
    <w:rsid w:val="00E65A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AADC51-91D8-4447-A61C-7DBA44FDE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0" w:line="240" w:lineRule="auto"/>
      <w:jc w:val="center"/>
    </w:pPr>
    <w:rPr>
      <w:rFonts w:ascii="Arial" w:eastAsia="Arial" w:hAnsi="Arial" w:cs="Arial"/>
      <w:b/>
      <w:bCs/>
      <w:sz w:val="36"/>
      <w:szCs w:val="36"/>
    </w:r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59"/>
    <w:rsid w:val="00B837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PuestoCar">
    <w:name w:val="Puest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deTDC">
    <w:name w:val="TOC Heading"/>
    <w:next w:val="Normal"/>
    <w:uiPriority w:val="39"/>
    <w:semiHidden/>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HTMLconformatoprevio">
    <w:name w:val="HTML Preformatted"/>
    <w:basedOn w:val="Normal"/>
    <w:link w:val="HTMLconformatoprevioCar"/>
    <w:uiPriority w:val="99"/>
    <w:semiHidden/>
    <w:unhideWhenUsed/>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A07E6A"/>
    <w:rPr>
      <w:rFonts w:ascii="Courier New" w:eastAsia="Times New Roman" w:hAnsi="Courier New" w:cs="Courier New"/>
      <w:sz w:val="20"/>
      <w:szCs w:val="20"/>
      <w:lang w:eastAsia="es-CL"/>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3nfIN7M8Phsn/B1iFwWf+mwaA==">CgMxLjAyDmguaGU0OWU0c2dpZnVxMg5oLmpib2ZndnhxYjMzdzIOaC5vcnJjcnVpNnUwN2cyDmgud25nNXM1NzhpZmZwMg5oLmxyOWh6bnJ2aG9icjIOaC5ydDhwNTQ5bDQ0aDQyDmguaHU4dmN3bGptenMwOAByITFWMTY0TkZucXZXR2dURVNXVF95alZxWElCV092WHNaRw==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1271</Words>
  <Characters>6996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Cuenta Microsoft</cp:lastModifiedBy>
  <cp:revision>3</cp:revision>
  <dcterms:created xsi:type="dcterms:W3CDTF">2026-09-12T20:55:00Z</dcterms:created>
  <dcterms:modified xsi:type="dcterms:W3CDTF">2026-09-12T20:57:00Z</dcterms:modified>
</cp:coreProperties>
</file>