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bottom w:val="single" w:color="2E75B6" w:sz="12" w:space="8"/>
        </w:pBdr>
        <w:spacing w:after="120"/>
        <w:jc w:val="center"/>
      </w:pPr>
      <w:r>
        <w:rPr>
          <w:rFonts w:ascii="Arial" w:cs="Arial" w:eastAsia="Arial" w:hAnsi="Arial"/>
          <w:b/>
          <w:bCs/>
          <w:color w:val="1F4E79"/>
          <w:sz w:val="56"/>
          <w:szCs w:val="56"/>
        </w:rPr>
        <w:t xml:space="preserve">ITEM RENTAL SYSTEM</w:t>
      </w:r>
    </w:p>
    <w:p>
      <w:pPr>
        <w:spacing w:after="600" w:before="120"/>
        <w:jc w:val="center"/>
      </w:pPr>
      <w:r>
        <w:rPr>
          <w:i/>
          <w:iCs/>
          <w:color w:val="2E75B6"/>
          <w:sz w:val="30"/>
          <w:szCs w:val="30"/>
        </w:rPr>
        <w:t xml:space="preserve">Peer-to-Peer Item Rental Marketplace</w:t>
      </w:r>
    </w:p>
    <w:p>
      <w:pPr>
        <w:spacing w:after="80"/>
        <w:jc w:val="center"/>
      </w:pPr>
      <w:r>
        <w:rPr>
          <w:b/>
          <w:bCs/>
          <w:color w:val="404040"/>
          <w:sz w:val="40"/>
          <w:szCs w:val="40"/>
        </w:rPr>
        <w:t xml:space="preserve">VISION DOCUMENT</w:t>
      </w:r>
    </w:p>
    <w:p>
      <w:pPr>
        <w:spacing w:after="900"/>
        <w:jc w:val="center"/>
      </w:pPr>
      <w:r>
        <w:rPr>
          <w:i/>
          <w:iCs/>
          <w:color w:val="595959"/>
          <w:sz w:val="22"/>
          <w:szCs w:val="22"/>
        </w:rPr>
        <w:t xml:space="preserve">Prepared in accordance with IEEE-inspired Vision Document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Attribute</w:t>
            </w:r>
          </w:p>
        </w:tc>
        <w:tc>
          <w:tcPr>
            <w:tcW w:type="dxa" w:w="61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Detail</w:t>
            </w:r>
          </w:p>
        </w:tc>
      </w:tr>
      <w:tr>
        <w:tc>
          <w:tcPr>
            <w:tcW w:type="dxa" w:w="3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Document Title</w:t>
            </w:r>
          </w:p>
        </w:tc>
        <w:tc>
          <w:tcPr>
            <w:tcW w:type="dxa" w:w="6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Item Rental System — Vision Document</w:t>
            </w:r>
          </w:p>
        </w:tc>
      </w:tr>
      <w:tr>
        <w:tc>
          <w:tcPr>
            <w:tcW w:type="dxa" w:w="3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Document Version</w:t>
            </w:r>
          </w:p>
        </w:tc>
        <w:tc>
          <w:tcPr>
            <w:tcW w:type="dxa" w:w="6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1.0</w:t>
            </w:r>
          </w:p>
        </w:tc>
      </w:tr>
      <w:tr>
        <w:tc>
          <w:tcPr>
            <w:tcW w:type="dxa" w:w="3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Document Status</w:t>
            </w:r>
          </w:p>
        </w:tc>
        <w:tc>
          <w:tcPr>
            <w:tcW w:type="dxa" w:w="6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Approved for Project Baseline</w:t>
            </w:r>
          </w:p>
        </w:tc>
      </w:tr>
      <w:tr>
        <w:tc>
          <w:tcPr>
            <w:tcW w:type="dxa" w:w="3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Classification</w:t>
            </w:r>
          </w:p>
        </w:tc>
        <w:tc>
          <w:tcPr>
            <w:tcW w:type="dxa" w:w="6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Internal / Project Stakeholders</w:t>
            </w:r>
          </w:p>
        </w:tc>
      </w:tr>
      <w:tr>
        <w:tc>
          <w:tcPr>
            <w:tcW w:type="dxa" w:w="3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Prepared By</w:t>
            </w:r>
          </w:p>
        </w:tc>
        <w:tc>
          <w:tcPr>
            <w:tcW w:type="dxa" w:w="6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Business Analysis &amp; Product Team</w:t>
            </w:r>
          </w:p>
        </w:tc>
      </w:tr>
      <w:tr>
        <w:tc>
          <w:tcPr>
            <w:tcW w:type="dxa" w:w="3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Date of Issue</w:t>
            </w:r>
          </w:p>
        </w:tc>
        <w:tc>
          <w:tcPr>
            <w:tcW w:type="dxa" w:w="6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June 9, 2026</w:t>
            </w:r>
          </w:p>
        </w:tc>
      </w:tr>
      <w:tr>
        <w:tc>
          <w:tcPr>
            <w:tcW w:type="dxa" w:w="3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Project Phase</w:t>
            </w:r>
          </w:p>
        </w:tc>
        <w:tc>
          <w:tcPr>
            <w:tcW w:type="dxa" w:w="6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Inception</w:t>
            </w:r>
          </w:p>
        </w:tc>
      </w:tr>
      <w:tr>
        <w:tc>
          <w:tcPr>
            <w:tcW w:type="dxa" w:w="3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Intended Audience</w:t>
            </w:r>
          </w:p>
        </w:tc>
        <w:tc>
          <w:tcPr>
            <w:tcW w:type="dxa" w:w="6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Sponsors, Product, Engineering, QA, UX, Operations</w:t>
            </w:r>
          </w:p>
        </w:tc>
      </w:tr>
    </w:tbl>
    <w:p>
      <w:pPr>
        <w:spacing w:before="900"/>
        <w:jc w:val="center"/>
      </w:pPr>
      <w:r>
        <w:rPr>
          <w:i/>
          <w:iCs/>
          <w:color w:val="808080"/>
          <w:sz w:val="18"/>
          <w:szCs w:val="18"/>
        </w:rPr>
        <w:t xml:space="preserve">Confidential — This document is the foundation for the SRS, User Stories, Use Cases, ERD, API Design, Wireframes, and Sprint Planning.</w:t>
      </w:r>
    </w:p>
    <w:p>
      <w:r>
        <w:br w:type="page"/>
      </w:r>
    </w:p>
    <w:p>
      <w:pPr>
        <w:spacing w:after="200"/>
      </w:pPr>
      <w:r>
        <w:rPr>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Revision History</w:t>
      </w:r>
    </w:p>
    <w:p>
      <w:pPr>
        <w:spacing w:after="100" w:line="248"/>
        <w:jc w:val="left"/>
      </w:pPr>
      <w:r>
        <w:t xml:space="preserve">This section records the change history of the Vision Document. Every material revision is logged with a version identifier, the date of change, the author responsible, and a concise summary of the modification. The revision log provides traceability and ensures that all stakeholders are working from the correct, current baseline.</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600"/>
        <w:gridCol w:w="1660"/>
        <w:gridCol w:w="3500"/>
      </w:tblGrid>
      <w:tr>
        <w:trPr>
          <w:tblHeader/>
        </w:trPr>
        <w:tc>
          <w:tcPr>
            <w:tcW w:type="dxa" w:w="11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Version</w:t>
            </w:r>
          </w:p>
        </w:tc>
        <w:tc>
          <w:tcPr>
            <w:tcW w:type="dxa" w:w="15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Date</w:t>
            </w:r>
          </w:p>
        </w:tc>
        <w:tc>
          <w:tcPr>
            <w:tcW w:type="dxa" w:w="16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Author</w:t>
            </w:r>
          </w:p>
        </w:tc>
        <w:tc>
          <w:tcPr>
            <w:tcW w:type="dxa" w:w="16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Role</w:t>
            </w:r>
          </w:p>
        </w:tc>
        <w:tc>
          <w:tcPr>
            <w:tcW w:type="dxa" w:w="35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Description of Change</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0.1</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May 18, 2026</w:t>
            </w:r>
          </w:p>
        </w:tc>
        <w:tc>
          <w:tcPr>
            <w:tcW w:type="dxa" w:w="1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 Haddad</w:t>
            </w:r>
          </w:p>
        </w:tc>
        <w:tc>
          <w:tcPr>
            <w:tcW w:type="dxa" w:w="1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Business Analyst</w:t>
            </w:r>
          </w:p>
        </w:tc>
        <w:tc>
          <w:tcPr>
            <w:tcW w:type="dxa" w:w="35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Initial draft: problem statement, scope, and stakeholder profiles.</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0.2</w:t>
            </w:r>
          </w:p>
        </w:tc>
        <w:tc>
          <w:tcPr>
            <w:tcW w:type="dxa" w:w="15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May 24, 2026</w:t>
            </w:r>
          </w:p>
        </w:tc>
        <w:tc>
          <w:tcPr>
            <w:tcW w:type="dxa" w:w="1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 Haddad</w:t>
            </w:r>
          </w:p>
        </w:tc>
        <w:tc>
          <w:tcPr>
            <w:tcW w:type="dxa" w:w="1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Business Analyst</w:t>
            </w:r>
          </w:p>
        </w:tc>
        <w:tc>
          <w:tcPr>
            <w:tcW w:type="dxa" w:w="35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Added functional summary, non-functional requirements, and business rules.</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0.3</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May 30, 2026</w:t>
            </w:r>
          </w:p>
        </w:tc>
        <w:tc>
          <w:tcPr>
            <w:tcW w:type="dxa" w:w="1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K. Rahman</w:t>
            </w:r>
          </w:p>
        </w:tc>
        <w:tc>
          <w:tcPr>
            <w:tcW w:type="dxa" w:w="1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Product Owner</w:t>
            </w:r>
          </w:p>
        </w:tc>
        <w:tc>
          <w:tcPr>
            <w:tcW w:type="dxa" w:w="35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Refined vision statement, KPIs, and risk register after sponsor review.</w:t>
            </w:r>
          </w:p>
        </w:tc>
      </w:tr>
      <w:tr>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0.4</w:t>
            </w:r>
          </w:p>
        </w:tc>
        <w:tc>
          <w:tcPr>
            <w:tcW w:type="dxa" w:w="15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Jun 4, 2026</w:t>
            </w:r>
          </w:p>
        </w:tc>
        <w:tc>
          <w:tcPr>
            <w:tcW w:type="dxa" w:w="1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 Mansour</w:t>
            </w:r>
          </w:p>
        </w:tc>
        <w:tc>
          <w:tcPr>
            <w:tcW w:type="dxa" w:w="1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Software Architect</w:t>
            </w:r>
          </w:p>
        </w:tc>
        <w:tc>
          <w:tcPr>
            <w:tcW w:type="dxa" w:w="35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Validated user environment, constraints, and dependencies; added role matrix.</w:t>
            </w:r>
          </w:p>
        </w:tc>
      </w:tr>
      <w:tr>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1.0</w:t>
            </w:r>
          </w:p>
        </w:tc>
        <w:tc>
          <w:tcPr>
            <w:tcW w:type="dxa" w:w="15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Jun 9, 2026</w:t>
            </w:r>
          </w:p>
        </w:tc>
        <w:tc>
          <w:tcPr>
            <w:tcW w:type="dxa" w:w="1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K. Rahman</w:t>
            </w:r>
          </w:p>
        </w:tc>
        <w:tc>
          <w:tcPr>
            <w:tcW w:type="dxa" w:w="1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Product Owner</w:t>
            </w:r>
          </w:p>
        </w:tc>
        <w:tc>
          <w:tcPr>
            <w:tcW w:type="dxa" w:w="35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Baseline approved version released for project kickoff.</w:t>
            </w:r>
          </w:p>
        </w:tc>
      </w:tr>
    </w:tbl>
    <w:p>
      <w:pPr>
        <w:pStyle w:val="Heading1"/>
      </w:pPr>
      <w:r>
        <w:t xml:space="preserve">2. Document Purpose</w:t>
      </w:r>
    </w:p>
    <w:p>
      <w:pPr>
        <w:spacing w:after="100" w:line="248"/>
        <w:jc w:val="both"/>
      </w:pPr>
      <w:r>
        <w:t xml:space="preserve">The purpose of this Vision Document is to establish a shared, authoritative understanding of the </w:t>
      </w:r>
      <w:r>
        <w:rPr>
          <w:b/>
          <w:bCs/>
        </w:rPr>
        <w:t xml:space="preserve">Item Rental System</w:t>
      </w:r>
      <w:r>
        <w:t xml:space="preserve"> among all stakeholders before detailed engineering begins. It captures the business motivation, the high-level needs of the users, and the boundaries of the product so that subsequent technical artifacts can be derived consistently and without ambiguity.</w:t>
      </w:r>
    </w:p>
    <w:p>
      <w:pPr>
        <w:spacing w:after="100" w:line="248"/>
        <w:jc w:val="both"/>
      </w:pPr>
      <w:r>
        <w:t xml:space="preserve">Specifically, this document is intended to:</w:t>
      </w:r>
    </w:p>
    <w:p>
      <w:pPr>
        <w:pStyle w:val="ListParagraph"/>
        <w:numPr>
          <w:ilvl w:val="0"/>
          <w:numId w:val="2"/>
        </w:numPr>
        <w:spacing w:after="40" w:line="248"/>
      </w:pPr>
      <w:r>
        <w:t xml:space="preserve">Articulate the business opportunity and the problem the product solves.</w:t>
      </w:r>
    </w:p>
    <w:p>
      <w:pPr>
        <w:pStyle w:val="ListParagraph"/>
        <w:numPr>
          <w:ilvl w:val="0"/>
          <w:numId w:val="2"/>
        </w:numPr>
        <w:spacing w:after="40" w:line="248"/>
      </w:pPr>
      <w:r>
        <w:t xml:space="preserve">Define the product vision and the measurable objectives it must achieve.</w:t>
      </w:r>
    </w:p>
    <w:p>
      <w:pPr>
        <w:pStyle w:val="ListParagraph"/>
        <w:numPr>
          <w:ilvl w:val="0"/>
          <w:numId w:val="2"/>
        </w:numPr>
        <w:spacing w:after="40" w:line="248"/>
      </w:pPr>
      <w:r>
        <w:t xml:space="preserve">Identify stakeholders, user roles, and the value each receives from the platform.</w:t>
      </w:r>
    </w:p>
    <w:p>
      <w:pPr>
        <w:pStyle w:val="ListParagraph"/>
        <w:numPr>
          <w:ilvl w:val="0"/>
          <w:numId w:val="2"/>
        </w:numPr>
        <w:spacing w:after="40" w:line="248"/>
      </w:pPr>
      <w:r>
        <w:t xml:space="preserve">Establish the agreed scope, including what is explicitly excluded from the initial release.</w:t>
      </w:r>
    </w:p>
    <w:p>
      <w:pPr>
        <w:pStyle w:val="ListParagraph"/>
        <w:numPr>
          <w:ilvl w:val="0"/>
          <w:numId w:val="2"/>
        </w:numPr>
        <w:spacing w:after="40" w:line="248"/>
      </w:pPr>
      <w:r>
        <w:t xml:space="preserve">Describe major capabilities, functional themes, and non-functional quality attributes.</w:t>
      </w:r>
    </w:p>
    <w:p>
      <w:pPr>
        <w:pStyle w:val="ListParagraph"/>
        <w:numPr>
          <w:ilvl w:val="0"/>
          <w:numId w:val="2"/>
        </w:numPr>
        <w:spacing w:after="40" w:line="248"/>
      </w:pPr>
      <w:r>
        <w:t xml:space="preserve">Surface assumptions, dependencies, constraints, and the principal risks together with mitigation strategies.</w:t>
      </w:r>
    </w:p>
    <w:p>
      <w:pPr>
        <w:spacing w:after="100" w:line="248"/>
        <w:jc w:val="both"/>
      </w:pPr>
      <w:r>
        <w:t xml:space="preserve">This Vision Document is deliberately written at a level of abstraction above the Software Requirements Specification (SRS). It does not enumerate detailed requirement statements, screen designs, or data structures. Instead, it is the controlled source from which the following downstream artifacts will be elaborated:</w:t>
      </w:r>
    </w:p>
    <w:p>
      <w:pPr>
        <w:pStyle w:val="ListParagraph"/>
        <w:numPr>
          <w:ilvl w:val="0"/>
          <w:numId w:val="2"/>
        </w:numPr>
        <w:spacing w:after="40" w:line="248"/>
      </w:pPr>
      <w:r>
        <w:t xml:space="preserve">Software Requirements Specification (SRS)</w:t>
      </w:r>
    </w:p>
    <w:p>
      <w:pPr>
        <w:pStyle w:val="ListParagraph"/>
        <w:numPr>
          <w:ilvl w:val="0"/>
          <w:numId w:val="2"/>
        </w:numPr>
        <w:spacing w:after="40" w:line="248"/>
      </w:pPr>
      <w:r>
        <w:t xml:space="preserve">User Stories and acceptance criteria</w:t>
      </w:r>
    </w:p>
    <w:p>
      <w:pPr>
        <w:pStyle w:val="ListParagraph"/>
        <w:numPr>
          <w:ilvl w:val="0"/>
          <w:numId w:val="2"/>
        </w:numPr>
        <w:spacing w:after="40" w:line="248"/>
      </w:pPr>
      <w:r>
        <w:t xml:space="preserve">Use Cases and activity flows</w:t>
      </w:r>
    </w:p>
    <w:p>
      <w:pPr>
        <w:pStyle w:val="ListParagraph"/>
        <w:numPr>
          <w:ilvl w:val="0"/>
          <w:numId w:val="2"/>
        </w:numPr>
        <w:spacing w:after="40" w:line="248"/>
      </w:pPr>
      <w:r>
        <w:t xml:space="preserve">Entity Relationship Diagram (ERD) and data model</w:t>
      </w:r>
    </w:p>
    <w:p>
      <w:pPr>
        <w:pStyle w:val="ListParagraph"/>
        <w:numPr>
          <w:ilvl w:val="0"/>
          <w:numId w:val="2"/>
        </w:numPr>
        <w:spacing w:after="40" w:line="248"/>
      </w:pPr>
      <w:r>
        <w:t xml:space="preserve">API design and interface contracts</w:t>
      </w:r>
    </w:p>
    <w:p>
      <w:pPr>
        <w:pStyle w:val="ListParagraph"/>
        <w:numPr>
          <w:ilvl w:val="0"/>
          <w:numId w:val="2"/>
        </w:numPr>
        <w:spacing w:after="40" w:line="248"/>
      </w:pPr>
      <w:r>
        <w:t xml:space="preserve">Wireframes and UX prototypes</w:t>
      </w:r>
    </w:p>
    <w:p>
      <w:pPr>
        <w:pStyle w:val="ListParagraph"/>
        <w:numPr>
          <w:ilvl w:val="0"/>
          <w:numId w:val="2"/>
        </w:numPr>
        <w:spacing w:after="40" w:line="248"/>
      </w:pPr>
      <w:r>
        <w:t xml:space="preserve">Sprint planning and the product backlog</w:t>
      </w:r>
    </w:p>
    <w:p>
      <w:pPr>
        <w:pStyle w:val="Heading1"/>
      </w:pPr>
      <w:r>
        <w:t xml:space="preserve">3. Business Opportunity</w:t>
      </w:r>
    </w:p>
    <w:p>
      <w:pPr>
        <w:spacing w:after="100" w:line="248"/>
        <w:jc w:val="both"/>
      </w:pPr>
      <w:r>
        <w:t xml:space="preserve">Consumers increasingly own items that are used infrequently — power tools, camping and travel gear, cameras, party and event equipment, sports apparatus, and household appliances. These assets sit idle for the vast majority of their lifecycle, representing locked-up value for owners and an avoidable purchase cost for the people who need them only occasionally.</w:t>
      </w:r>
    </w:p>
    <w:p>
      <w:pPr>
        <w:spacing w:after="100" w:line="248"/>
        <w:jc w:val="both"/>
      </w:pPr>
      <w:r>
        <w:t xml:space="preserve">At the same time, renters frequently need short-term access to items without the financial burden, storage overhead, or environmental cost of ownership. The traditional rental market is fragmented, dominated by category-specific commercial rental shops with limited inventory, fixed locations, and rigid pricing. There is no convenient, trusted, general-purpose channel that connects everyday owners of idle items with nearby renters.</w:t>
      </w:r>
    </w:p>
    <w:p>
      <w:pPr>
        <w:spacing w:after="100" w:line="248"/>
        <w:jc w:val="both"/>
      </w:pPr>
      <w:r>
        <w:t xml:space="preserve">The </w:t>
      </w:r>
      <w:r>
        <w:rPr>
          <w:b/>
          <w:bCs/>
        </w:rPr>
        <w:t xml:space="preserve">Item Rental System</w:t>
      </w:r>
      <w:r>
        <w:t xml:space="preserve"> addresses this gap by creating a two-sided digital marketplace. It allows owners to monetize underused possessions and allows renters to access a wide variety of items on demand, for the exact period they need, at a fraction of the purchase price. The platform captures value by facilitating discovery, securing trust through identity verification and deposits, and orchestrating the full rental lifecycle from booking through return.</w:t>
      </w:r>
    </w:p>
    <w:p>
      <w:pPr>
        <w:spacing w:after="40"/>
      </w:pPr>
      <w:r>
        <w:t xml:space="preserve"/>
      </w:r>
    </w:p>
    <w:p>
      <w:pPr>
        <w:pStyle w:val="Heading2"/>
      </w:pPr>
      <w:r>
        <w:t xml:space="preserve">3.1 Market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Driver</w:t>
            </w:r>
          </w:p>
        </w:tc>
        <w:tc>
          <w:tcPr>
            <w:tcW w:type="dxa" w:w="4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Description</w:t>
            </w:r>
          </w:p>
        </w:tc>
        <w:tc>
          <w:tcPr>
            <w:tcW w:type="dxa" w:w="31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Implication for the Platform</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Sharing economy growth</w:t>
            </w:r>
          </w:p>
        </w:tc>
        <w:tc>
          <w:tcPr>
            <w:tcW w:type="dxa" w:w="4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Consumers are comfortable renting and sharing assets digitally.</w:t>
            </w:r>
          </w:p>
        </w:tc>
        <w:tc>
          <w:tcPr>
            <w:tcW w:type="dxa" w:w="3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Strong demand-side adoption potential.</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Cost sensitivity</w:t>
            </w:r>
          </w:p>
        </w:tc>
        <w:tc>
          <w:tcPr>
            <w:tcW w:type="dxa" w:w="4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Buyers avoid one-time purchases for occasional needs.</w:t>
            </w:r>
          </w:p>
        </w:tc>
        <w:tc>
          <w:tcPr>
            <w:tcW w:type="dxa" w:w="3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Clear renter value proposition on price.</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Sustainability awareness</w:t>
            </w:r>
          </w:p>
        </w:tc>
        <w:tc>
          <w:tcPr>
            <w:tcW w:type="dxa" w:w="4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Reuse over ownership reduces waste.</w:t>
            </w:r>
          </w:p>
        </w:tc>
        <w:tc>
          <w:tcPr>
            <w:tcW w:type="dxa" w:w="3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Positive brand positioning and ESG appeal.</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Idle asset monetization</w:t>
            </w:r>
          </w:p>
        </w:tc>
        <w:tc>
          <w:tcPr>
            <w:tcW w:type="dxa" w:w="4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Owners seek passive income from possessions.</w:t>
            </w:r>
          </w:p>
        </w:tc>
        <w:tc>
          <w:tcPr>
            <w:tcW w:type="dxa" w:w="3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Strong supply-side incentive to list items.</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Mobile-first behavior</w:t>
            </w:r>
          </w:p>
        </w:tc>
        <w:tc>
          <w:tcPr>
            <w:tcW w:type="dxa" w:w="4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Transactions are initiated on smartphones.</w:t>
            </w:r>
          </w:p>
        </w:tc>
        <w:tc>
          <w:tcPr>
            <w:tcW w:type="dxa" w:w="3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Responsive, mobile-optimized experience required.</w:t>
            </w:r>
          </w:p>
        </w:tc>
      </w:tr>
    </w:tbl>
    <w:p>
      <w:pPr>
        <w:pStyle w:val="Heading1"/>
      </w:pPr>
      <w:r>
        <w:t xml:space="preserve">4. Problem Statement</w:t>
      </w:r>
    </w:p>
    <w:p>
      <w:pPr>
        <w:spacing w:after="100" w:line="248"/>
        <w:jc w:val="both"/>
      </w:pPr>
      <w:r>
        <w:t xml:space="preserve">Today, there is no trusted, easy-to-use, general-purpose platform that allows ordinary people to rent a broad range of items from one another safely. The current situation produces friction and lost value on both sides of the market.</w:t>
      </w:r>
    </w:p>
    <w:p>
      <w:pPr>
        <w:spacing w:after="40"/>
      </w:pPr>
      <w:r>
        <w:t xml:space="preserve"/>
      </w:r>
    </w:p>
    <w:p>
      <w:pPr>
        <w:pStyle w:val="Heading2"/>
      </w:pPr>
      <w:r>
        <w:t xml:space="preserve">4.1 Structured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Element</w:t>
            </w:r>
          </w:p>
        </w:tc>
        <w:tc>
          <w:tcPr>
            <w:tcW w:type="dxa" w:w="67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Description</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problem of</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absence of a trusted, convenient channel to rent and lend everyday items between individuals.</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affects</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item owners with idle possessions and renters who need temporary, affordable access to items.</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impact of which is</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wasted asset value, unnecessary purchases, manual and risky informal arrangements, and disputes over damage and payment.</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successful solution would</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provide a secure online marketplace that manages discovery, booking, payment, deposits, returns, damages, and reputation in one place.</w:t>
            </w:r>
          </w:p>
        </w:tc>
      </w:tr>
    </w:tbl>
    <w:p>
      <w:pPr>
        <w:spacing w:after="40"/>
      </w:pPr>
      <w:r>
        <w:t xml:space="preserve"/>
      </w:r>
    </w:p>
    <w:p>
      <w:pPr>
        <w:pStyle w:val="Heading2"/>
      </w:pPr>
      <w:r>
        <w:t xml:space="preserve">4.2 Pain Points Addressed</w:t>
      </w:r>
    </w:p>
    <w:p>
      <w:pPr>
        <w:pStyle w:val="ListParagraph"/>
        <w:numPr>
          <w:ilvl w:val="0"/>
          <w:numId w:val="2"/>
        </w:numPr>
        <w:spacing w:after="40" w:line="248"/>
      </w:pPr>
      <w:r>
        <w:rPr>
          <w:b/>
          <w:bCs/>
        </w:rPr>
        <w:t xml:space="preserve">Discovery:</w:t>
      </w:r>
      <w:r>
        <w:t xml:space="preserve"> Renters cannot easily find available items near them across categories.</w:t>
      </w:r>
    </w:p>
    <w:p>
      <w:pPr>
        <w:pStyle w:val="ListParagraph"/>
        <w:numPr>
          <w:ilvl w:val="0"/>
          <w:numId w:val="2"/>
        </w:numPr>
        <w:spacing w:after="40" w:line="248"/>
      </w:pPr>
      <w:r>
        <w:rPr>
          <w:b/>
          <w:bCs/>
        </w:rPr>
        <w:t xml:space="preserve">Trust:</w:t>
      </w:r>
      <w:r>
        <w:t xml:space="preserve"> Informal rentals between strangers carry risk of fraud, non-payment, and theft.</w:t>
      </w:r>
    </w:p>
    <w:p>
      <w:pPr>
        <w:pStyle w:val="ListParagraph"/>
        <w:numPr>
          <w:ilvl w:val="0"/>
          <w:numId w:val="2"/>
        </w:numPr>
        <w:spacing w:after="40" w:line="248"/>
      </w:pPr>
      <w:r>
        <w:rPr>
          <w:b/>
          <w:bCs/>
        </w:rPr>
        <w:t xml:space="preserve">Damage &amp; deposits:</w:t>
      </w:r>
      <w:r>
        <w:t xml:space="preserve"> There is no structured mechanism to hold deposits or resolve damage fairly.</w:t>
      </w:r>
    </w:p>
    <w:p>
      <w:pPr>
        <w:pStyle w:val="ListParagraph"/>
        <w:numPr>
          <w:ilvl w:val="0"/>
          <w:numId w:val="2"/>
        </w:numPr>
        <w:spacing w:after="40" w:line="248"/>
      </w:pPr>
      <w:r>
        <w:rPr>
          <w:b/>
          <w:bCs/>
        </w:rPr>
        <w:t xml:space="preserve">Scheduling:</w:t>
      </w:r>
      <w:r>
        <w:t xml:space="preserve"> Owners struggle to track availability and avoid double-booking their items.</w:t>
      </w:r>
    </w:p>
    <w:p>
      <w:pPr>
        <w:pStyle w:val="ListParagraph"/>
        <w:numPr>
          <w:ilvl w:val="0"/>
          <w:numId w:val="2"/>
        </w:numPr>
        <w:spacing w:after="40" w:line="248"/>
      </w:pPr>
      <w:r>
        <w:rPr>
          <w:b/>
          <w:bCs/>
        </w:rPr>
        <w:t xml:space="preserve">Reputation:</w:t>
      </w:r>
      <w:r>
        <w:t xml:space="preserve"> Neither party has a reliable signal of the other's trustworthiness.</w:t>
      </w:r>
    </w:p>
    <w:p>
      <w:pPr>
        <w:pStyle w:val="ListParagraph"/>
        <w:numPr>
          <w:ilvl w:val="0"/>
          <w:numId w:val="2"/>
        </w:numPr>
        <w:spacing w:after="40" w:line="248"/>
      </w:pPr>
      <w:r>
        <w:rPr>
          <w:b/>
          <w:bCs/>
        </w:rPr>
        <w:t xml:space="preserve">Payment:</w:t>
      </w:r>
      <w:r>
        <w:t xml:space="preserve"> Cash-only arrangements are inconvenient and offer no transaction record.</w:t>
      </w:r>
    </w:p>
    <w:p>
      <w:pPr>
        <w:pStyle w:val="Heading1"/>
      </w:pPr>
      <w:r>
        <w:t xml:space="preserve">5. Product Vision Statement</w:t>
      </w:r>
    </w:p>
    <w:p>
      <w:pPr>
        <w:spacing w:after="100" w:line="248"/>
        <w:jc w:val="both"/>
      </w:pPr>
      <w:r>
        <w:t xml:space="preserve">The product vision is expressed below using the standard vision template, which frames the target customer, their need, the product category, the key benefit, and its differentiation from alternatives.</w:t>
      </w:r>
    </w:p>
    <w:p>
      <w:pPr>
        <w:spacing w:after="40"/>
      </w:pPr>
      <w:r>
        <w:t xml:space="preserve"/>
      </w:r>
    </w:p>
    <w:p>
      <w:pPr>
        <w:pStyle w:val="Heading2"/>
      </w:pPr>
      <w:r>
        <w:t xml:space="preserve">5.1 Vision Statement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Vision Element</w:t>
            </w:r>
          </w:p>
        </w:tc>
        <w:tc>
          <w:tcPr>
            <w:tcW w:type="dxa" w:w="71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Statement</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For</w:t>
            </w:r>
          </w:p>
        </w:tc>
        <w:tc>
          <w:tcPr>
            <w:tcW w:type="dxa" w:w="7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individuals who want to rent items affordably and owners who want to earn from idle possessions,</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Who</w:t>
            </w:r>
          </w:p>
        </w:tc>
        <w:tc>
          <w:tcPr>
            <w:tcW w:type="dxa" w:w="7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need a safe and convenient way to lend and borrow a wide range of items for short periods,</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w:t>
            </w:r>
          </w:p>
        </w:tc>
        <w:tc>
          <w:tcPr>
            <w:tcW w:type="dxa" w:w="7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Item Rental System is a web-based peer-to-peer rental marketplace</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That</w:t>
            </w:r>
          </w:p>
        </w:tc>
        <w:tc>
          <w:tcPr>
            <w:tcW w:type="dxa" w:w="7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manages listings, bookings, payments, deposits, returns, damage handling, and reputation end to end,</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Unlike</w:t>
            </w:r>
          </w:p>
        </w:tc>
        <w:tc>
          <w:tcPr>
            <w:tcW w:type="dxa" w:w="7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traditional single-category rental shops and informal, cash-only personal arrangements,</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Our product</w:t>
            </w:r>
          </w:p>
        </w:tc>
        <w:tc>
          <w:tcPr>
            <w:tcW w:type="dxa" w:w="7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connects verified owners and renters in one trusted platform, securing every transaction with identity verification, deposits, structured workflows, and two-way ratings.</w:t>
            </w:r>
          </w:p>
        </w:tc>
      </w:tr>
    </w:tbl>
    <w:p>
      <w:pPr>
        <w:spacing w:after="40"/>
      </w:pPr>
      <w:r>
        <w:t xml:space="preserve"/>
      </w:r>
    </w:p>
    <w:p>
      <w:pPr>
        <w:pStyle w:val="Heading2"/>
      </w:pPr>
      <w:r>
        <w:t xml:space="preserve">5.2 Vision Narrative</w:t>
      </w:r>
    </w:p>
    <w:p>
      <w:pPr>
        <w:spacing w:after="100" w:line="248"/>
        <w:jc w:val="both"/>
      </w:pPr>
      <w:r>
        <w:t xml:space="preserve">We envision a marketplace where access replaces ownership for the things people use only occasionally. An owner can list an idle item in minutes, set fair daily pricing and a refundable deposit, and confidently approve verified renters. A renter can search nearby, book for the exact dates needed, pay securely or in cash on pickup, and build a trusted reputation through honest returns. Over time, the platform becomes the default destination for short-term access to almost anything — sustainable, affordable, and trusted by design.</w:t>
      </w:r>
    </w:p>
    <w:p>
      <w:pPr>
        <w:pStyle w:val="Heading1"/>
      </w:pPr>
      <w:r>
        <w:t xml:space="preserve">6. Stakeholders and User Profiles</w:t>
      </w:r>
    </w:p>
    <w:p>
      <w:pPr>
        <w:spacing w:after="100" w:line="248"/>
        <w:jc w:val="both"/>
      </w:pPr>
      <w:r>
        <w:t xml:space="preserve">This section identifies the parties with an interest in the Item Rental System and characterizes the primary user types the product must serve. Stakeholders include both non-user parties (such as the sponsor and operations) and the end users who interact with the system directly.</w:t>
      </w:r>
    </w:p>
    <w:p>
      <w:pPr>
        <w:spacing w:after="40"/>
      </w:pPr>
      <w:r>
        <w:t xml:space="preserve"/>
      </w:r>
    </w:p>
    <w:p>
      <w:pPr>
        <w:pStyle w:val="Heading2"/>
      </w:pPr>
      <w:r>
        <w:t xml:space="preserve">6.1 Stakeholder Analysis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060"/>
        <w:gridCol w:w="1100"/>
        <w:gridCol w:w="330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Stakeholder</w:t>
            </w:r>
          </w:p>
        </w:tc>
        <w:tc>
          <w:tcPr>
            <w:tcW w:type="dxa" w:w="3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Interest / Stake</w:t>
            </w:r>
          </w:p>
        </w:tc>
        <w:tc>
          <w:tcPr>
            <w:tcW w:type="dxa" w:w="11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Influence</w:t>
            </w:r>
          </w:p>
        </w:tc>
        <w:tc>
          <w:tcPr>
            <w:tcW w:type="dxa" w:w="3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Key Expectations</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Project Sponsor</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Funds the platform and owns the business case.</w:t>
            </w:r>
          </w:p>
        </w:tc>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Return on investment, growth in transactions, controlled risk.</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Product Owner</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Defines and prioritizes product value.</w:t>
            </w:r>
          </w:p>
        </w:tc>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Clear scope, achievable roadmap, measurable KPIs.</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Item Owners (Users)</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Earn income from idle items.</w:t>
            </w:r>
          </w:p>
        </w:tc>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Easy listing, reliable payouts, protection against damage.</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Renters (Users)</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Access items affordably and safely.</w:t>
            </w:r>
          </w:p>
        </w:tc>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Wide selection, fair pricing, trustworthy owners, smooth booking.</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Platform Administrator</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Operates and governs the platform.</w:t>
            </w:r>
          </w:p>
        </w:tc>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3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Effective moderation tools, verification workflow, analytics.</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Engineering Team</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Builds and maintains the system.</w:t>
            </w:r>
          </w:p>
        </w:tc>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3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Clear, testable requirements and stable architecture.</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UX / Design Team</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Designs usable experiences.</w:t>
            </w:r>
          </w:p>
        </w:tc>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3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Defined user goals, accessibility and localization targets.</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Customer Support / Ops</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Resolves disputes and assists users.</w:t>
            </w:r>
          </w:p>
        </w:tc>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3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Dispute tooling, audit trails, escalation paths.</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Payment Provider</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Processes online transactions.</w:t>
            </w:r>
          </w:p>
        </w:tc>
        <w:tc>
          <w:tcPr>
            <w:tcW w:type="dxa" w:w="1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Low</w:t>
            </w:r>
          </w:p>
        </w:tc>
        <w:tc>
          <w:tcPr>
            <w:tcW w:type="dxa" w:w="3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Compliant integration and reliable settlement.</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Regulators</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Enforce data and consumer protection.</w:t>
            </w:r>
          </w:p>
        </w:tc>
        <w:tc>
          <w:tcPr>
            <w:tcW w:type="dxa" w:w="1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Low</w:t>
            </w:r>
          </w:p>
        </w:tc>
        <w:tc>
          <w:tcPr>
            <w:tcW w:type="dxa" w:w="3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Privacy compliance and fair dispute handling.</w:t>
            </w:r>
          </w:p>
        </w:tc>
      </w:tr>
    </w:tbl>
    <w:p>
      <w:pPr>
        <w:spacing w:after="40"/>
      </w:pPr>
      <w:r>
        <w:t xml:space="preserve"/>
      </w:r>
    </w:p>
    <w:p>
      <w:pPr>
        <w:pStyle w:val="Heading2"/>
      </w:pPr>
      <w:r>
        <w:t xml:space="preserve">6.2 User Profiles</w:t>
      </w:r>
    </w:p>
    <w:p>
      <w:pPr>
        <w:pStyle w:val="Heading3"/>
      </w:pPr>
      <w:r>
        <w:t xml:space="preserve">6.2.1 Guest</w:t>
      </w:r>
    </w:p>
    <w:p>
      <w:pPr>
        <w:spacing w:after="100" w:line="248"/>
        <w:jc w:val="left"/>
      </w:pPr>
      <w:r>
        <w:t xml:space="preserve">An unauthenticated visitor exploring the platform. Guests evaluate the marketplace's selection and pricing before committing to register. They can browse and search but cannot transact.</w:t>
      </w:r>
    </w:p>
    <w:p>
      <w:pPr>
        <w:pStyle w:val="Heading3"/>
      </w:pPr>
      <w:r>
        <w:t xml:space="preserve">6.2.2 Renter</w:t>
      </w:r>
    </w:p>
    <w:p>
      <w:pPr>
        <w:spacing w:after="100" w:line="248"/>
        <w:jc w:val="left"/>
      </w:pPr>
      <w:r>
        <w:t xml:space="preserve">A registered user seeking temporary access to items. Renters are typically cost-conscious, mobile-first, and value selection, transparent pricing, and trustworthy owners. They book items, pay, track bookings, and rate owners after return.</w:t>
      </w:r>
    </w:p>
    <w:p>
      <w:pPr>
        <w:pStyle w:val="Heading3"/>
      </w:pPr>
      <w:r>
        <w:t xml:space="preserve">6.2.3 Owner</w:t>
      </w:r>
    </w:p>
    <w:p>
      <w:pPr>
        <w:spacing w:after="100" w:line="248"/>
        <w:jc w:val="left"/>
      </w:pPr>
      <w:r>
        <w:t xml:space="preserve">A registered and identity-verified user who lists items to earn income. Owners value control over availability and pricing, protection through deposits and damage reporting, and a reliable reputation system. An individual may act as both renter and owner.</w:t>
      </w:r>
    </w:p>
    <w:p>
      <w:pPr>
        <w:pStyle w:val="Heading3"/>
      </w:pPr>
      <w:r>
        <w:t xml:space="preserve">6.2.4 Admin</w:t>
      </w:r>
    </w:p>
    <w:p>
      <w:pPr>
        <w:spacing w:after="100" w:line="248"/>
        <w:jc w:val="left"/>
      </w:pPr>
      <w:r>
        <w:t xml:space="preserve">An internal operator responsible for platform governance: managing users and roles, processing identity verification, moderating listings, configuring categories and rules, and monitoring analytics. Admins safeguard trust and quality across the marketplace.</w:t>
      </w:r>
    </w:p>
    <w:p>
      <w:pPr>
        <w:pStyle w:val="Heading1"/>
      </w:pPr>
      <w:r>
        <w:t xml:space="preserve">7. Product Positioning</w:t>
      </w:r>
    </w:p>
    <w:p>
      <w:pPr>
        <w:spacing w:after="100" w:line="248"/>
        <w:jc w:val="both"/>
      </w:pPr>
      <w:r>
        <w:t xml:space="preserve">The Item Rental System occupies a distinct position between fragmented commercial rental shops and informal, unmanaged personal arrangements. It combines the convenience and breadth of an online marketplace with the trust mechanisms — verification, deposits, structured workflows, and reputation — that informal arrangements lack.</w:t>
      </w:r>
    </w:p>
    <w:p>
      <w:pPr>
        <w:spacing w:after="40"/>
      </w:pPr>
      <w:r>
        <w:t xml:space="preserve"/>
      </w:r>
    </w:p>
    <w:p>
      <w:pPr>
        <w:pStyle w:val="Heading2"/>
      </w:pPr>
      <w:r>
        <w:t xml:space="preserve">7.1 Positioning Statement</w:t>
      </w:r>
    </w:p>
    <w:p>
      <w:pPr>
        <w:spacing w:after="100" w:line="248"/>
        <w:jc w:val="both"/>
      </w:pPr>
      <w:r>
        <w:rPr>
          <w:b/>
          <w:bCs/>
        </w:rPr>
        <w:t xml:space="preserve">For</w:t>
      </w:r>
      <w:r>
        <w:t xml:space="preserve"> renters and owners of everyday items, </w:t>
      </w:r>
      <w:r>
        <w:rPr>
          <w:b/>
          <w:bCs/>
        </w:rPr>
        <w:t xml:space="preserve">the Item Rental System is</w:t>
      </w:r>
      <w:r>
        <w:t xml:space="preserve"> a trusted peer-to-peer rental marketplace </w:t>
      </w:r>
      <w:r>
        <w:rPr>
          <w:b/>
          <w:bCs/>
        </w:rPr>
        <w:t xml:space="preserve">that</w:t>
      </w:r>
      <w:r>
        <w:t xml:space="preserve"> manages the complete rental lifecycle online, </w:t>
      </w:r>
      <w:r>
        <w:rPr>
          <w:b/>
          <w:bCs/>
        </w:rPr>
        <w:t xml:space="preserve">whereas</w:t>
      </w:r>
      <w:r>
        <w:t xml:space="preserve"> existing options force users to choose between limited commercial inventory or risky cash-only personal deals.</w:t>
      </w:r>
    </w:p>
    <w:p>
      <w:pPr>
        <w:spacing w:after="40"/>
      </w:pPr>
      <w:r>
        <w:t xml:space="preserve"/>
      </w:r>
    </w:p>
    <w:p>
      <w:pPr>
        <w:pStyle w:val="Heading2"/>
      </w:pPr>
      <w:r>
        <w:t xml:space="preserve">7.2 Competitive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Capability</w:t>
            </w:r>
          </w:p>
        </w:tc>
        <w:tc>
          <w:tcPr>
            <w:tcW w:type="dxa" w:w="2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Commercial Rental Shops</w:t>
            </w:r>
          </w:p>
        </w:tc>
        <w:tc>
          <w:tcPr>
            <w:tcW w:type="dxa" w:w="2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Informal Personal Rentals</w:t>
            </w:r>
          </w:p>
        </w:tc>
        <w:tc>
          <w:tcPr>
            <w:tcW w:type="dxa" w:w="23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Item Rental System</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Item variety</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Narrow, single category</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Limited to acquaintances</w:t>
            </w:r>
          </w:p>
        </w:tc>
        <w:tc>
          <w:tcPr>
            <w:tcW w:type="dxa" w:w="2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Broad, multi-category</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Trust &amp; verification</w:t>
            </w:r>
          </w:p>
        </w:tc>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Business reputation</w:t>
            </w:r>
          </w:p>
        </w:tc>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None</w:t>
            </w:r>
          </w:p>
        </w:tc>
        <w:tc>
          <w:tcPr>
            <w:tcW w:type="dxa" w:w="2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ID verification + ratings</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Deposit handling</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Manual</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Ad hoc or none</w:t>
            </w:r>
          </w:p>
        </w:tc>
        <w:tc>
          <w:tcPr>
            <w:tcW w:type="dxa" w:w="2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Structured deposit tracking</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Booking &amp; scheduling</w:t>
            </w:r>
          </w:p>
        </w:tc>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Phone / in-store</w:t>
            </w:r>
          </w:p>
        </w:tc>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Messaging apps</w:t>
            </w:r>
          </w:p>
        </w:tc>
        <w:tc>
          <w:tcPr>
            <w:tcW w:type="dxa" w:w="2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Availability calendar + conflict detection</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Payment options</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In-store</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Cash only</w:t>
            </w:r>
          </w:p>
        </w:tc>
        <w:tc>
          <w:tcPr>
            <w:tcW w:type="dxa" w:w="2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Online or cash on pickup</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Damage resolution</w:t>
            </w:r>
          </w:p>
        </w:tc>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Store policy</w:t>
            </w:r>
          </w:p>
        </w:tc>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Disputes</w:t>
            </w:r>
          </w:p>
        </w:tc>
        <w:tc>
          <w:tcPr>
            <w:tcW w:type="dxa" w:w="2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Reporting + deposit deduction</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Convenience</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Location-bound</w:t>
            </w:r>
          </w:p>
        </w:tc>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Manual coordination</w:t>
            </w:r>
          </w:p>
        </w:tc>
        <w:tc>
          <w:tcPr>
            <w:tcW w:type="dxa" w:w="2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Fully online, mobile-first</w:t>
            </w:r>
          </w:p>
        </w:tc>
      </w:tr>
    </w:tbl>
    <w:p>
      <w:pPr>
        <w:pStyle w:val="Heading1"/>
      </w:pPr>
      <w:r>
        <w:t xml:space="preserve">8. Business Objectives</w:t>
      </w:r>
    </w:p>
    <w:p>
      <w:pPr>
        <w:spacing w:after="100" w:line="248"/>
        <w:jc w:val="both"/>
      </w:pPr>
      <w:r>
        <w:t xml:space="preserve">The following business goals define the value the Item Rental System must deliver. Each goal is associated with an objective and a measurable target that will be tracked through the KPIs defined in Section 21.</w:t>
      </w:r>
    </w:p>
    <w:p>
      <w:pPr>
        <w:spacing w:after="40"/>
      </w:pPr>
      <w:r>
        <w:t xml:space="preserve"/>
      </w:r>
    </w:p>
    <w:p>
      <w:pPr>
        <w:pStyle w:val="Heading2"/>
      </w:pPr>
      <w:r>
        <w:t xml:space="preserve">8.1 Business Goals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3060"/>
        <w:gridCol w:w="280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27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Business Goal</w:t>
            </w:r>
          </w:p>
        </w:tc>
        <w:tc>
          <w:tcPr>
            <w:tcW w:type="dxa" w:w="3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Objective</w:t>
            </w:r>
          </w:p>
        </w:tc>
        <w:tc>
          <w:tcPr>
            <w:tcW w:type="dxa" w:w="28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Target (First 12 Months)</w:t>
            </w:r>
          </w:p>
        </w:tc>
      </w:tr>
      <w:tr>
        <w:tc>
          <w:tcPr>
            <w:tcW w:type="dxa" w:w="8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BG-1</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Build a liquid two-sided marketplace</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Attract enough listings and renters for reliable matching</w:t>
            </w:r>
          </w:p>
        </w:tc>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5,000 active listings; 10,000 registered users</w:t>
            </w:r>
          </w:p>
        </w:tc>
      </w:tr>
      <w:tr>
        <w:tc>
          <w:tcPr>
            <w:tcW w:type="dxa" w:w="8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BG-2</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Establish trust and safety</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Verify owners and reduce disputes</w:t>
            </w:r>
          </w:p>
        </w:tc>
        <w:tc>
          <w:tcPr>
            <w:tcW w:type="dxa" w:w="28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100% owner ID verification; &lt; 2% disputed rentals</w:t>
            </w:r>
          </w:p>
        </w:tc>
      </w:tr>
      <w:tr>
        <w:tc>
          <w:tcPr>
            <w:tcW w:type="dxa" w:w="8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BG-3</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Drive transaction volume</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Convert browsing into completed rentals</w:t>
            </w:r>
          </w:p>
        </w:tc>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20,000 completed rentals</w:t>
            </w:r>
          </w:p>
        </w:tc>
      </w:tr>
      <w:tr>
        <w:tc>
          <w:tcPr>
            <w:tcW w:type="dxa" w:w="8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BG-4</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Generate sustainable revenue</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Earn commission on transactions</w:t>
            </w:r>
          </w:p>
        </w:tc>
        <w:tc>
          <w:tcPr>
            <w:tcW w:type="dxa" w:w="28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Platform commission applied to 100% of online payments</w:t>
            </w:r>
          </w:p>
        </w:tc>
      </w:tr>
      <w:tr>
        <w:tc>
          <w:tcPr>
            <w:tcW w:type="dxa" w:w="8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BG-5</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Deliver an excellent user experience</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Make listing and booking effortless</w:t>
            </w:r>
          </w:p>
        </w:tc>
        <w:tc>
          <w:tcPr>
            <w:tcW w:type="dxa" w:w="28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Listing creation &lt; 5 minutes; booking &lt; 3 minutes</w:t>
            </w:r>
          </w:p>
        </w:tc>
      </w:tr>
      <w:tr>
        <w:tc>
          <w:tcPr>
            <w:tcW w:type="dxa" w:w="8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BG-6</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Ensure operational quality</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Maintain a reliable, available platform</w:t>
            </w:r>
          </w:p>
        </w:tc>
        <w:tc>
          <w:tcPr>
            <w:tcW w:type="dxa" w:w="28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99.5% uptime; &lt; 24h verification turnaround</w:t>
            </w:r>
          </w:p>
        </w:tc>
      </w:tr>
    </w:tbl>
    <w:p>
      <w:pPr>
        <w:pStyle w:val="Heading1"/>
      </w:pPr>
      <w:r>
        <w:t xml:space="preserve">9. Project Scope</w:t>
      </w:r>
    </w:p>
    <w:p>
      <w:pPr>
        <w:spacing w:after="100" w:line="248"/>
        <w:jc w:val="both"/>
      </w:pPr>
      <w:r>
        <w:t xml:space="preserve">This section defines the boundaries of the Item Rental System for its initial release. The product is delivered as a responsive web application supporting four user roles — Guest, Renter, Owner, and Admin — and covers the complete rental lifecycle from item discovery through return and rating.</w:t>
      </w:r>
    </w:p>
    <w:p>
      <w:pPr>
        <w:spacing w:after="100" w:line="248"/>
        <w:jc w:val="both"/>
      </w:pPr>
      <w:r>
        <w:t xml:space="preserve">The scope encompasses listing management, a booking engine with conflict detection and a defined status workflow, online and cash payment with deposit tracking, damage reporting and return confirmation, a two-way rating system, administrative governance, and a reporting dashboard. The platform is bilingual, supporting both English and Arabic, and enforces role-based access control across all features.</w:t>
      </w:r>
    </w:p>
    <w:p>
      <w:pPr>
        <w:spacing w:after="40"/>
      </w:pPr>
      <w:r>
        <w:t xml:space="preserve"/>
      </w:r>
    </w:p>
    <w:p>
      <w:pPr>
        <w:pStyle w:val="Heading2"/>
      </w:pPr>
      <w:r>
        <w:t xml:space="preserve">9.1 Scope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Dimension</w:t>
            </w:r>
          </w:p>
        </w:tc>
        <w:tc>
          <w:tcPr>
            <w:tcW w:type="dxa" w:w="69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Coverage</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Platform</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Responsive web application (desktop, tablet, mobile browsers)</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User roles</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Guest, Renter, Owner, Admin</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Lifecycle covered</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Discovery → Booking → Payment → Use → Return → Rating</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Languages</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English and Arabic (with right-to-left layout support)</w:t>
            </w:r>
          </w:p>
        </w:tc>
      </w:tr>
      <w:tr>
        <w:tc>
          <w:tcPr>
            <w:tcW w:type="dxa" w:w="2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Payments</w:t>
            </w:r>
          </w:p>
        </w:tc>
        <w:tc>
          <w:tcPr>
            <w:tcW w:type="dxa" w:w="69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Online payment and cash on pickup, with deposit tracking</w:t>
            </w:r>
          </w:p>
        </w:tc>
      </w:tr>
      <w:tr>
        <w:tc>
          <w:tcPr>
            <w:tcW w:type="dxa" w:w="2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Governance</w:t>
            </w:r>
          </w:p>
        </w:tc>
        <w:tc>
          <w:tcPr>
            <w:tcW w:type="dxa" w:w="69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Identity verification, listing moderation, role and category management</w:t>
            </w:r>
          </w:p>
        </w:tc>
      </w:tr>
    </w:tbl>
    <w:p>
      <w:pPr>
        <w:pStyle w:val="Heading1"/>
      </w:pPr>
      <w:r>
        <w:t xml:space="preserve">10. In Scope Features</w:t>
      </w:r>
    </w:p>
    <w:p>
      <w:pPr>
        <w:spacing w:after="100" w:line="248"/>
        <w:jc w:val="both"/>
      </w:pPr>
      <w:r>
        <w:t xml:space="preserve">The following capabilities are committed for delivery in the initial release of the Item Rental System.</w:t>
      </w:r>
    </w:p>
    <w:p>
      <w:pPr>
        <w:pStyle w:val="Heading2"/>
      </w:pPr>
      <w:r>
        <w:t xml:space="preserve">10.1 Listings</w:t>
      </w:r>
    </w:p>
    <w:p>
      <w:pPr>
        <w:pStyle w:val="ListParagraph"/>
        <w:numPr>
          <w:ilvl w:val="0"/>
          <w:numId w:val="2"/>
        </w:numPr>
        <w:spacing w:after="40" w:line="248"/>
      </w:pPr>
      <w:r>
        <w:t xml:space="preserve">Full create, read, update, and delete (CRUD) management of item listings by owners.</w:t>
      </w:r>
    </w:p>
    <w:p>
      <w:pPr>
        <w:pStyle w:val="ListParagraph"/>
        <w:numPr>
          <w:ilvl w:val="0"/>
          <w:numId w:val="2"/>
        </w:numPr>
        <w:spacing w:after="40" w:line="248"/>
      </w:pPr>
      <w:r>
        <w:t xml:space="preserve">Photo upload for each listing to support visual evaluation.</w:t>
      </w:r>
    </w:p>
    <w:p>
      <w:pPr>
        <w:pStyle w:val="ListParagraph"/>
        <w:numPr>
          <w:ilvl w:val="0"/>
          <w:numId w:val="2"/>
        </w:numPr>
        <w:spacing w:after="40" w:line="248"/>
      </w:pPr>
      <w:r>
        <w:t xml:space="preserve">Category assignment from an administrator-managed taxonomy.</w:t>
      </w:r>
    </w:p>
    <w:p>
      <w:pPr>
        <w:pStyle w:val="ListParagraph"/>
        <w:numPr>
          <w:ilvl w:val="0"/>
          <w:numId w:val="2"/>
        </w:numPr>
        <w:spacing w:after="40" w:line="248"/>
      </w:pPr>
      <w:r>
        <w:t xml:space="preserve">Condition grading of each item as New, Good, or Acceptable.</w:t>
      </w:r>
    </w:p>
    <w:p>
      <w:pPr>
        <w:pStyle w:val="ListParagraph"/>
        <w:numPr>
          <w:ilvl w:val="0"/>
          <w:numId w:val="2"/>
        </w:numPr>
        <w:spacing w:after="40" w:line="248"/>
      </w:pPr>
      <w:r>
        <w:t xml:space="preserve">Configurable price per day and refundable deposit amount.</w:t>
      </w:r>
    </w:p>
    <w:p>
      <w:pPr>
        <w:pStyle w:val="Heading2"/>
      </w:pPr>
      <w:r>
        <w:t xml:space="preserve">10.2 Booking Engine</w:t>
      </w:r>
    </w:p>
    <w:p>
      <w:pPr>
        <w:pStyle w:val="ListParagraph"/>
        <w:numPr>
          <w:ilvl w:val="0"/>
          <w:numId w:val="2"/>
        </w:numPr>
        <w:spacing w:after="40" w:line="248"/>
      </w:pPr>
      <w:r>
        <w:t xml:space="preserve">Date-range selection for the desired rental period.</w:t>
      </w:r>
    </w:p>
    <w:p>
      <w:pPr>
        <w:pStyle w:val="ListParagraph"/>
        <w:numPr>
          <w:ilvl w:val="0"/>
          <w:numId w:val="2"/>
        </w:numPr>
        <w:spacing w:after="40" w:line="248"/>
      </w:pPr>
      <w:r>
        <w:t xml:space="preserve">Conflict detection to prevent double-booking against the availability calendar.</w:t>
      </w:r>
    </w:p>
    <w:p>
      <w:pPr>
        <w:pStyle w:val="ListParagraph"/>
        <w:numPr>
          <w:ilvl w:val="0"/>
          <w:numId w:val="2"/>
        </w:numPr>
        <w:spacing w:after="40" w:line="248"/>
      </w:pPr>
      <w:r>
        <w:t xml:space="preserve">A defined booking workflow: Pending → Approved → Active → Returned.</w:t>
      </w:r>
    </w:p>
    <w:p>
      <w:pPr>
        <w:pStyle w:val="ListParagraph"/>
        <w:numPr>
          <w:ilvl w:val="0"/>
          <w:numId w:val="2"/>
        </w:numPr>
        <w:spacing w:after="40" w:line="248"/>
      </w:pPr>
      <w:r>
        <w:t xml:space="preserve">Cancellation of a booking by the renter before owner approval.</w:t>
      </w:r>
    </w:p>
    <w:p>
      <w:pPr>
        <w:pStyle w:val="Heading2"/>
      </w:pPr>
      <w:r>
        <w:t xml:space="preserve">10.3 Payments</w:t>
      </w:r>
    </w:p>
    <w:p>
      <w:pPr>
        <w:pStyle w:val="ListParagraph"/>
        <w:numPr>
          <w:ilvl w:val="0"/>
          <w:numId w:val="2"/>
        </w:numPr>
        <w:spacing w:after="40" w:line="248"/>
      </w:pPr>
      <w:r>
        <w:t xml:space="preserve">Online payment for rentals through an integrated payment provider.</w:t>
      </w:r>
    </w:p>
    <w:p>
      <w:pPr>
        <w:pStyle w:val="ListParagraph"/>
        <w:numPr>
          <w:ilvl w:val="0"/>
          <w:numId w:val="2"/>
        </w:numPr>
        <w:spacing w:after="40" w:line="248"/>
      </w:pPr>
      <w:r>
        <w:t xml:space="preserve">Cash-on-pickup option agreed between owner and renter.</w:t>
      </w:r>
    </w:p>
    <w:p>
      <w:pPr>
        <w:pStyle w:val="ListParagraph"/>
        <w:numPr>
          <w:ilvl w:val="0"/>
          <w:numId w:val="2"/>
        </w:numPr>
        <w:spacing w:after="40" w:line="248"/>
      </w:pPr>
      <w:r>
        <w:t xml:space="preserve">Deposit tracking, hold, and release linked to each booking.</w:t>
      </w:r>
    </w:p>
    <w:p>
      <w:pPr>
        <w:pStyle w:val="Heading2"/>
      </w:pPr>
      <w:r>
        <w:t xml:space="preserve">10.4 Damage &amp; Returns</w:t>
      </w:r>
    </w:p>
    <w:p>
      <w:pPr>
        <w:pStyle w:val="ListParagraph"/>
        <w:numPr>
          <w:ilvl w:val="0"/>
          <w:numId w:val="2"/>
        </w:numPr>
        <w:spacing w:after="40" w:line="248"/>
      </w:pPr>
      <w:r>
        <w:t xml:space="preserve">Return confirmation by the owner to close out an active rental.</w:t>
      </w:r>
    </w:p>
    <w:p>
      <w:pPr>
        <w:pStyle w:val="ListParagraph"/>
        <w:numPr>
          <w:ilvl w:val="0"/>
          <w:numId w:val="2"/>
        </w:numPr>
        <w:spacing w:after="40" w:line="248"/>
      </w:pPr>
      <w:r>
        <w:t xml:space="preserve">Damage reporting by the owner upon return.</w:t>
      </w:r>
    </w:p>
    <w:p>
      <w:pPr>
        <w:pStyle w:val="ListParagraph"/>
        <w:numPr>
          <w:ilvl w:val="0"/>
          <w:numId w:val="2"/>
        </w:numPr>
        <w:spacing w:after="40" w:line="248"/>
      </w:pPr>
      <w:r>
        <w:t xml:space="preserve">Deposit deduction to compensate for reported and substantiated damage.</w:t>
      </w:r>
    </w:p>
    <w:p>
      <w:pPr>
        <w:pStyle w:val="Heading2"/>
      </w:pPr>
      <w:r>
        <w:t xml:space="preserve">10.5 Ratings &amp; Reputation</w:t>
      </w:r>
    </w:p>
    <w:p>
      <w:pPr>
        <w:pStyle w:val="ListParagraph"/>
        <w:numPr>
          <w:ilvl w:val="0"/>
          <w:numId w:val="2"/>
        </w:numPr>
        <w:spacing w:after="40" w:line="248"/>
      </w:pPr>
      <w:r>
        <w:t xml:space="preserve">Renters rate owners after a completed return.</w:t>
      </w:r>
    </w:p>
    <w:p>
      <w:pPr>
        <w:pStyle w:val="ListParagraph"/>
        <w:numPr>
          <w:ilvl w:val="0"/>
          <w:numId w:val="2"/>
        </w:numPr>
        <w:spacing w:after="40" w:line="248"/>
      </w:pPr>
      <w:r>
        <w:t xml:space="preserve">Owners rate renters after a completed return.</w:t>
      </w:r>
    </w:p>
    <w:p>
      <w:pPr>
        <w:pStyle w:val="ListParagraph"/>
        <w:numPr>
          <w:ilvl w:val="0"/>
          <w:numId w:val="2"/>
        </w:numPr>
        <w:spacing w:after="40" w:line="248"/>
      </w:pPr>
      <w:r>
        <w:t xml:space="preserve">Public profile ratings visible to support trust-based decisions.</w:t>
      </w:r>
    </w:p>
    <w:p>
      <w:pPr>
        <w:pStyle w:val="Heading2"/>
      </w:pPr>
      <w:r>
        <w:t xml:space="preserve">10.6 Dashboard &amp; Reports</w:t>
      </w:r>
    </w:p>
    <w:p>
      <w:pPr>
        <w:pStyle w:val="ListParagraph"/>
        <w:numPr>
          <w:ilvl w:val="0"/>
          <w:numId w:val="2"/>
        </w:numPr>
        <w:spacing w:after="40" w:line="248"/>
      </w:pPr>
      <w:r>
        <w:t xml:space="preserve">Revenue summary for owners and the platform administrator.</w:t>
      </w:r>
    </w:p>
    <w:p>
      <w:pPr>
        <w:pStyle w:val="ListParagraph"/>
        <w:numPr>
          <w:ilvl w:val="0"/>
          <w:numId w:val="2"/>
        </w:numPr>
        <w:spacing w:after="40" w:line="248"/>
      </w:pPr>
      <w:r>
        <w:t xml:space="preserve">Active rentals overview.</w:t>
      </w:r>
    </w:p>
    <w:p>
      <w:pPr>
        <w:pStyle w:val="ListParagraph"/>
        <w:numPr>
          <w:ilvl w:val="0"/>
          <w:numId w:val="2"/>
        </w:numPr>
        <w:spacing w:after="40" w:line="248"/>
      </w:pPr>
      <w:r>
        <w:t xml:space="preserve">Top rented items reporting.</w:t>
      </w:r>
    </w:p>
    <w:p>
      <w:pPr>
        <w:pStyle w:val="ListParagraph"/>
        <w:numPr>
          <w:ilvl w:val="0"/>
          <w:numId w:val="2"/>
        </w:numPr>
        <w:spacing w:after="40" w:line="248"/>
      </w:pPr>
      <w:r>
        <w:t xml:space="preserve">Verification requests queue and analytics for administrators.</w:t>
      </w:r>
    </w:p>
    <w:p>
      <w:pPr>
        <w:pStyle w:val="Heading2"/>
      </w:pPr>
      <w:r>
        <w:t xml:space="preserve">10.7 Shared &amp; Platform Features</w:t>
      </w:r>
    </w:p>
    <w:p>
      <w:pPr>
        <w:pStyle w:val="ListParagraph"/>
        <w:numPr>
          <w:ilvl w:val="0"/>
          <w:numId w:val="2"/>
        </w:numPr>
        <w:spacing w:after="40" w:line="248"/>
      </w:pPr>
      <w:r>
        <w:t xml:space="preserve">Authentication via email or phone number.</w:t>
      </w:r>
    </w:p>
    <w:p>
      <w:pPr>
        <w:pStyle w:val="ListParagraph"/>
        <w:numPr>
          <w:ilvl w:val="0"/>
          <w:numId w:val="2"/>
        </w:numPr>
        <w:spacing w:after="40" w:line="248"/>
      </w:pPr>
      <w:r>
        <w:t xml:space="preserve">Role-based access control (RBAC) across all roles and features.</w:t>
      </w:r>
    </w:p>
    <w:p>
      <w:pPr>
        <w:pStyle w:val="ListParagraph"/>
        <w:numPr>
          <w:ilvl w:val="0"/>
          <w:numId w:val="2"/>
        </w:numPr>
        <w:spacing w:after="40" w:line="248"/>
      </w:pPr>
      <w:r>
        <w:t xml:space="preserve">Responsive design across desktop, tablet, and mobile browsers.</w:t>
      </w:r>
    </w:p>
    <w:p>
      <w:pPr>
        <w:pStyle w:val="ListParagraph"/>
        <w:numPr>
          <w:ilvl w:val="0"/>
          <w:numId w:val="2"/>
        </w:numPr>
        <w:spacing w:after="40" w:line="248"/>
      </w:pPr>
      <w:r>
        <w:t xml:space="preserve">Bilingual support for English and Arabic.</w:t>
      </w:r>
    </w:p>
    <w:p>
      <w:pPr>
        <w:pStyle w:val="Heading1"/>
      </w:pPr>
      <w:r>
        <w:t xml:space="preserve">11. Out of Scope Features</w:t>
      </w:r>
    </w:p>
    <w:p>
      <w:pPr>
        <w:spacing w:after="100" w:line="248"/>
        <w:jc w:val="both"/>
      </w:pPr>
      <w:r>
        <w:t xml:space="preserve">To protect the timeline and focus of the initial release, the following capabilities are explicitly excluded. They may be considered for future enhancement (see Section 22).</w:t>
      </w:r>
    </w:p>
    <w:p>
      <w:pPr>
        <w:pStyle w:val="ListParagraph"/>
        <w:numPr>
          <w:ilvl w:val="0"/>
          <w:numId w:val="2"/>
        </w:numPr>
        <w:spacing w:after="40" w:line="248"/>
      </w:pPr>
      <w:r>
        <w:t xml:space="preserve">Native mobile applications for iOS and Android (the initial release is a responsive web app).</w:t>
      </w:r>
    </w:p>
    <w:p>
      <w:pPr>
        <w:pStyle w:val="ListParagraph"/>
        <w:numPr>
          <w:ilvl w:val="0"/>
          <w:numId w:val="2"/>
        </w:numPr>
        <w:spacing w:after="40" w:line="248"/>
      </w:pPr>
      <w:r>
        <w:t xml:space="preserve">In-platform delivery, courier, or logistics coordination for item handover.</w:t>
      </w:r>
    </w:p>
    <w:p>
      <w:pPr>
        <w:pStyle w:val="ListParagraph"/>
        <w:numPr>
          <w:ilvl w:val="0"/>
          <w:numId w:val="2"/>
        </w:numPr>
        <w:spacing w:after="40" w:line="248"/>
      </w:pPr>
      <w:r>
        <w:t xml:space="preserve">Real-time chat or messaging between renters and owners.</w:t>
      </w:r>
    </w:p>
    <w:p>
      <w:pPr>
        <w:pStyle w:val="ListParagraph"/>
        <w:numPr>
          <w:ilvl w:val="0"/>
          <w:numId w:val="2"/>
        </w:numPr>
        <w:spacing w:after="40" w:line="248"/>
      </w:pPr>
      <w:r>
        <w:t xml:space="preserve">Insurance products or third-party damage warranty underwriting.</w:t>
      </w:r>
    </w:p>
    <w:p>
      <w:pPr>
        <w:pStyle w:val="ListParagraph"/>
        <w:numPr>
          <w:ilvl w:val="0"/>
          <w:numId w:val="2"/>
        </w:numPr>
        <w:spacing w:after="40" w:line="248"/>
      </w:pPr>
      <w:r>
        <w:t xml:space="preserve">Subscription tiers, loyalty programs, or promotional coupon engines.</w:t>
      </w:r>
    </w:p>
    <w:p>
      <w:pPr>
        <w:pStyle w:val="ListParagraph"/>
        <w:numPr>
          <w:ilvl w:val="0"/>
          <w:numId w:val="2"/>
        </w:numPr>
        <w:spacing w:after="40" w:line="248"/>
      </w:pPr>
      <w:r>
        <w:t xml:space="preserve">Auctions, bidding, or dynamic surge pricing.</w:t>
      </w:r>
    </w:p>
    <w:p>
      <w:pPr>
        <w:pStyle w:val="ListParagraph"/>
        <w:numPr>
          <w:ilvl w:val="0"/>
          <w:numId w:val="2"/>
        </w:numPr>
        <w:spacing w:after="40" w:line="248"/>
      </w:pPr>
      <w:r>
        <w:t xml:space="preserve">Integration with external e-commerce or social marketplaces.</w:t>
      </w:r>
    </w:p>
    <w:p>
      <w:pPr>
        <w:pStyle w:val="ListParagraph"/>
        <w:numPr>
          <w:ilvl w:val="0"/>
          <w:numId w:val="2"/>
        </w:numPr>
        <w:spacing w:after="40" w:line="248"/>
      </w:pPr>
      <w:r>
        <w:t xml:space="preserve">Multi-currency support and international cross-border settlement.</w:t>
      </w:r>
    </w:p>
    <w:p>
      <w:pPr>
        <w:pStyle w:val="ListParagraph"/>
        <w:numPr>
          <w:ilvl w:val="0"/>
          <w:numId w:val="2"/>
        </w:numPr>
        <w:spacing w:after="40" w:line="248"/>
      </w:pPr>
      <w:r>
        <w:t xml:space="preserve">Advanced recommendation engine driven by machine learning.</w:t>
      </w:r>
    </w:p>
    <w:p>
      <w:pPr>
        <w:pStyle w:val="ListParagraph"/>
        <w:numPr>
          <w:ilvl w:val="0"/>
          <w:numId w:val="2"/>
        </w:numPr>
        <w:spacing w:after="40" w:line="248"/>
      </w:pPr>
      <w:r>
        <w:t xml:space="preserve">Languages beyond English and Arabic.</w:t>
      </w:r>
    </w:p>
    <w:p>
      <w:pPr>
        <w:pStyle w:val="Heading1"/>
      </w:pPr>
      <w:r>
        <w:t xml:space="preserve">12. Assumptions and Dependencies</w:t>
      </w:r>
    </w:p>
    <w:p>
      <w:pPr>
        <w:pStyle w:val="Heading2"/>
      </w:pPr>
      <w:r>
        <w:t xml:space="preserve">12.1 Assumptions</w:t>
      </w:r>
    </w:p>
    <w:p>
      <w:pPr>
        <w:pStyle w:val="ListParagraph"/>
        <w:numPr>
          <w:ilvl w:val="0"/>
          <w:numId w:val="2"/>
        </w:numPr>
        <w:spacing w:after="40" w:line="248"/>
      </w:pPr>
      <w:r>
        <w:t xml:space="preserve">Users have access to an internet-connected device with a modern web browser.</w:t>
      </w:r>
    </w:p>
    <w:p>
      <w:pPr>
        <w:pStyle w:val="ListParagraph"/>
        <w:numPr>
          <w:ilvl w:val="0"/>
          <w:numId w:val="2"/>
        </w:numPr>
        <w:spacing w:after="40" w:line="248"/>
      </w:pPr>
      <w:r>
        <w:t xml:space="preserve">Owners are willing to upload a valid National ID for identity verification.</w:t>
      </w:r>
    </w:p>
    <w:p>
      <w:pPr>
        <w:pStyle w:val="ListParagraph"/>
        <w:numPr>
          <w:ilvl w:val="0"/>
          <w:numId w:val="2"/>
        </w:numPr>
        <w:spacing w:after="40" w:line="248"/>
      </w:pPr>
      <w:r>
        <w:t xml:space="preserve">Renters and owners coordinate the physical handover and return of items themselves.</w:t>
      </w:r>
    </w:p>
    <w:p>
      <w:pPr>
        <w:pStyle w:val="ListParagraph"/>
        <w:numPr>
          <w:ilvl w:val="0"/>
          <w:numId w:val="2"/>
        </w:numPr>
        <w:spacing w:after="40" w:line="248"/>
      </w:pPr>
      <w:r>
        <w:t xml:space="preserve">A sufficient supply of listings and demand from renters will exist to enable matching.</w:t>
      </w:r>
    </w:p>
    <w:p>
      <w:pPr>
        <w:pStyle w:val="ListParagraph"/>
        <w:numPr>
          <w:ilvl w:val="0"/>
          <w:numId w:val="2"/>
        </w:numPr>
        <w:spacing w:after="40" w:line="248"/>
      </w:pPr>
      <w:r>
        <w:t xml:space="preserve">Users accept the platform's terms, including deposit and damage policies, at registration.</w:t>
      </w:r>
    </w:p>
    <w:p>
      <w:pPr>
        <w:pStyle w:val="ListParagraph"/>
        <w:numPr>
          <w:ilvl w:val="0"/>
          <w:numId w:val="2"/>
        </w:numPr>
        <w:spacing w:after="40" w:line="248"/>
      </w:pPr>
      <w:r>
        <w:t xml:space="preserve">English and Arabic cover the language needs of the target market.</w:t>
      </w:r>
    </w:p>
    <w:p>
      <w:pPr>
        <w:pStyle w:val="Heading2"/>
      </w:pPr>
      <w:r>
        <w:t xml:space="preserve">12.2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3360"/>
        <w:gridCol w:w="230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Dependency</w:t>
            </w:r>
          </w:p>
        </w:tc>
        <w:tc>
          <w:tcPr>
            <w:tcW w:type="dxa" w:w="17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Type</w:t>
            </w:r>
          </w:p>
        </w:tc>
        <w:tc>
          <w:tcPr>
            <w:tcW w:type="dxa" w:w="33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Description</w:t>
            </w:r>
          </w:p>
        </w:tc>
        <w:tc>
          <w:tcPr>
            <w:tcW w:type="dxa" w:w="23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Risk if Unavailable</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Payment gateway</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External service</w:t>
            </w:r>
          </w:p>
        </w:tc>
        <w:tc>
          <w:tcPr>
            <w:tcW w:type="dxa" w:w="3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Processes online payments and deposit holds.</w:t>
            </w:r>
          </w:p>
        </w:tc>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Online payment and deposits cannot function.</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Identity verification</w:t>
            </w:r>
          </w:p>
        </w:tc>
        <w:tc>
          <w:tcPr>
            <w:tcW w:type="dxa" w:w="1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External / manual</w:t>
            </w:r>
          </w:p>
        </w:tc>
        <w:tc>
          <w:tcPr>
            <w:tcW w:type="dxa" w:w="3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Validates National ID submissions for owners.</w:t>
            </w:r>
          </w:p>
        </w:tc>
        <w:tc>
          <w:tcPr>
            <w:tcW w:type="dxa" w:w="2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 onboarding stalls; trust weakens.</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Cloud hosting</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Infrastructure</w:t>
            </w:r>
          </w:p>
        </w:tc>
        <w:tc>
          <w:tcPr>
            <w:tcW w:type="dxa" w:w="3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Hosts the application, database, and media storage.</w:t>
            </w:r>
          </w:p>
        </w:tc>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Platform availability is compromised.</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Media storage / CDN</w:t>
            </w:r>
          </w:p>
        </w:tc>
        <w:tc>
          <w:tcPr>
            <w:tcW w:type="dxa" w:w="1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Infrastructure</w:t>
            </w:r>
          </w:p>
        </w:tc>
        <w:tc>
          <w:tcPr>
            <w:tcW w:type="dxa" w:w="3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Stores and serves item photos efficiently.</w:t>
            </w:r>
          </w:p>
        </w:tc>
        <w:tc>
          <w:tcPr>
            <w:tcW w:type="dxa" w:w="2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Slow or failed image loading.</w:t>
            </w:r>
          </w:p>
        </w:tc>
      </w:tr>
      <w:tr>
        <w:tc>
          <w:tcPr>
            <w:tcW w:type="dxa" w:w="20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Email / SMS provider</w:t>
            </w:r>
          </w:p>
        </w:tc>
        <w:tc>
          <w:tcPr>
            <w:tcW w:type="dxa" w:w="1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External service</w:t>
            </w:r>
          </w:p>
        </w:tc>
        <w:tc>
          <w:tcPr>
            <w:tcW w:type="dxa" w:w="3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Delivers verification codes and notifications.</w:t>
            </w:r>
          </w:p>
        </w:tc>
        <w:tc>
          <w:tcPr>
            <w:tcW w:type="dxa" w:w="23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Authentication and alerts fail.</w:t>
            </w:r>
          </w:p>
        </w:tc>
      </w:tr>
      <w:tr>
        <w:tc>
          <w:tcPr>
            <w:tcW w:type="dxa" w:w="20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Localization assets</w:t>
            </w:r>
          </w:p>
        </w:tc>
        <w:tc>
          <w:tcPr>
            <w:tcW w:type="dxa" w:w="1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Internal</w:t>
            </w:r>
          </w:p>
        </w:tc>
        <w:tc>
          <w:tcPr>
            <w:tcW w:type="dxa" w:w="3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Translated content for English and Arabic.</w:t>
            </w:r>
          </w:p>
        </w:tc>
        <w:tc>
          <w:tcPr>
            <w:tcW w:type="dxa" w:w="23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Incomplete bilingual experience.</w:t>
            </w:r>
          </w:p>
        </w:tc>
      </w:tr>
    </w:tbl>
    <w:p>
      <w:pPr>
        <w:pStyle w:val="Heading1"/>
      </w:pPr>
      <w:r>
        <w:t xml:space="preserve">13. User Environment</w:t>
      </w:r>
    </w:p>
    <w:p>
      <w:pPr>
        <w:spacing w:after="100" w:line="248"/>
        <w:jc w:val="both"/>
      </w:pPr>
      <w:r>
        <w:t xml:space="preserve">The Item Rental System is used in a variety of physical and technical contexts. Understanding the user environment informs the platform's responsive, performance, accessibility, and localization requirements.</w:t>
      </w:r>
    </w:p>
    <w:p>
      <w:pPr>
        <w:spacing w:after="40"/>
      </w:pPr>
      <w:r>
        <w:t xml:space="preserve"/>
      </w:r>
    </w:p>
    <w:p>
      <w:pPr>
        <w:pStyle w:val="Heading2"/>
      </w:pPr>
      <w:r>
        <w:t xml:space="preserve">13.1 Technical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Aspect</w:t>
            </w:r>
          </w:p>
        </w:tc>
        <w:tc>
          <w:tcPr>
            <w:tcW w:type="dxa" w:w="71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Access channel</w:t>
            </w:r>
          </w:p>
        </w:tc>
        <w:tc>
          <w:tcPr>
            <w:tcW w:type="dxa" w:w="7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Responsive web application accessed through a browser.</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Devices</w:t>
            </w:r>
          </w:p>
        </w:tc>
        <w:tc>
          <w:tcPr>
            <w:tcW w:type="dxa" w:w="7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Smartphones (primary), tablets, laptops, and desktops.</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Browsers</w:t>
            </w:r>
          </w:p>
        </w:tc>
        <w:tc>
          <w:tcPr>
            <w:tcW w:type="dxa" w:w="7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Current versions of Chrome, Safari, Firefox, and Edge.</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Connectivity</w:t>
            </w:r>
          </w:p>
        </w:tc>
        <w:tc>
          <w:tcPr>
            <w:tcW w:type="dxa" w:w="7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Variable mobile and broadband connections, including intermittent networks.</w:t>
            </w:r>
          </w:p>
        </w:tc>
      </w:tr>
      <w:tr>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Orientation</w:t>
            </w:r>
          </w:p>
        </w:tc>
        <w:tc>
          <w:tcPr>
            <w:tcW w:type="dxa" w:w="71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Portrait on mobile; landscape on tablet and desktop.</w:t>
            </w:r>
          </w:p>
        </w:tc>
      </w:tr>
      <w:tr>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Languages</w:t>
            </w:r>
          </w:p>
        </w:tc>
        <w:tc>
          <w:tcPr>
            <w:tcW w:type="dxa" w:w="71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English (LTR) and Arabic (RTL) interface layouts.</w:t>
            </w:r>
          </w:p>
        </w:tc>
      </w:tr>
    </w:tbl>
    <w:p>
      <w:pPr>
        <w:spacing w:after="40"/>
      </w:pPr>
      <w:r>
        <w:t xml:space="preserve"/>
      </w:r>
    </w:p>
    <w:p>
      <w:pPr>
        <w:pStyle w:val="Heading2"/>
      </w:pPr>
      <w:r>
        <w:t xml:space="preserve">13.2 Usage Context</w:t>
      </w:r>
    </w:p>
    <w:p>
      <w:pPr>
        <w:pStyle w:val="ListParagraph"/>
        <w:numPr>
          <w:ilvl w:val="0"/>
          <w:numId w:val="2"/>
        </w:numPr>
        <w:spacing w:after="40" w:line="248"/>
      </w:pPr>
      <w:r>
        <w:rPr>
          <w:b/>
          <w:bCs/>
        </w:rPr>
        <w:t xml:space="preserve">Renters</w:t>
      </w:r>
      <w:r>
        <w:t xml:space="preserve"> typically browse and book on mobile devices, often on the move and in short sessions.</w:t>
      </w:r>
    </w:p>
    <w:p>
      <w:pPr>
        <w:pStyle w:val="ListParagraph"/>
        <w:numPr>
          <w:ilvl w:val="0"/>
          <w:numId w:val="2"/>
        </w:numPr>
        <w:spacing w:after="40" w:line="248"/>
      </w:pPr>
      <w:r>
        <w:rPr>
          <w:b/>
          <w:bCs/>
        </w:rPr>
        <w:t xml:space="preserve">Owners</w:t>
      </w:r>
      <w:r>
        <w:t xml:space="preserve"> create and manage listings from both mobile and desktop, frequently uploading photos from a phone.</w:t>
      </w:r>
    </w:p>
    <w:p>
      <w:pPr>
        <w:pStyle w:val="ListParagraph"/>
        <w:numPr>
          <w:ilvl w:val="0"/>
          <w:numId w:val="2"/>
        </w:numPr>
        <w:spacing w:after="40" w:line="248"/>
      </w:pPr>
      <w:r>
        <w:rPr>
          <w:b/>
          <w:bCs/>
        </w:rPr>
        <w:t xml:space="preserve">Admins</w:t>
      </w:r>
      <w:r>
        <w:t xml:space="preserve"> operate primarily from desktop, using the dashboard for moderation, verification, and analytics.</w:t>
      </w:r>
    </w:p>
    <w:p>
      <w:pPr>
        <w:pStyle w:val="ListParagraph"/>
        <w:numPr>
          <w:ilvl w:val="0"/>
          <w:numId w:val="2"/>
        </w:numPr>
        <w:spacing w:after="40" w:line="248"/>
      </w:pPr>
      <w:r>
        <w:t xml:space="preserve">Sessions may be interrupted by connectivity changes, so state must be preserved gracefully.</w:t>
      </w:r>
    </w:p>
    <w:p>
      <w:pPr>
        <w:pStyle w:val="Heading1"/>
      </w:pPr>
      <w:r>
        <w:t xml:space="preserve">14. Product Overview</w:t>
      </w:r>
    </w:p>
    <w:p>
      <w:pPr>
        <w:spacing w:after="100" w:line="248"/>
        <w:jc w:val="both"/>
      </w:pPr>
      <w:r>
        <w:t xml:space="preserve">The Item Rental System is a web-based, two-sided marketplace that connects item owners with renters and orchestrates the entire rental lifecycle. The product is organized into cohesive functional areas that work together to deliver a secure, trustworthy, and convenient experience.</w:t>
      </w:r>
    </w:p>
    <w:p>
      <w:pPr>
        <w:spacing w:after="40"/>
      </w:pPr>
      <w:r>
        <w:t xml:space="preserve"/>
      </w:r>
    </w:p>
    <w:p>
      <w:pPr>
        <w:pStyle w:val="Heading2"/>
      </w:pPr>
      <w:r>
        <w:t xml:space="preserve">14.1 Conceptual Architecture (Functional View)</w:t>
      </w:r>
    </w:p>
    <w:p>
      <w:pPr>
        <w:spacing w:after="100" w:line="248"/>
        <w:jc w:val="both"/>
      </w:pPr>
      <w:r>
        <w:t xml:space="preserve">At a conceptual level, the platform is composed of the following interacting modules:</w:t>
      </w:r>
    </w:p>
    <w:p>
      <w:pPr>
        <w:pStyle w:val="ListParagraph"/>
        <w:numPr>
          <w:ilvl w:val="0"/>
          <w:numId w:val="2"/>
        </w:numPr>
        <w:spacing w:after="40" w:line="248"/>
      </w:pPr>
      <w:r>
        <w:rPr>
          <w:b/>
          <w:bCs/>
        </w:rPr>
        <w:t xml:space="preserve">Identity &amp; Access:</w:t>
      </w:r>
      <w:r>
        <w:t xml:space="preserve"> Registration, authentication via email or phone, role-based access control, and owner identity verification.</w:t>
      </w:r>
    </w:p>
    <w:p>
      <w:pPr>
        <w:pStyle w:val="ListParagraph"/>
        <w:numPr>
          <w:ilvl w:val="0"/>
          <w:numId w:val="2"/>
        </w:numPr>
        <w:spacing w:after="40" w:line="248"/>
      </w:pPr>
      <w:r>
        <w:rPr>
          <w:b/>
          <w:bCs/>
        </w:rPr>
        <w:t xml:space="preserve">Catalog &amp; Listings:</w:t>
      </w:r>
      <w:r>
        <w:t xml:space="preserve"> Listing CRUD, photo management, categories, and condition grading.</w:t>
      </w:r>
    </w:p>
    <w:p>
      <w:pPr>
        <w:pStyle w:val="ListParagraph"/>
        <w:numPr>
          <w:ilvl w:val="0"/>
          <w:numId w:val="2"/>
        </w:numPr>
        <w:spacing w:after="40" w:line="248"/>
      </w:pPr>
      <w:r>
        <w:rPr>
          <w:b/>
          <w:bCs/>
        </w:rPr>
        <w:t xml:space="preserve">Discovery:</w:t>
      </w:r>
      <w:r>
        <w:t xml:space="preserve"> Browsing, search, and filtering of available items.</w:t>
      </w:r>
    </w:p>
    <w:p>
      <w:pPr>
        <w:pStyle w:val="ListParagraph"/>
        <w:numPr>
          <w:ilvl w:val="0"/>
          <w:numId w:val="2"/>
        </w:numPr>
        <w:spacing w:after="40" w:line="248"/>
      </w:pPr>
      <w:r>
        <w:rPr>
          <w:b/>
          <w:bCs/>
        </w:rPr>
        <w:t xml:space="preserve">Booking Engine:</w:t>
      </w:r>
      <w:r>
        <w:t xml:space="preserve"> Availability calendar, conflict detection, and the booking status workflow.</w:t>
      </w:r>
    </w:p>
    <w:p>
      <w:pPr>
        <w:pStyle w:val="ListParagraph"/>
        <w:numPr>
          <w:ilvl w:val="0"/>
          <w:numId w:val="2"/>
        </w:numPr>
        <w:spacing w:after="40" w:line="248"/>
      </w:pPr>
      <w:r>
        <w:rPr>
          <w:b/>
          <w:bCs/>
        </w:rPr>
        <w:t xml:space="preserve">Payments &amp; Deposits:</w:t>
      </w:r>
      <w:r>
        <w:t xml:space="preserve"> Online and cash payment handling and deposit lifecycle management.</w:t>
      </w:r>
    </w:p>
    <w:p>
      <w:pPr>
        <w:pStyle w:val="ListParagraph"/>
        <w:numPr>
          <w:ilvl w:val="0"/>
          <w:numId w:val="2"/>
        </w:numPr>
        <w:spacing w:after="40" w:line="248"/>
      </w:pPr>
      <w:r>
        <w:rPr>
          <w:b/>
          <w:bCs/>
        </w:rPr>
        <w:t xml:space="preserve">Returns &amp; Damage:</w:t>
      </w:r>
      <w:r>
        <w:t xml:space="preserve"> Return confirmation, damage reporting, and deposit deduction.</w:t>
      </w:r>
    </w:p>
    <w:p>
      <w:pPr>
        <w:pStyle w:val="ListParagraph"/>
        <w:numPr>
          <w:ilvl w:val="0"/>
          <w:numId w:val="2"/>
        </w:numPr>
        <w:spacing w:after="40" w:line="248"/>
      </w:pPr>
      <w:r>
        <w:rPr>
          <w:b/>
          <w:bCs/>
        </w:rPr>
        <w:t xml:space="preserve">Reputation:</w:t>
      </w:r>
      <w:r>
        <w:t xml:space="preserve"> Two-way ratings and public profile reputation.</w:t>
      </w:r>
    </w:p>
    <w:p>
      <w:pPr>
        <w:pStyle w:val="ListParagraph"/>
        <w:numPr>
          <w:ilvl w:val="0"/>
          <w:numId w:val="2"/>
        </w:numPr>
        <w:spacing w:after="40" w:line="248"/>
      </w:pPr>
      <w:r>
        <w:rPr>
          <w:b/>
          <w:bCs/>
        </w:rPr>
        <w:t xml:space="preserve">Administration &amp; Analytics:</w:t>
      </w:r>
      <w:r>
        <w:t xml:space="preserve"> User and role management, moderation, configuration, and reporting dashboards.</w:t>
      </w:r>
    </w:p>
    <w:p>
      <w:pPr>
        <w:spacing w:after="40"/>
      </w:pPr>
      <w:r>
        <w:t xml:space="preserve"/>
      </w:r>
    </w:p>
    <w:p>
      <w:pPr>
        <w:pStyle w:val="Heading2"/>
      </w:pPr>
      <w:r>
        <w:t xml:space="preserve">14.2 End-to-End Flow</w:t>
      </w:r>
    </w:p>
    <w:p>
      <w:pPr>
        <w:pStyle w:val="ListParagraph"/>
        <w:numPr>
          <w:ilvl w:val="0"/>
          <w:numId w:val="3"/>
        </w:numPr>
        <w:spacing w:after="40" w:line="248"/>
      </w:pPr>
      <w:r>
        <w:t xml:space="preserve">A guest browses listings and registers to become a renter.</w:t>
      </w:r>
    </w:p>
    <w:p>
      <w:pPr>
        <w:pStyle w:val="ListParagraph"/>
        <w:numPr>
          <w:ilvl w:val="0"/>
          <w:numId w:val="3"/>
        </w:numPr>
        <w:spacing w:after="40" w:line="248"/>
      </w:pPr>
      <w:r>
        <w:t xml:space="preserve">An owner verifies identity, creates a listing, and sets price, deposit, and availability.</w:t>
      </w:r>
    </w:p>
    <w:p>
      <w:pPr>
        <w:pStyle w:val="ListParagraph"/>
        <w:numPr>
          <w:ilvl w:val="0"/>
          <w:numId w:val="3"/>
        </w:numPr>
        <w:spacing w:after="40" w:line="248"/>
      </w:pPr>
      <w:r>
        <w:t xml:space="preserve">The renter searches, selects dates, and submits a booking request (Pending).</w:t>
      </w:r>
    </w:p>
    <w:p>
      <w:pPr>
        <w:pStyle w:val="ListParagraph"/>
        <w:numPr>
          <w:ilvl w:val="0"/>
          <w:numId w:val="3"/>
        </w:numPr>
        <w:spacing w:after="40" w:line="248"/>
      </w:pPr>
      <w:r>
        <w:t xml:space="preserve">The owner approves the request; the renter pays online or arranges cash on pickup.</w:t>
      </w:r>
    </w:p>
    <w:p>
      <w:pPr>
        <w:pStyle w:val="ListParagraph"/>
        <w:numPr>
          <w:ilvl w:val="0"/>
          <w:numId w:val="3"/>
        </w:numPr>
        <w:spacing w:after="40" w:line="248"/>
      </w:pPr>
      <w:r>
        <w:t xml:space="preserve">The rental becomes Active for the agreed period.</w:t>
      </w:r>
    </w:p>
    <w:p>
      <w:pPr>
        <w:pStyle w:val="ListParagraph"/>
        <w:numPr>
          <w:ilvl w:val="0"/>
          <w:numId w:val="3"/>
        </w:numPr>
        <w:spacing w:after="40" w:line="248"/>
      </w:pPr>
      <w:r>
        <w:t xml:space="preserve">On return, the owner confirms it and reports any damage; deposit is released or partially deducted.</w:t>
      </w:r>
    </w:p>
    <w:p>
      <w:pPr>
        <w:pStyle w:val="ListParagraph"/>
        <w:numPr>
          <w:ilvl w:val="0"/>
          <w:numId w:val="3"/>
        </w:numPr>
        <w:spacing w:after="40" w:line="248"/>
      </w:pPr>
      <w:r>
        <w:t xml:space="preserve">Both parties rate each other, updating public reputation.</w:t>
      </w:r>
    </w:p>
    <w:p>
      <w:pPr>
        <w:pStyle w:val="Heading1"/>
      </w:pPr>
      <w:r>
        <w:t xml:space="preserve">15. Major Capabilities</w:t>
      </w:r>
    </w:p>
    <w:p>
      <w:pPr>
        <w:spacing w:after="100" w:line="248"/>
        <w:jc w:val="both"/>
      </w:pPr>
      <w:r>
        <w:t xml:space="preserve">This section summarizes the principal capabilities of the platform and the primary benefit each delivers to stakeholders.</w:t>
      </w:r>
    </w:p>
    <w:p>
      <w:pPr>
        <w:spacing w:after="40"/>
      </w:pPr>
      <w:r>
        <w:t xml:space="preserve"/>
      </w:r>
    </w:p>
    <w:p>
      <w:pPr>
        <w:pStyle w:val="Heading2"/>
      </w:pPr>
      <w:r>
        <w:t xml:space="preserve">15.1 Feature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Capability</w:t>
            </w:r>
          </w:p>
        </w:tc>
        <w:tc>
          <w:tcPr>
            <w:tcW w:type="dxa" w:w="43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Description</w:t>
            </w:r>
          </w:p>
        </w:tc>
        <w:tc>
          <w:tcPr>
            <w:tcW w:type="dxa" w:w="29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Primary Benefit</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Listing management</w:t>
            </w:r>
          </w:p>
        </w:tc>
        <w:tc>
          <w:tcPr>
            <w:tcW w:type="dxa" w:w="4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Owners create and manage items with photos, category, condition, price, and deposit.</w:t>
            </w:r>
          </w:p>
        </w:tc>
        <w:tc>
          <w:tcPr>
            <w:tcW w:type="dxa" w:w="2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Fast, rich supply onboarding.</w:t>
            </w:r>
          </w:p>
        </w:tc>
      </w:tr>
      <w:tr>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Search &amp; discovery</w:t>
            </w:r>
          </w:p>
        </w:tc>
        <w:tc>
          <w:tcPr>
            <w:tcW w:type="dxa" w:w="4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Renters browse, search, and filter items by category and attributes.</w:t>
            </w:r>
          </w:p>
        </w:tc>
        <w:tc>
          <w:tcPr>
            <w:tcW w:type="dxa" w:w="2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Quick matching of need to inventory.</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Booking engine</w:t>
            </w:r>
          </w:p>
        </w:tc>
        <w:tc>
          <w:tcPr>
            <w:tcW w:type="dxa" w:w="4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Date selection, conflict detection, and a clear status workflow.</w:t>
            </w:r>
          </w:p>
        </w:tc>
        <w:tc>
          <w:tcPr>
            <w:tcW w:type="dxa" w:w="2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Reliable, double-booking-free reservations.</w:t>
            </w:r>
          </w:p>
        </w:tc>
      </w:tr>
      <w:tr>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Payments &amp; deposits</w:t>
            </w:r>
          </w:p>
        </w:tc>
        <w:tc>
          <w:tcPr>
            <w:tcW w:type="dxa" w:w="4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Online or cash payment with deposit hold and release.</w:t>
            </w:r>
          </w:p>
        </w:tc>
        <w:tc>
          <w:tcPr>
            <w:tcW w:type="dxa" w:w="2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Secure, flexible transactions.</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Returns &amp; damage</w:t>
            </w:r>
          </w:p>
        </w:tc>
        <w:tc>
          <w:tcPr>
            <w:tcW w:type="dxa" w:w="4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Return confirmation, damage reporting, deposit deduction.</w:t>
            </w:r>
          </w:p>
        </w:tc>
        <w:tc>
          <w:tcPr>
            <w:tcW w:type="dxa" w:w="2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Fair resolution and owner protection.</w:t>
            </w:r>
          </w:p>
        </w:tc>
      </w:tr>
      <w:tr>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Ratings &amp; reputation</w:t>
            </w:r>
          </w:p>
        </w:tc>
        <w:tc>
          <w:tcPr>
            <w:tcW w:type="dxa" w:w="4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Two-way ratings shown on public profiles.</w:t>
            </w:r>
          </w:p>
        </w:tc>
        <w:tc>
          <w:tcPr>
            <w:tcW w:type="dxa" w:w="2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Trust signals for both sides.</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Identity verification</w:t>
            </w:r>
          </w:p>
        </w:tc>
        <w:tc>
          <w:tcPr>
            <w:tcW w:type="dxa" w:w="4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 National ID verification by admins.</w:t>
            </w:r>
          </w:p>
        </w:tc>
        <w:tc>
          <w:tcPr>
            <w:tcW w:type="dxa" w:w="2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Marketplace trust and safety.</w:t>
            </w:r>
          </w:p>
        </w:tc>
      </w:tr>
      <w:tr>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Admin &amp; analytics</w:t>
            </w:r>
          </w:p>
        </w:tc>
        <w:tc>
          <w:tcPr>
            <w:tcW w:type="dxa" w:w="43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User, role, category, and rule management plus dashboards.</w:t>
            </w:r>
          </w:p>
        </w:tc>
        <w:tc>
          <w:tcPr>
            <w:tcW w:type="dxa" w:w="2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Effective governance and insight.</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Localization</w:t>
            </w:r>
          </w:p>
        </w:tc>
        <w:tc>
          <w:tcPr>
            <w:tcW w:type="dxa" w:w="43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English and Arabic with RTL support.</w:t>
            </w:r>
          </w:p>
        </w:tc>
        <w:tc>
          <w:tcPr>
            <w:tcW w:type="dxa" w:w="2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Broad market accessibility.</w:t>
            </w:r>
          </w:p>
        </w:tc>
      </w:tr>
    </w:tbl>
    <w:p>
      <w:pPr>
        <w:pStyle w:val="Heading1"/>
      </w:pPr>
      <w:r>
        <w:t xml:space="preserve">16. User Role Matrix</w:t>
      </w:r>
    </w:p>
    <w:p>
      <w:pPr>
        <w:spacing w:after="100" w:line="248"/>
        <w:jc w:val="both"/>
      </w:pPr>
      <w:r>
        <w:t xml:space="preserve">The following matrix maps the four roles to the principal capabilities, defining who may perform each action. It serves as the basis for role-based access control (RBAC) and for the permission model in the SRS.</w:t>
      </w:r>
    </w:p>
    <w:p>
      <w:pPr>
        <w:spacing w:after="40"/>
      </w:pPr>
      <w:r>
        <w:t xml:space="preserve"/>
      </w:r>
    </w:p>
    <w:p>
      <w:pPr>
        <w:pStyle w:val="Heading2"/>
      </w:pPr>
      <w:r>
        <w:t xml:space="preserve">16.1 User Role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400"/>
        <w:gridCol w:w="1400"/>
        <w:gridCol w:w="1400"/>
        <w:gridCol w:w="1400"/>
      </w:tblGrid>
      <w:tr>
        <w:trPr>
          <w:tblHeader/>
        </w:trPr>
        <w:tc>
          <w:tcPr>
            <w:tcW w:type="dxa" w:w="37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Capability / Action</w:t>
            </w:r>
          </w:p>
        </w:tc>
        <w:tc>
          <w:tcPr>
            <w:tcW w:type="dxa" w:w="1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Guest</w:t>
            </w:r>
          </w:p>
        </w:tc>
        <w:tc>
          <w:tcPr>
            <w:tcW w:type="dxa" w:w="1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Renter</w:t>
            </w:r>
          </w:p>
        </w:tc>
        <w:tc>
          <w:tcPr>
            <w:tcW w:type="dxa" w:w="1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Owner</w:t>
            </w:r>
          </w:p>
        </w:tc>
        <w:tc>
          <w:tcPr>
            <w:tcW w:type="dxa" w:w="1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Admin</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Browse and search items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View item details and pricing</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View owner ratings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Register and authenticate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Register</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 items for date ranges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Pay online / cash on pickup</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Track booking status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View rental history</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Rate the other party</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Verify identity (National ID)</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Create and manage listings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Manage availability calendar</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Approve / reject rental requests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Confirm returns / report damage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Manage users and roles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Process verification requests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Approve / reject listings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r>
        <w:tc>
          <w:tcPr>
            <w:tcW w:type="dxa" w:w="3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Configure categories and rules</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r>
        <w:tc>
          <w:tcPr>
            <w:tcW w:type="dxa" w:w="3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View analytics and reports</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w:t>
            </w:r>
          </w:p>
        </w:tc>
        <w:tc>
          <w:tcPr>
            <w:tcW w:type="dxa" w:w="1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Yes</w:t>
            </w:r>
          </w:p>
        </w:tc>
      </w:tr>
    </w:tbl>
    <w:p>
      <w:pPr>
        <w:spacing w:after="40"/>
      </w:pPr>
      <w:r>
        <w:t xml:space="preserve"/>
      </w:r>
    </w:p>
    <w:p>
      <w:pPr>
        <w:spacing w:after="100" w:line="248"/>
        <w:jc w:val="both"/>
      </w:pPr>
      <w:r>
        <w:rPr>
          <w:b/>
          <w:bCs/>
        </w:rPr>
        <w:t xml:space="preserve">Legend:</w:t>
      </w:r>
      <w:r>
        <w:t xml:space="preserve"> “Yes” indicates the role may perform the action; “—” indicates it may not. “Own” indicates the owner sees only their own data. “Register” indicates a guest may initiate registration but not transact.</w:t>
      </w:r>
    </w:p>
    <w:p>
      <w:pPr>
        <w:pStyle w:val="Heading1"/>
      </w:pPr>
      <w:r>
        <w:t xml:space="preserve">17. Functional Requirements Summary</w:t>
      </w:r>
    </w:p>
    <w:p>
      <w:pPr>
        <w:spacing w:after="100" w:line="248"/>
        <w:jc w:val="both"/>
      </w:pPr>
      <w:r>
        <w:t xml:space="preserve">This section summarizes the high-level functional requirements grouped by functional area. These statements are intentionally summary-level; each will be decomposed into detailed, testable requirements, user stories, and use cases in the SRS.</w:t>
      </w:r>
    </w:p>
    <w:p>
      <w:pPr>
        <w:spacing w:after="40"/>
      </w:pPr>
      <w:r>
        <w:t xml:space="preserve"/>
      </w:r>
    </w:p>
    <w:p>
      <w:pPr>
        <w:pStyle w:val="Heading2"/>
      </w:pPr>
      <w:r>
        <w:t xml:space="preserve">17.1 Functional Requirement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22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Functional Area</w:t>
            </w:r>
          </w:p>
        </w:tc>
        <w:tc>
          <w:tcPr>
            <w:tcW w:type="dxa" w:w="62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Summary Requirement</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FR-01</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Authentication</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register and log in using an email address or a phone number.</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FR-02</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Access Control</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enforce role-based access control across all roles and protected actions.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FR-03</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Verification</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submit a National ID and admins to approve or reject verification.</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FR-04</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Listings</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create, read, update, and delete listings with photos, category, condition, price per day, and deposit.</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FR-05</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Discovery</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users to browse, search, and filter items by category and attributes.</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FR-06</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Availability</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manage an availability calendar for each item.</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FR-07</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Booking</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renters to book items for a date range and shall detect and prevent booking conflicts.</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FR-08</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Workflow</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manage bookings through the states Pending, Approved, Active, and Returned, and allow cancellation before approval.</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FR-09</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Approvals</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approve or reject pending rental requests.</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FR-10</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Payments</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support online payment and cash on pickup for rentals.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FR-11</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Deposits</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track deposit hold, release, and deduction per booking.</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FR-12</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Returns</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confirm item return and close the rental.</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FR-13</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Damage</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owners to report damage and apply deposit deductions.</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FR-14</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Ratings</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renters and owners to rate each other after return and display ratings on public profiles.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FR-15</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History</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renters and owners with their rental history.</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FR-16</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Administration</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allow admins to manage users, roles, listings, categories, and platform rules.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FR-17</w:t>
            </w:r>
          </w:p>
        </w:tc>
        <w:tc>
          <w:tcPr>
            <w:tcW w:type="dxa" w:w="22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Reporting</w:t>
            </w:r>
          </w:p>
        </w:tc>
        <w:tc>
          <w:tcPr>
            <w:tcW w:type="dxa" w:w="6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provide dashboards covering revenue, active rentals, top rented items, and verification requests.</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FR-18</w:t>
            </w:r>
          </w:p>
        </w:tc>
        <w:tc>
          <w:tcPr>
            <w:tcW w:type="dxa" w:w="22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Localization</w:t>
            </w:r>
          </w:p>
        </w:tc>
        <w:tc>
          <w:tcPr>
            <w:tcW w:type="dxa" w:w="6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system shall present its interface in English and Arabic, including right-to-left layout.</w:t>
            </w:r>
          </w:p>
        </w:tc>
      </w:tr>
    </w:tbl>
    <w:p>
      <w:pPr>
        <w:pStyle w:val="Heading1"/>
      </w:pPr>
      <w:r>
        <w:t xml:space="preserve">18. Non-Functional Requirements</w:t>
      </w:r>
    </w:p>
    <w:p>
      <w:pPr>
        <w:spacing w:after="100" w:line="248"/>
        <w:jc w:val="both"/>
      </w:pPr>
      <w:r>
        <w:t xml:space="preserve">Non-functional requirements define the quality attributes the Item Rental System must exhibit. They constrain how the system performs its functions and are essential to user trust and platform viability.</w:t>
      </w:r>
    </w:p>
    <w:p>
      <w:pPr>
        <w:pStyle w:val="Heading2"/>
      </w:pPr>
      <w:r>
        <w:t xml:space="preserve">18.1 Security</w:t>
      </w:r>
    </w:p>
    <w:p>
      <w:pPr>
        <w:pStyle w:val="ListParagraph"/>
        <w:numPr>
          <w:ilvl w:val="0"/>
          <w:numId w:val="2"/>
        </w:numPr>
        <w:spacing w:after="40" w:line="248"/>
      </w:pPr>
      <w:r>
        <w:t xml:space="preserve">All data in transit shall be encrypted using TLS, and sensitive data at rest (credentials, identity documents) shall be encrypted.</w:t>
      </w:r>
    </w:p>
    <w:p>
      <w:pPr>
        <w:pStyle w:val="ListParagraph"/>
        <w:numPr>
          <w:ilvl w:val="0"/>
          <w:numId w:val="2"/>
        </w:numPr>
        <w:spacing w:after="40" w:line="248"/>
      </w:pPr>
      <w:r>
        <w:t xml:space="preserve">Passwords shall be stored using a strong, salted one-way hashing algorithm.</w:t>
      </w:r>
    </w:p>
    <w:p>
      <w:pPr>
        <w:pStyle w:val="ListParagraph"/>
        <w:numPr>
          <w:ilvl w:val="0"/>
          <w:numId w:val="2"/>
        </w:numPr>
        <w:spacing w:after="40" w:line="248"/>
      </w:pPr>
      <w:r>
        <w:t xml:space="preserve">Role-based access control shall govern every protected resource and action.</w:t>
      </w:r>
    </w:p>
    <w:p>
      <w:pPr>
        <w:pStyle w:val="ListParagraph"/>
        <w:numPr>
          <w:ilvl w:val="0"/>
          <w:numId w:val="2"/>
        </w:numPr>
        <w:spacing w:after="40" w:line="248"/>
      </w:pPr>
      <w:r>
        <w:t xml:space="preserve">National ID documents shall be access-restricted to authorized verification staff and retained per policy.</w:t>
      </w:r>
    </w:p>
    <w:p>
      <w:pPr>
        <w:pStyle w:val="ListParagraph"/>
        <w:numPr>
          <w:ilvl w:val="0"/>
          <w:numId w:val="2"/>
        </w:numPr>
        <w:spacing w:after="40" w:line="248"/>
      </w:pPr>
      <w:r>
        <w:t xml:space="preserve">The system shall protect against common web vulnerabilities (e.g., injection, cross-site scripting, and CSRF).</w:t>
      </w:r>
    </w:p>
    <w:p>
      <w:pPr>
        <w:pStyle w:val="Heading2"/>
      </w:pPr>
      <w:r>
        <w:t xml:space="preserve">18.2 Performance</w:t>
      </w:r>
    </w:p>
    <w:p>
      <w:pPr>
        <w:pStyle w:val="ListParagraph"/>
        <w:numPr>
          <w:ilvl w:val="0"/>
          <w:numId w:val="2"/>
        </w:numPr>
        <w:spacing w:after="40" w:line="248"/>
      </w:pPr>
      <w:r>
        <w:t xml:space="preserve">Primary pages (search results, listing detail) shall load within 3 seconds under normal load.</w:t>
      </w:r>
    </w:p>
    <w:p>
      <w:pPr>
        <w:pStyle w:val="ListParagraph"/>
        <w:numPr>
          <w:ilvl w:val="0"/>
          <w:numId w:val="2"/>
        </w:numPr>
        <w:spacing w:after="40" w:line="248"/>
      </w:pPr>
      <w:r>
        <w:t xml:space="preserve">Search and filter operations shall return results within 2 seconds for typical queries.</w:t>
      </w:r>
    </w:p>
    <w:p>
      <w:pPr>
        <w:pStyle w:val="ListParagraph"/>
        <w:numPr>
          <w:ilvl w:val="0"/>
          <w:numId w:val="2"/>
        </w:numPr>
        <w:spacing w:after="40" w:line="248"/>
      </w:pPr>
      <w:r>
        <w:t xml:space="preserve">Booking conflict checks shall complete within 1 second.</w:t>
      </w:r>
    </w:p>
    <w:p>
      <w:pPr>
        <w:pStyle w:val="Heading2"/>
      </w:pPr>
      <w:r>
        <w:t xml:space="preserve">18.3 Scalability</w:t>
      </w:r>
    </w:p>
    <w:p>
      <w:pPr>
        <w:pStyle w:val="ListParagraph"/>
        <w:numPr>
          <w:ilvl w:val="0"/>
          <w:numId w:val="2"/>
        </w:numPr>
        <w:spacing w:after="40" w:line="248"/>
      </w:pPr>
      <w:r>
        <w:t xml:space="preserve">The architecture shall scale horizontally to support growth in users, listings, and transactions.</w:t>
      </w:r>
    </w:p>
    <w:p>
      <w:pPr>
        <w:pStyle w:val="ListParagraph"/>
        <w:numPr>
          <w:ilvl w:val="0"/>
          <w:numId w:val="2"/>
        </w:numPr>
        <w:spacing w:after="40" w:line="248"/>
      </w:pPr>
      <w:r>
        <w:t xml:space="preserve">The system shall support at least 1,000 concurrent users at launch with a path to scale beyond it.</w:t>
      </w:r>
    </w:p>
    <w:p>
      <w:pPr>
        <w:pStyle w:val="ListParagraph"/>
        <w:numPr>
          <w:ilvl w:val="0"/>
          <w:numId w:val="2"/>
        </w:numPr>
        <w:spacing w:after="40" w:line="248"/>
      </w:pPr>
      <w:r>
        <w:t xml:space="preserve">Media storage shall scale independently of the application tier.</w:t>
      </w:r>
    </w:p>
    <w:p>
      <w:pPr>
        <w:pStyle w:val="Heading2"/>
      </w:pPr>
      <w:r>
        <w:t xml:space="preserve">18.4 Reliability</w:t>
      </w:r>
    </w:p>
    <w:p>
      <w:pPr>
        <w:pStyle w:val="ListParagraph"/>
        <w:numPr>
          <w:ilvl w:val="0"/>
          <w:numId w:val="2"/>
        </w:numPr>
        <w:spacing w:after="40" w:line="248"/>
      </w:pPr>
      <w:r>
        <w:t xml:space="preserve">Financial and booking operations shall be transactional and consistent, with no double-booking under concurrency.</w:t>
      </w:r>
    </w:p>
    <w:p>
      <w:pPr>
        <w:pStyle w:val="ListParagraph"/>
        <w:numPr>
          <w:ilvl w:val="0"/>
          <w:numId w:val="2"/>
        </w:numPr>
        <w:spacing w:after="40" w:line="248"/>
      </w:pPr>
      <w:r>
        <w:t xml:space="preserve">The system shall maintain automated backups with a defined recovery point and recovery time objective.</w:t>
      </w:r>
    </w:p>
    <w:p>
      <w:pPr>
        <w:pStyle w:val="ListParagraph"/>
        <w:numPr>
          <w:ilvl w:val="0"/>
          <w:numId w:val="2"/>
        </w:numPr>
        <w:spacing w:after="40" w:line="248"/>
      </w:pPr>
      <w:r>
        <w:t xml:space="preserve">Failures in non-critical services shall degrade gracefully without data loss.</w:t>
      </w:r>
    </w:p>
    <w:p>
      <w:pPr>
        <w:pStyle w:val="Heading2"/>
      </w:pPr>
      <w:r>
        <w:t xml:space="preserve">18.5 Availability</w:t>
      </w:r>
    </w:p>
    <w:p>
      <w:pPr>
        <w:pStyle w:val="ListParagraph"/>
        <w:numPr>
          <w:ilvl w:val="0"/>
          <w:numId w:val="2"/>
        </w:numPr>
        <w:spacing w:after="40" w:line="248"/>
      </w:pPr>
      <w:r>
        <w:t xml:space="preserve">The platform shall target 99.5% monthly uptime.</w:t>
      </w:r>
    </w:p>
    <w:p>
      <w:pPr>
        <w:pStyle w:val="ListParagraph"/>
        <w:numPr>
          <w:ilvl w:val="0"/>
          <w:numId w:val="2"/>
        </w:numPr>
        <w:spacing w:after="40" w:line="248"/>
      </w:pPr>
      <w:r>
        <w:t xml:space="preserve">Planned maintenance shall be scheduled during low-traffic windows and communicated in advance.</w:t>
      </w:r>
    </w:p>
    <w:p>
      <w:pPr>
        <w:pStyle w:val="Heading2"/>
      </w:pPr>
      <w:r>
        <w:t xml:space="preserve">18.6 Usability</w:t>
      </w:r>
    </w:p>
    <w:p>
      <w:pPr>
        <w:pStyle w:val="ListParagraph"/>
        <w:numPr>
          <w:ilvl w:val="0"/>
          <w:numId w:val="2"/>
        </w:numPr>
        <w:spacing w:after="40" w:line="248"/>
      </w:pPr>
      <w:r>
        <w:t xml:space="preserve">A new owner shall be able to create a listing in under 5 minutes.</w:t>
      </w:r>
    </w:p>
    <w:p>
      <w:pPr>
        <w:pStyle w:val="ListParagraph"/>
        <w:numPr>
          <w:ilvl w:val="0"/>
          <w:numId w:val="2"/>
        </w:numPr>
        <w:spacing w:after="40" w:line="248"/>
      </w:pPr>
      <w:r>
        <w:t xml:space="preserve">A renter shall be able to complete a booking in under 3 minutes.</w:t>
      </w:r>
    </w:p>
    <w:p>
      <w:pPr>
        <w:pStyle w:val="ListParagraph"/>
        <w:numPr>
          <w:ilvl w:val="0"/>
          <w:numId w:val="2"/>
        </w:numPr>
        <w:spacing w:after="40" w:line="248"/>
      </w:pPr>
      <w:r>
        <w:t xml:space="preserve">The interface shall provide clear status, feedback, and error messages throughout.</w:t>
      </w:r>
    </w:p>
    <w:p>
      <w:pPr>
        <w:pStyle w:val="Heading2"/>
      </w:pPr>
      <w:r>
        <w:t xml:space="preserve">18.7 Accessibility</w:t>
      </w:r>
    </w:p>
    <w:p>
      <w:pPr>
        <w:pStyle w:val="ListParagraph"/>
        <w:numPr>
          <w:ilvl w:val="0"/>
          <w:numId w:val="2"/>
        </w:numPr>
        <w:spacing w:after="40" w:line="248"/>
      </w:pPr>
      <w:r>
        <w:t xml:space="preserve">The interface shall conform to WCAG 2.1 Level AA guidelines.</w:t>
      </w:r>
    </w:p>
    <w:p>
      <w:pPr>
        <w:pStyle w:val="ListParagraph"/>
        <w:numPr>
          <w:ilvl w:val="0"/>
          <w:numId w:val="2"/>
        </w:numPr>
        <w:spacing w:after="40" w:line="248"/>
      </w:pPr>
      <w:r>
        <w:t xml:space="preserve">All functionality shall be operable via keyboard and compatible with screen readers.</w:t>
      </w:r>
    </w:p>
    <w:p>
      <w:pPr>
        <w:pStyle w:val="ListParagraph"/>
        <w:numPr>
          <w:ilvl w:val="0"/>
          <w:numId w:val="2"/>
        </w:numPr>
        <w:spacing w:after="40" w:line="248"/>
      </w:pPr>
      <w:r>
        <w:t xml:space="preserve">Color contrast and scalable text shall support users with low vision.</w:t>
      </w:r>
    </w:p>
    <w:p>
      <w:pPr>
        <w:pStyle w:val="Heading2"/>
      </w:pPr>
      <w:r>
        <w:t xml:space="preserve">18.8 Localization</w:t>
      </w:r>
    </w:p>
    <w:p>
      <w:pPr>
        <w:pStyle w:val="ListParagraph"/>
        <w:numPr>
          <w:ilvl w:val="0"/>
          <w:numId w:val="2"/>
        </w:numPr>
        <w:spacing w:after="40" w:line="248"/>
      </w:pPr>
      <w:r>
        <w:t xml:space="preserve">The interface shall be fully available in English and Arabic.</w:t>
      </w:r>
    </w:p>
    <w:p>
      <w:pPr>
        <w:pStyle w:val="ListParagraph"/>
        <w:numPr>
          <w:ilvl w:val="0"/>
          <w:numId w:val="2"/>
        </w:numPr>
        <w:spacing w:after="40" w:line="248"/>
      </w:pPr>
      <w:r>
        <w:t xml:space="preserve">Arabic shall render with correct right-to-left (RTL) layout and mirroring.</w:t>
      </w:r>
    </w:p>
    <w:p>
      <w:pPr>
        <w:pStyle w:val="ListParagraph"/>
        <w:numPr>
          <w:ilvl w:val="0"/>
          <w:numId w:val="2"/>
        </w:numPr>
        <w:spacing w:after="40" w:line="248"/>
      </w:pPr>
      <w:r>
        <w:t xml:space="preserve">Dates, numbers, and currency shall respect the selected locale conventions.</w:t>
      </w:r>
    </w:p>
    <w:p>
      <w:pPr>
        <w:spacing w:after="40"/>
      </w:pPr>
      <w:r>
        <w:t xml:space="preserve"/>
      </w:r>
    </w:p>
    <w:p>
      <w:pPr>
        <w:pStyle w:val="Heading2"/>
      </w:pPr>
      <w:r>
        <w:t xml:space="preserve">18.9 Quality Attribute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Attribute</w:t>
            </w:r>
          </w:p>
        </w:tc>
        <w:tc>
          <w:tcPr>
            <w:tcW w:type="dxa" w:w="67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Representative Target</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Security</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TLS everywhere; encrypted sensitive data; RBAC enforced</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Performance</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Key pages &lt; 3s; search &lt; 2s</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Scalability</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Horizontal scaling; 1,000+ concurrent users at launch</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Reliability</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Transactional bookings; automated backups</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Availability</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99.5% monthly uptime</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Usability</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Listing &lt; 5 min; booking &lt; 3 min</w:t>
            </w:r>
          </w:p>
        </w:tc>
      </w:tr>
      <w:tr>
        <w:tc>
          <w:tcPr>
            <w:tcW w:type="dxa" w:w="26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Accessibility</w:t>
            </w:r>
          </w:p>
        </w:tc>
        <w:tc>
          <w:tcPr>
            <w:tcW w:type="dxa" w:w="67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WCAG 2.1 AA conformance</w:t>
            </w:r>
          </w:p>
        </w:tc>
      </w:tr>
      <w:tr>
        <w:tc>
          <w:tcPr>
            <w:tcW w:type="dxa" w:w="26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Localization</w:t>
            </w:r>
          </w:p>
        </w:tc>
        <w:tc>
          <w:tcPr>
            <w:tcW w:type="dxa" w:w="67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Full English and Arabic with RTL support</w:t>
            </w:r>
          </w:p>
        </w:tc>
      </w:tr>
    </w:tbl>
    <w:p>
      <w:pPr>
        <w:pStyle w:val="Heading1"/>
      </w:pPr>
      <w:r>
        <w:t xml:space="preserve">19. Business Rules</w:t>
      </w:r>
    </w:p>
    <w:p>
      <w:pPr>
        <w:spacing w:after="100" w:line="248"/>
        <w:jc w:val="both"/>
      </w:pPr>
      <w:r>
        <w:t xml:space="preserve">Business rules constrain how the platform behaves and are independent of any specific implementation. They will be referenced by the SRS, use cases, and validation logic.</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84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Business Rule</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BR-01</w:t>
            </w:r>
          </w:p>
        </w:tc>
        <w:tc>
          <w:tcPr>
            <w:tcW w:type="dxa" w:w="84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user must be registered and authenticated before booking an item.</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BR-02</w:t>
            </w:r>
          </w:p>
        </w:tc>
        <w:tc>
          <w:tcPr>
            <w:tcW w:type="dxa" w:w="84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An owner must complete National ID verification before publishing any listing.</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BR-03</w:t>
            </w:r>
          </w:p>
        </w:tc>
        <w:tc>
          <w:tcPr>
            <w:tcW w:type="dxa" w:w="84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An item cannot be booked for dates that overlap an existing approved or active booking.</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BR-04</w:t>
            </w:r>
          </w:p>
        </w:tc>
        <w:tc>
          <w:tcPr>
            <w:tcW w:type="dxa" w:w="84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booking may be cancelled by the renter only while it is in the Pending state.</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BR-05</w:t>
            </w:r>
          </w:p>
        </w:tc>
        <w:tc>
          <w:tcPr>
            <w:tcW w:type="dxa" w:w="84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 rental becomes Active only after owner approval and confirmed payment arrangement.</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BR-06</w:t>
            </w:r>
          </w:p>
        </w:tc>
        <w:tc>
          <w:tcPr>
            <w:tcW w:type="dxa" w:w="84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A deposit is held for the rental period and released upon return unless damage is reported.</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BR-07</w:t>
            </w:r>
          </w:p>
        </w:tc>
        <w:tc>
          <w:tcPr>
            <w:tcW w:type="dxa" w:w="84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Deposit deductions may not exceed the held deposit amount for the booking.</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BR-08</w:t>
            </w:r>
          </w:p>
        </w:tc>
        <w:tc>
          <w:tcPr>
            <w:tcW w:type="dxa" w:w="84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Ratings may be submitted only after a rental has reached the Returned state.</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BR-09</w:t>
            </w:r>
          </w:p>
        </w:tc>
        <w:tc>
          <w:tcPr>
            <w:tcW w:type="dxa" w:w="84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Each party may submit at most one rating per completed rental.</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BR-10</w:t>
            </w:r>
          </w:p>
        </w:tc>
        <w:tc>
          <w:tcPr>
            <w:tcW w:type="dxa" w:w="84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Only administrators may change a user's role or approve listings and verifications.</w:t>
            </w:r>
          </w:p>
        </w:tc>
      </w:tr>
      <w:tr>
        <w:tc>
          <w:tcPr>
            <w:tcW w:type="dxa" w:w="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BR-11</w:t>
            </w:r>
          </w:p>
        </w:tc>
        <w:tc>
          <w:tcPr>
            <w:tcW w:type="dxa" w:w="84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Listings must be assigned a valid category and a condition grade of New, Good, or Acceptable.</w:t>
            </w:r>
          </w:p>
        </w:tc>
      </w:tr>
      <w:tr>
        <w:tc>
          <w:tcPr>
            <w:tcW w:type="dxa" w:w="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BR-12</w:t>
            </w:r>
          </w:p>
        </w:tc>
        <w:tc>
          <w:tcPr>
            <w:tcW w:type="dxa" w:w="84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Price per day and deposit amount must be non-negative values set by the owner.</w:t>
            </w:r>
          </w:p>
        </w:tc>
      </w:tr>
    </w:tbl>
    <w:p>
      <w:pPr>
        <w:pStyle w:val="Heading1"/>
      </w:pPr>
      <w:r>
        <w:t xml:space="preserve">20. Risks and Mitigation Strategies</w:t>
      </w:r>
    </w:p>
    <w:p>
      <w:pPr>
        <w:spacing w:after="100" w:line="248"/>
        <w:jc w:val="both"/>
      </w:pPr>
      <w:r>
        <w:t xml:space="preserve">The following risk register identifies the principal risks to the project and product, rates their likelihood and impact, and defines mitigation strategies. Risks are reviewed throughout the project lifecycle.</w:t>
      </w:r>
    </w:p>
    <w:p>
      <w:pPr>
        <w:spacing w:after="40"/>
      </w:pPr>
      <w:r>
        <w:t xml:space="preserve"/>
      </w:r>
    </w:p>
    <w:p>
      <w:pPr>
        <w:pStyle w:val="Heading2"/>
      </w:pPr>
      <w:r>
        <w:t xml:space="preserve">20.1 Risk Assessment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60"/>
        <w:gridCol w:w="1150"/>
        <w:gridCol w:w="1050"/>
        <w:gridCol w:w="3400"/>
      </w:tblGrid>
      <w:tr>
        <w:trPr>
          <w:tblHeader/>
        </w:trPr>
        <w:tc>
          <w:tcPr>
            <w:tcW w:type="dxa" w:w="7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ID</w:t>
            </w:r>
          </w:p>
        </w:tc>
        <w:tc>
          <w:tcPr>
            <w:tcW w:type="dxa" w:w="30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Risk</w:t>
            </w:r>
          </w:p>
        </w:tc>
        <w:tc>
          <w:tcPr>
            <w:tcW w:type="dxa" w:w="115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Likelihood</w:t>
            </w:r>
          </w:p>
        </w:tc>
        <w:tc>
          <w:tcPr>
            <w:tcW w:type="dxa" w:w="105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Impact</w:t>
            </w:r>
          </w:p>
        </w:tc>
        <w:tc>
          <w:tcPr>
            <w:tcW w:type="dxa" w:w="34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Mitigation Strategy</w:t>
            </w:r>
          </w:p>
        </w:tc>
      </w:tr>
      <w:tr>
        <w:tc>
          <w:tcPr>
            <w:tcW w:type="dxa" w:w="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R-01</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Insufficient marketplace liquidity (too few listings or renters).</w:t>
            </w:r>
          </w:p>
        </w:tc>
        <w:tc>
          <w:tcPr>
            <w:tcW w:type="dxa" w:w="11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10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Seed supply through targeted owner onboarding; focus launch on key categories and regions.</w:t>
            </w:r>
          </w:p>
        </w:tc>
      </w:tr>
      <w:tr>
        <w:tc>
          <w:tcPr>
            <w:tcW w:type="dxa" w:w="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R-02</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Fraud or misuse via fake identities or items.</w:t>
            </w:r>
          </w:p>
        </w:tc>
        <w:tc>
          <w:tcPr>
            <w:tcW w:type="dxa" w:w="11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10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Mandatory National ID verification; admin moderation; reputation system.</w:t>
            </w:r>
          </w:p>
        </w:tc>
      </w:tr>
      <w:tr>
        <w:tc>
          <w:tcPr>
            <w:tcW w:type="dxa" w:w="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R-03</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Disputes over damage or deposit deductions.</w:t>
            </w:r>
          </w:p>
        </w:tc>
        <w:tc>
          <w:tcPr>
            <w:tcW w:type="dxa" w:w="11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10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Clear policies, photo evidence on return, structured deposit deduction, and audit trails.</w:t>
            </w:r>
          </w:p>
        </w:tc>
      </w:tr>
      <w:tr>
        <w:tc>
          <w:tcPr>
            <w:tcW w:type="dxa" w:w="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R-04</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Payment integration failure or settlement delay.</w:t>
            </w:r>
          </w:p>
        </w:tc>
        <w:tc>
          <w:tcPr>
            <w:tcW w:type="dxa" w:w="11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10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Use a proven gateway; provide cash-on-pickup fallback; monitor and alert.</w:t>
            </w:r>
          </w:p>
        </w:tc>
      </w:tr>
      <w:tr>
        <w:tc>
          <w:tcPr>
            <w:tcW w:type="dxa" w:w="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R-05</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Booking conflicts under concurrent requests.</w:t>
            </w:r>
          </w:p>
        </w:tc>
        <w:tc>
          <w:tcPr>
            <w:tcW w:type="dxa" w:w="11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10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Transactional conflict detection and locking on the availability calendar.</w:t>
            </w:r>
          </w:p>
        </w:tc>
      </w:tr>
      <w:tr>
        <w:tc>
          <w:tcPr>
            <w:tcW w:type="dxa" w:w="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R-06</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Data breach exposing personal or ID data.</w:t>
            </w:r>
          </w:p>
        </w:tc>
        <w:tc>
          <w:tcPr>
            <w:tcW w:type="dxa" w:w="11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Low</w:t>
            </w:r>
          </w:p>
        </w:tc>
        <w:tc>
          <w:tcPr>
            <w:tcW w:type="dxa" w:w="10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Encryption, access restriction, security testing, and least-privilege design.</w:t>
            </w:r>
          </w:p>
        </w:tc>
      </w:tr>
      <w:tr>
        <w:tc>
          <w:tcPr>
            <w:tcW w:type="dxa" w:w="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R-07</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Poor localization quality for Arabic / RTL.</w:t>
            </w:r>
          </w:p>
        </w:tc>
        <w:tc>
          <w:tcPr>
            <w:tcW w:type="dxa" w:w="11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10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Native review of translations and dedicated RTL UI testing.</w:t>
            </w:r>
          </w:p>
        </w:tc>
      </w:tr>
      <w:tr>
        <w:tc>
          <w:tcPr>
            <w:tcW w:type="dxa" w:w="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R-08</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Scope creep extending the initial release.</w:t>
            </w:r>
          </w:p>
        </w:tc>
        <w:tc>
          <w:tcPr>
            <w:tcW w:type="dxa" w:w="11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10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3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Strict scope baseline; change control; defer items to future enhancements.</w:t>
            </w:r>
          </w:p>
        </w:tc>
      </w:tr>
      <w:tr>
        <w:tc>
          <w:tcPr>
            <w:tcW w:type="dxa" w:w="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R-09</w:t>
            </w:r>
          </w:p>
        </w:tc>
        <w:tc>
          <w:tcPr>
            <w:tcW w:type="dxa" w:w="30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Low user trust slowing adoption.</w:t>
            </w:r>
          </w:p>
        </w:tc>
        <w:tc>
          <w:tcPr>
            <w:tcW w:type="dxa" w:w="11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105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High</w:t>
            </w:r>
          </w:p>
        </w:tc>
        <w:tc>
          <w:tcPr>
            <w:tcW w:type="dxa" w:w="34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Transparent ratings, verification badges, and responsive dispute handling.</w:t>
            </w:r>
          </w:p>
        </w:tc>
      </w:tr>
      <w:tr>
        <w:tc>
          <w:tcPr>
            <w:tcW w:type="dxa" w:w="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R-10</w:t>
            </w:r>
          </w:p>
        </w:tc>
        <w:tc>
          <w:tcPr>
            <w:tcW w:type="dxa" w:w="30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Performance degradation as data grows.</w:t>
            </w:r>
          </w:p>
        </w:tc>
        <w:tc>
          <w:tcPr>
            <w:tcW w:type="dxa" w:w="11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Low</w:t>
            </w:r>
          </w:p>
        </w:tc>
        <w:tc>
          <w:tcPr>
            <w:tcW w:type="dxa" w:w="105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Medium</w:t>
            </w:r>
          </w:p>
        </w:tc>
        <w:tc>
          <w:tcPr>
            <w:tcW w:type="dxa" w:w="34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Indexing, caching, load testing, and horizontally scalable architecture.</w:t>
            </w:r>
          </w:p>
        </w:tc>
      </w:tr>
    </w:tbl>
    <w:p>
      <w:pPr>
        <w:pStyle w:val="Heading1"/>
      </w:pPr>
      <w:r>
        <w:t xml:space="preserve">21. Success Metrics (KPIs)</w:t>
      </w:r>
    </w:p>
    <w:p>
      <w:pPr>
        <w:spacing w:after="100" w:line="248"/>
        <w:jc w:val="both"/>
      </w:pPr>
      <w:r>
        <w:t xml:space="preserve">The success of the Item Rental System will be evaluated against the following key performance indicators. Each KPI is tied to a business objective from Section 8 and has a defined measurement method and target.</w:t>
      </w:r>
    </w:p>
    <w:p>
      <w:pPr>
        <w:spacing w:after="40"/>
      </w:pPr>
      <w:r>
        <w:t xml:space="preserve"/>
      </w:r>
    </w:p>
    <w:p>
      <w:pPr>
        <w:pStyle w:val="Heading2"/>
      </w:pPr>
      <w:r>
        <w:t xml:space="preserve">21.1 KPI Measurement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660"/>
        <w:gridCol w:w="2100"/>
      </w:tblGrid>
      <w:tr>
        <w:trPr>
          <w:tblHeader/>
        </w:trPr>
        <w:tc>
          <w:tcPr>
            <w:tcW w:type="dxa" w:w="19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KPI</w:t>
            </w:r>
          </w:p>
        </w:tc>
        <w:tc>
          <w:tcPr>
            <w:tcW w:type="dxa" w:w="27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Definition</w:t>
            </w:r>
          </w:p>
        </w:tc>
        <w:tc>
          <w:tcPr>
            <w:tcW w:type="dxa" w:w="26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Measurement Method</w:t>
            </w:r>
          </w:p>
        </w:tc>
        <w:tc>
          <w:tcPr>
            <w:tcW w:type="dxa" w:w="21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Target</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Active listings</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Published listings available for rent.</w:t>
            </w:r>
          </w:p>
        </w:tc>
        <w:tc>
          <w:tcPr>
            <w:tcW w:type="dxa" w:w="2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Count of active listings.</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5,000 within 12 months</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Registered users</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Total registered renters and owners.</w:t>
            </w:r>
          </w:p>
        </w:tc>
        <w:tc>
          <w:tcPr>
            <w:tcW w:type="dxa" w:w="2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Count of user accounts.</w:t>
            </w:r>
          </w:p>
        </w:tc>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10,000 within 12 months</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Completed rentals</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Bookings reaching the Returned state.</w:t>
            </w:r>
          </w:p>
        </w:tc>
        <w:tc>
          <w:tcPr>
            <w:tcW w:type="dxa" w:w="2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Count of returned bookings.</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20,000 within 12 months</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Booking conversion</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Bookings made per item detail view.</w:t>
            </w:r>
          </w:p>
        </w:tc>
        <w:tc>
          <w:tcPr>
            <w:tcW w:type="dxa" w:w="2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Bookings ÷ detail views.</w:t>
            </w:r>
          </w:p>
        </w:tc>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 8%</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 verification rate</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Owners who completed ID verification.</w:t>
            </w:r>
          </w:p>
        </w:tc>
        <w:tc>
          <w:tcPr>
            <w:tcW w:type="dxa" w:w="2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Verified owners ÷ total owners.</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100%</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Dispute rate</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Rentals with a damage or payment dispute.</w:t>
            </w:r>
          </w:p>
        </w:tc>
        <w:tc>
          <w:tcPr>
            <w:tcW w:type="dxa" w:w="2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Disputed rentals ÷ completed rentals.</w:t>
            </w:r>
          </w:p>
        </w:tc>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&lt; 2%</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Average rating</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Mean of submitted ratings.</w:t>
            </w:r>
          </w:p>
        </w:tc>
        <w:tc>
          <w:tcPr>
            <w:tcW w:type="dxa" w:w="2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Average across all ratings.</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 4.3 / 5.0</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Verification turnaround</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Time to process a verification request.</w:t>
            </w:r>
          </w:p>
        </w:tc>
        <w:tc>
          <w:tcPr>
            <w:tcW w:type="dxa" w:w="2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Median processing time.</w:t>
            </w:r>
          </w:p>
        </w:tc>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&lt; 24 hours</w:t>
            </w:r>
          </w:p>
        </w:tc>
      </w:tr>
      <w:tr>
        <w:tc>
          <w:tcPr>
            <w:tcW w:type="dxa" w:w="19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Platform uptime</w:t>
            </w:r>
          </w:p>
        </w:tc>
        <w:tc>
          <w:tcPr>
            <w:tcW w:type="dxa" w:w="27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Availability of the service.</w:t>
            </w:r>
          </w:p>
        </w:tc>
        <w:tc>
          <w:tcPr>
            <w:tcW w:type="dxa" w:w="26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Monitored monthly uptime.</w:t>
            </w:r>
          </w:p>
        </w:tc>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 99.5%</w:t>
            </w:r>
          </w:p>
        </w:tc>
      </w:tr>
      <w:tr>
        <w:tc>
          <w:tcPr>
            <w:tcW w:type="dxa" w:w="19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Repeat usage</w:t>
            </w:r>
          </w:p>
        </w:tc>
        <w:tc>
          <w:tcPr>
            <w:tcW w:type="dxa" w:w="27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Users transacting more than once.</w:t>
            </w:r>
          </w:p>
        </w:tc>
        <w:tc>
          <w:tcPr>
            <w:tcW w:type="dxa" w:w="26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Returning transactors ÷ total.</w:t>
            </w:r>
          </w:p>
        </w:tc>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 40%</w:t>
            </w:r>
          </w:p>
        </w:tc>
      </w:tr>
    </w:tbl>
    <w:p>
      <w:pPr>
        <w:pStyle w:val="Heading1"/>
      </w:pPr>
      <w:r>
        <w:t xml:space="preserve">22. Future Enhancements</w:t>
      </w:r>
    </w:p>
    <w:p>
      <w:pPr>
        <w:spacing w:after="100" w:line="248"/>
        <w:jc w:val="both"/>
      </w:pPr>
      <w:r>
        <w:t xml:space="preserve">The following capabilities are candidates for future releases once the core marketplace is validated. They are not committed for the initial release.</w:t>
      </w:r>
    </w:p>
    <w:p>
      <w:pPr>
        <w:pStyle w:val="ListParagraph"/>
        <w:numPr>
          <w:ilvl w:val="0"/>
          <w:numId w:val="2"/>
        </w:numPr>
        <w:spacing w:after="40" w:line="248"/>
      </w:pPr>
      <w:r>
        <w:t xml:space="preserve">Native iOS and Android mobile applications.</w:t>
      </w:r>
    </w:p>
    <w:p>
      <w:pPr>
        <w:pStyle w:val="ListParagraph"/>
        <w:numPr>
          <w:ilvl w:val="0"/>
          <w:numId w:val="2"/>
        </w:numPr>
        <w:spacing w:after="40" w:line="248"/>
      </w:pPr>
      <w:r>
        <w:t xml:space="preserve">In-platform messaging and real-time chat between owners and renters.</w:t>
      </w:r>
    </w:p>
    <w:p>
      <w:pPr>
        <w:pStyle w:val="ListParagraph"/>
        <w:numPr>
          <w:ilvl w:val="0"/>
          <w:numId w:val="2"/>
        </w:numPr>
        <w:spacing w:after="40" w:line="248"/>
      </w:pPr>
      <w:r>
        <w:t xml:space="preserve">Integrated delivery and logistics for item handover.</w:t>
      </w:r>
    </w:p>
    <w:p>
      <w:pPr>
        <w:pStyle w:val="ListParagraph"/>
        <w:numPr>
          <w:ilvl w:val="0"/>
          <w:numId w:val="2"/>
        </w:numPr>
        <w:spacing w:after="40" w:line="248"/>
      </w:pPr>
      <w:r>
        <w:t xml:space="preserve">Optional rental insurance and damage protection plans.</w:t>
      </w:r>
    </w:p>
    <w:p>
      <w:pPr>
        <w:pStyle w:val="ListParagraph"/>
        <w:numPr>
          <w:ilvl w:val="0"/>
          <w:numId w:val="2"/>
        </w:numPr>
        <w:spacing w:after="40" w:line="248"/>
      </w:pPr>
      <w:r>
        <w:t xml:space="preserve">Machine-learning recommendations and personalized discovery.</w:t>
      </w:r>
    </w:p>
    <w:p>
      <w:pPr>
        <w:pStyle w:val="ListParagraph"/>
        <w:numPr>
          <w:ilvl w:val="0"/>
          <w:numId w:val="2"/>
        </w:numPr>
        <w:spacing w:after="40" w:line="248"/>
      </w:pPr>
      <w:r>
        <w:t xml:space="preserve">Promotions, loyalty rewards, and referral programs.</w:t>
      </w:r>
    </w:p>
    <w:p>
      <w:pPr>
        <w:pStyle w:val="ListParagraph"/>
        <w:numPr>
          <w:ilvl w:val="0"/>
          <w:numId w:val="2"/>
        </w:numPr>
        <w:spacing w:after="40" w:line="248"/>
      </w:pPr>
      <w:r>
        <w:t xml:space="preserve">Multi-currency support and cross-border rentals.</w:t>
      </w:r>
    </w:p>
    <w:p>
      <w:pPr>
        <w:pStyle w:val="ListParagraph"/>
        <w:numPr>
          <w:ilvl w:val="0"/>
          <w:numId w:val="2"/>
        </w:numPr>
        <w:spacing w:after="40" w:line="248"/>
      </w:pPr>
      <w:r>
        <w:t xml:space="preserve">Owner payout automation and financial reporting exports.</w:t>
      </w:r>
    </w:p>
    <w:p>
      <w:pPr>
        <w:pStyle w:val="ListParagraph"/>
        <w:numPr>
          <w:ilvl w:val="0"/>
          <w:numId w:val="2"/>
        </w:numPr>
        <w:spacing w:after="40" w:line="248"/>
      </w:pPr>
      <w:r>
        <w:t xml:space="preserve">Expanded language support beyond English and Arabic.</w:t>
      </w:r>
    </w:p>
    <w:p>
      <w:pPr>
        <w:pStyle w:val="ListParagraph"/>
        <w:numPr>
          <w:ilvl w:val="0"/>
          <w:numId w:val="2"/>
        </w:numPr>
        <w:spacing w:after="40" w:line="248"/>
      </w:pPr>
      <w:r>
        <w:t xml:space="preserve">Public API for third-party integrations and partners.</w:t>
      </w:r>
    </w:p>
    <w:p>
      <w:pPr>
        <w:pStyle w:val="Heading1"/>
      </w:pPr>
      <w:r>
        <w:t xml:space="preserve">23. Constraints</w:t>
      </w:r>
    </w:p>
    <w:p>
      <w:pPr>
        <w:spacing w:after="100" w:line="248"/>
        <w:jc w:val="both"/>
      </w:pPr>
      <w:r>
        <w:t xml:space="preserve">The project and product are subject to the following constraints, which bound design and delivery decisions.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Type</w:t>
            </w:r>
          </w:p>
        </w:tc>
        <w:tc>
          <w:tcPr>
            <w:tcW w:type="dxa" w:w="7260"/>
            <w:tcBorders>
              <w:top w:val="single" w:color="BFBFBF" w:sz="4"/>
              <w:left w:val="single" w:color="BFBFBF" w:sz="4"/>
              <w:bottom w:val="single" w:color="BFBFBF" w:sz="4"/>
              <w:right w:val="single" w:color="BFBFBF" w:sz="4"/>
            </w:tcBorders>
            <w:shd w:fill="1F4E79" w:val="clear"/>
            <w:tcMar>
              <w:top w:type="dxa" w:w="40"/>
              <w:left w:type="dxa" w:w="100"/>
              <w:bottom w:type="dxa" w:w="40"/>
              <w:right w:type="dxa" w:w="100"/>
            </w:tcMar>
            <w:vAlign w:val="center"/>
          </w:tcPr>
          <w:p>
            <w:pPr>
              <w:spacing w:after="20" w:line="252"/>
              <w:jc w:val="left"/>
            </w:pPr>
            <w:r>
              <w:rPr>
                <w:b/>
                <w:bCs/>
                <w:color w:val="FFFFFF"/>
                <w:sz w:val="20"/>
                <w:szCs w:val="20"/>
              </w:rPr>
              <w:t xml:space="preserve">Constraint</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Platform</w:t>
            </w:r>
          </w:p>
        </w:tc>
        <w:tc>
          <w:tcPr>
            <w:tcW w:type="dxa" w:w="7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initial release is delivered as a responsive web application only.</w:t>
            </w:r>
          </w:p>
        </w:tc>
      </w:tr>
      <w:tr>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Languages</w:t>
            </w:r>
          </w:p>
        </w:tc>
        <w:tc>
          <w:tcPr>
            <w:tcW w:type="dxa" w:w="7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interface must support English and Arabic, including RTL layout.</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Payments</w:t>
            </w:r>
          </w:p>
        </w:tc>
        <w:tc>
          <w:tcPr>
            <w:tcW w:type="dxa" w:w="7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Online payments depend on a single integrated third-party gateway.</w:t>
            </w:r>
          </w:p>
        </w:tc>
      </w:tr>
      <w:tr>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Verification</w:t>
            </w:r>
          </w:p>
        </w:tc>
        <w:tc>
          <w:tcPr>
            <w:tcW w:type="dxa" w:w="7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Owner verification relies on National ID submission and manual admin review.</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Schedule</w:t>
            </w:r>
          </w:p>
        </w:tc>
        <w:tc>
          <w:tcPr>
            <w:tcW w:type="dxa" w:w="7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initial release targets a fixed hackathon / inception timeline.</w:t>
            </w:r>
          </w:p>
        </w:tc>
      </w:tr>
      <w:tr>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Compliance</w:t>
            </w:r>
          </w:p>
        </w:tc>
        <w:tc>
          <w:tcPr>
            <w:tcW w:type="dxa" w:w="7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The platform must comply with applicable data protection and consumer regulations.</w:t>
            </w:r>
          </w:p>
        </w:tc>
      </w:tr>
      <w:tr>
        <w:tc>
          <w:tcPr>
            <w:tcW w:type="dxa" w:w="210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Roles</w:t>
            </w:r>
          </w:p>
        </w:tc>
        <w:tc>
          <w:tcPr>
            <w:tcW w:type="dxa" w:w="7260"/>
            <w:tcBorders>
              <w:top w:val="single" w:color="BFBFBF" w:sz="4"/>
              <w:left w:val="single" w:color="BFBFBF" w:sz="4"/>
              <w:bottom w:val="single" w:color="BFBFBF" w:sz="4"/>
              <w:right w:val="single" w:color="BFBFBF" w:sz="4"/>
            </w:tcBorders>
            <w:tcMar>
              <w:top w:type="dxa" w:w="40"/>
              <w:left w:type="dxa" w:w="100"/>
              <w:bottom w:type="dxa" w:w="40"/>
              <w:right w:type="dxa" w:w="100"/>
            </w:tcMar>
            <w:vAlign w:val="center"/>
          </w:tcPr>
          <w:p>
            <w:pPr>
              <w:spacing w:after="20" w:line="252"/>
              <w:jc w:val="left"/>
            </w:pPr>
            <w:r>
              <w:rPr>
                <w:b w:val="false"/>
                <w:bCs w:val="false"/>
                <w:sz w:val="20"/>
                <w:szCs w:val="20"/>
              </w:rPr>
              <w:t xml:space="preserve">The system must operate strictly within the four defined roles and RBAC model.</w:t>
            </w:r>
          </w:p>
        </w:tc>
      </w:tr>
      <w:tr>
        <w:tc>
          <w:tcPr>
            <w:tcW w:type="dxa" w:w="210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Connectivity</w:t>
            </w:r>
          </w:p>
        </w:tc>
        <w:tc>
          <w:tcPr>
            <w:tcW w:type="dxa" w:w="7260"/>
            <w:tcBorders>
              <w:top w:val="single" w:color="BFBFBF" w:sz="4"/>
              <w:left w:val="single" w:color="BFBFBF" w:sz="4"/>
              <w:bottom w:val="single" w:color="BFBFBF" w:sz="4"/>
              <w:right w:val="single" w:color="BFBFBF" w:sz="4"/>
            </w:tcBorders>
            <w:shd w:fill="F2F6FB" w:val="clear"/>
            <w:tcMar>
              <w:top w:type="dxa" w:w="40"/>
              <w:left w:type="dxa" w:w="100"/>
              <w:bottom w:type="dxa" w:w="40"/>
              <w:right w:type="dxa" w:w="100"/>
            </w:tcMar>
            <w:vAlign w:val="center"/>
          </w:tcPr>
          <w:p>
            <w:pPr>
              <w:spacing w:after="20" w:line="252"/>
              <w:jc w:val="left"/>
            </w:pPr>
            <w:r>
              <w:rPr>
                <w:b w:val="false"/>
                <w:bCs w:val="false"/>
                <w:sz w:val="20"/>
                <w:szCs w:val="20"/>
              </w:rPr>
              <w:t xml:space="preserve">Users may operate on variable mobile connections; the UI must remain responsive.</w:t>
            </w:r>
          </w:p>
        </w:tc>
      </w:tr>
    </w:tbl>
    <w:p>
      <w:pPr>
        <w:pStyle w:val="Heading1"/>
      </w:pPr>
      <w:r>
        <w:t xml:space="preserve">24. Conclusion</w:t>
      </w:r>
    </w:p>
    <w:p>
      <w:pPr>
        <w:spacing w:after="100" w:line="248"/>
        <w:jc w:val="both"/>
      </w:pPr>
      <w:r>
        <w:t xml:space="preserve">The Item Rental System addresses a clear and growing need: a trusted, convenient way for people to rent everyday items from one another rather than buying things they will rarely use. By unifying discovery, booking, payments, deposits, returns, damage handling, and reputation in a single bilingual web platform, the product creates value for owners seeking income from idle assets and for renters seeking affordable, on-demand access.</w:t>
      </w:r>
    </w:p>
    <w:p>
      <w:pPr>
        <w:spacing w:after="100" w:line="248"/>
        <w:jc w:val="both"/>
      </w:pPr>
      <w:r>
        <w:t xml:space="preserve">This Vision Document has defined the business opportunity, the problem, the product vision, the stakeholders and roles, the agreed scope, the major capabilities, and the functional and non-functional expectations. It has also surfaced the assumptions, dependencies, constraints, and key risks, together with the metrics by which success will be judged.</w:t>
      </w:r>
    </w:p>
    <w:p>
      <w:pPr>
        <w:spacing w:after="100" w:line="248"/>
        <w:jc w:val="both"/>
      </w:pPr>
      <w:r>
        <w:t xml:space="preserve">With this shared vision established and approved as the project baseline, the team can confidently proceed to elaborate the detailed Software Requirements Specification, user stories, use cases, the entity relationship diagram, API design, wireframes, and sprint planning. This document remains the controlling reference for scope and intent; any material change will be managed through the revision process recorded in Section 1.</w:t>
      </w:r>
    </w:p>
    <w:p>
      <w:pPr>
        <w:spacing w:after="40"/>
      </w:pPr>
      <w:r>
        <w:t xml:space="preserve"/>
      </w:r>
    </w:p>
    <w:p>
      <w:pPr>
        <w:spacing w:after="100" w:line="248"/>
        <w:jc w:val="left"/>
      </w:pPr>
      <w:r>
        <w:rPr>
          <w:b/>
          <w:bCs/>
        </w:rPr>
        <w:t xml:space="preserve">End of Vision Document — Item Rental System, Version 1.0</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spacing w:before="40"/>
    </w:pPr>
    <w:r>
      <w:rPr>
        <w:color w:val="808080"/>
        <w:sz w:val="16"/>
        <w:szCs w:val="16"/>
      </w:rPr>
      <w:t xml:space="preserve">Confidential</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spacing w:after="40"/>
      <w:jc w:val="right"/>
    </w:pPr>
    <w:r>
      <w:rPr>
        <w:b/>
        <w:bCs/>
        <w:color w:val="1F4E79"/>
        <w:sz w:val="16"/>
        <w:szCs w:val="16"/>
      </w:rPr>
      <w:t xml:space="preserve">Item Rental System</w:t>
    </w:r>
    <w:r>
      <w:rPr>
        <w:color w:val="808080"/>
        <w:sz w:val="16"/>
        <w:szCs w:val="16"/>
      </w:rPr>
      <w:t xml:space="preserve">  •  Vision Document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10" w:before="220"/>
      <w:outlineLvl w:val="0"/>
    </w:pPr>
    <w:rPr>
      <w:rFonts w:ascii="Arial" w:cs="Arial" w:eastAsia="Arial" w:hAnsi="Arial"/>
      <w:b/>
      <w:bCs/>
      <w:color w:val="1F4E79"/>
      <w:sz w:val="28"/>
      <w:szCs w:val="28"/>
    </w:rPr>
  </w:style>
  <w:style w:type="paragraph" w:styleId="Heading2">
    <w:name w:val="Heading 2"/>
    <w:basedOn w:val="Normal"/>
    <w:next w:val="Normal"/>
    <w:qFormat/>
    <w:pPr>
      <w:spacing w:after="70" w:before="140"/>
      <w:outlineLvl w:val="1"/>
    </w:pPr>
    <w:rPr>
      <w:rFonts w:ascii="Arial" w:cs="Arial" w:eastAsia="Arial" w:hAnsi="Arial"/>
      <w:b/>
      <w:bCs/>
      <w:color w:val="2E5496"/>
      <w:sz w:val="24"/>
      <w:szCs w:val="24"/>
    </w:rPr>
  </w:style>
  <w:style w:type="paragraph" w:styleId="Heading3">
    <w:name w:val="Heading 3"/>
    <w:basedOn w:val="Normal"/>
    <w:next w:val="Normal"/>
    <w:qFormat/>
    <w:pPr>
      <w:spacing w:after="50" w:before="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Item Rental System — Vision Document</dc:title>
  <dc:creator>Business Analysis &amp; Product Team</dc:creator>
  <dc:description>Vision Document for the Item Rental System (IEEE-inspired).</dc:description>
  <cp:lastModifiedBy>Un-named</cp:lastModifiedBy>
  <cp:revision>1</cp:revision>
  <dcterms:created xsi:type="dcterms:W3CDTF">2026-06-09T07:02:50.336Z</dcterms:created>
  <dcterms:modified xsi:type="dcterms:W3CDTF">2026-06-09T07:02:50.337Z</dcterms:modified>
</cp:coreProperties>
</file>

<file path=docProps/custom.xml><?xml version="1.0" encoding="utf-8"?>
<Properties xmlns="http://schemas.openxmlformats.org/officeDocument/2006/custom-properties" xmlns:vt="http://schemas.openxmlformats.org/officeDocument/2006/docPropsVTypes"/>
</file>