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WHSOP_003_A02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Известување до Министерството за внатрешни работи за транспорт на опојни дроги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Notification to the Ministry of Interior Affairs of Transport of Narcotic Drugs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1 Примач на известувањето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Addressee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379"/>
        <w:gridCol w:w="8087"/>
      </w:tblGrid>
      <w:tr>
        <w:tc>
          <w:tcPr>
            <w:gridSpan w:val="2"/>
            <w:shd w:val="clear" w:color="auto" w:fill="F2F2F2"/>
            <w:tcW w:type="dxa" w:w="10466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To</w:t>
            </w:r>
          </w:p>
          <w:p>
            <w:pPr>
              <w:spacing w:before="20" w:after="40"/>
              <w:jc w:val="both"/>
            </w:pP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Министерство за внатрешни работи на Република Северна Македонија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 | 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Ministry of Interior Affairs of the Republic of North Macedonia</w:t>
            </w:r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Организациона единица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Organisational unit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Наш број / UTID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Our reference / UTID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2379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Начин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Submission method</w:t>
            </w:r>
          </w:p>
        </w:tc>
        <w:tc>
          <w:tcPr>
            <w:vAlign w:val="center"/>
            <w:tcW w:type="dxa" w:w="808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☐ лично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in person   ☐ препорачана пошта | registered mail   ☐ е-пошта | e-mail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2 Испраќач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Consignor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377"/>
        <w:gridCol w:w="7089"/>
      </w:tblGrid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Назив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Name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Пјурли Плант ДООЕЛ 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Purely Plant DOOEL Skopje</w:t>
            </w:r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Address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Петровец–Скопје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Petrovec–Skopje</w:t>
            </w:r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дозвола за опојни дроги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Narcotic-drug licence No.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37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Одговорно лице и телефон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Responsible person and phone</w:t>
            </w:r>
          </w:p>
        </w:tc>
        <w:tc>
          <w:tcPr>
            <w:vAlign w:val="center"/>
            <w:tcW w:type="dxa" w:w="708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3 Транспорт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Transport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17"/>
        <w:gridCol w:w="2715"/>
        <w:gridCol w:w="2517"/>
        <w:gridCol w:w="2715"/>
      </w:tblGrid>
      <w:tr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date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20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Време на поаѓање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Departure time</w:t>
            </w:r>
          </w:p>
        </w:tc>
        <w:tc>
          <w:tcPr>
            <w:vAlign w:val="center"/>
            <w:tcW w:type="pct" w:w="1297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2466"/>
        <w:gridCol w:w="2245"/>
        <w:gridCol w:w="2466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пристигнување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arrival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07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Receipt point</w:t>
            </w:r>
          </w:p>
        </w:tc>
        <w:tc>
          <w:tcPr>
            <w:vAlign w:val="center"/>
            <w:tcW w:type="pct" w:w="1178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564"/>
        <w:gridCol w:w="3056"/>
        <w:gridCol w:w="2789"/>
        <w:gridCol w:w="3056"/>
      </w:tblGrid>
      <w:tr>
        <w:tc>
          <w:tcPr>
            <w:shd w:val="clear" w:color="auto" w:fill="F2F2F2"/>
            <w:vAlign w:val="center"/>
            <w:tcW w:type="pct" w:w="74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Адреса на примачот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address</w:t>
            </w:r>
          </w:p>
        </w:tc>
        <w:tc>
          <w:tcPr>
            <w:vAlign w:val="center"/>
            <w:tcW w:type="pct" w:w="145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292"/>
        <w:gridCol w:w="9174"/>
      </w:tblGrid>
      <w:tr>
        <w:tc>
          <w:tcPr>
            <w:shd w:val="clear" w:color="auto" w:fill="F2F2F2"/>
            <w:vAlign w:val="center"/>
            <w:tcW w:type="pct" w:w="61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Намена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Purpose</w:t>
            </w:r>
          </w:p>
        </w:tc>
        <w:tc>
          <w:tcPr>
            <w:vAlign w:val="center"/>
            <w:tcW w:type="pct" w:w="438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4 Количина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Quantity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676"/>
        <w:gridCol w:w="2293"/>
        <w:gridCol w:w="2151"/>
        <w:gridCol w:w="2542"/>
        <w:gridCol w:w="180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229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Вид на материјал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</w:t>
            </w:r>
          </w:p>
        </w:tc>
        <w:tc>
          <w:tcPr>
            <w:shd w:val="clear" w:color="auto" w:fill="2B547E"/>
            <w:vAlign w:val="center"/>
            <w:tcW w:type="dxa" w:w="21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Серија / мостра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/ sample</w:t>
            </w:r>
          </w:p>
        </w:tc>
        <w:tc>
          <w:tcPr>
            <w:shd w:val="clear" w:color="auto" w:fill="2B547E"/>
            <w:vAlign w:val="center"/>
            <w:tcW w:type="dxa" w:w="25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Containers</w:t>
            </w:r>
          </w:p>
        </w:tc>
        <w:tc>
          <w:tcPr>
            <w:shd w:val="clear" w:color="auto" w:fill="2B547E"/>
            <w:vAlign w:val="center"/>
            <w:tcW w:type="dxa" w:w="18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Нето маса (g)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Net mass (g)</w:t>
            </w:r>
          </w:p>
        </w:tc>
      </w:tr>
      <w:tr>
        <w:tc>
          <w:tcPr>
            <w:shd w:val="clear" w:color="auto" w:fill="F2F2F2"/>
            <w:vAlign w:val="center"/>
            <w:tcW w:type="dxa" w:w="1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22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0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229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229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4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80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1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Вкупно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Total</w:t>
            </w:r>
          </w:p>
        </w:tc>
        <w:tc>
          <w:tcPr>
            <w:shd w:val="clear" w:color="auto" w:fill="F7FAFC"/>
            <w:vAlign w:val="center"/>
            <w:tcW w:type="dxa" w:w="229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1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542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0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5 Превозник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Carrier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Обезбедувачка компанија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Security company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Регистарски број на возилото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registration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1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1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2 (име,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2 (name, ID)</w:t>
            </w:r>
          </w:p>
        </w:tc>
        <w:tc>
          <w:tcPr>
            <w:vAlign w:val="center"/>
            <w:tcW w:type="pct" w:w="929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653"/>
        <w:gridCol w:w="7813"/>
      </w:tblGrid>
      <w:tr>
        <w:tc>
          <w:tcPr>
            <w:shd w:val="clear" w:color="auto" w:fill="F2F2F2"/>
            <w:vAlign w:val="center"/>
            <w:tcW w:type="pct" w:w="126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Опис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Route description</w:t>
            </w:r>
          </w:p>
        </w:tc>
        <w:tc>
          <w:tcPr>
            <w:vAlign w:val="center"/>
            <w:tcW w:type="pct" w:w="3732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0466"/>
      </w:tblGrid>
      <w:tr>
        <w:tc>
          <w:tcPr>
            <w:shd w:val="clear" w:color="auto" w:fill="2B547E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6 Потпис и потврда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8"/>
              </w:rPr>
              <w:t>Signature and confirmation</w:t>
            </w:r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 и печат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 and stamp</w:t>
            </w:r>
          </w:p>
        </w:tc>
      </w:tr>
      <w:t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Поднесува (Раководител на 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Submitted by (Head of Security)</w:t>
            </w:r>
          </w:p>
        </w:tc>
        <w:tc>
          <w:tcPr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Потврда од МВР (заверка / број на допис)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MoIA confirmation (stamp / letter No.)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прием на потврдата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and time confirmation received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Проверил (Обезбедување)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Verified by (Security)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Без писмена потврда од МВР отпремата не е дозволена (WHSOP_003 §6.3.2).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Without written MoIA confirmation, dispatch is not permitted (WHSOP_003 §6.3.2).</w:t>
      </w:r>
    </w:p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Известување до Министерството за внатрешни работи за транспорт на опојни дроги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Notification to the Ministry of Interior Affairs of Transport of Narcotic Drugs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