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 за извршување на OQ — температурно мапирање — L01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OQ Execution Record — Temperature Mapping — L01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5000"/>
        <w:gridCol w:w="3288"/>
        <w:gridCol w:w="5000"/>
      </w:tblGrid>
      <w:tr>
        <w:trPr>
          <w:cantSplit/>
        </w:trPr>
        <w:tc>
          <w:tcPr>
            <w:shd w:val="clear" w:color="auto" w:fill="F2F2F2"/>
            <w:vAlign w:val="center"/>
            <w:tcW w:type="pct" w:w="68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6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Протокол (QASOP_0XX_A02)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Protocol (QASOP_0XX_A02) No.</w:t>
            </w:r>
          </w:p>
        </w:tc>
        <w:tc>
          <w:tcPr>
            <w:vAlign w:val="center"/>
            <w:tcW w:type="pct" w:w="16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[TVP-L01-26]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2111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/ 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/ vehicle (registration)</w:t>
            </w:r>
          </w:p>
        </w:tc>
        <w:tc>
          <w:tcPr>
            <w:vAlign w:val="center"/>
            <w:tcW w:type="pct" w:w="39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2111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9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13290"/>
      </w:tblGrid>
      <w:tr>
        <w:trPr>
          <w:cantSplit/>
        </w:trPr>
        <w:tc>
          <w:tcPr>
            <w:shd w:val="clear" w:color="auto" w:fill="F2F2F2"/>
            <w:vAlign w:val="center"/>
            <w:tcW w:type="pct" w:w="68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/ S</w:t>
            </w:r>
          </w:p>
        </w:tc>
        <w:tc>
          <w:tcPr>
            <w:vAlign w:val="center"/>
            <w:tcW w:type="pct" w:w="4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[29 / 0 (симулиран товар)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29 / 0 (simulated load)]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14243"/>
      </w:tblGrid>
      <w:tr>
        <w:trPr>
          <w:cantSplit/>
        </w:trPr>
        <w:tc>
          <w:tcPr>
            <w:shd w:val="clear" w:color="auto" w:fill="F2F2F2"/>
            <w:vAlign w:val="center"/>
            <w:tcW w:type="pct" w:w="37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Season</w:t>
            </w:r>
          </w:p>
        </w:tc>
        <w:tc>
          <w:tcPr>
            <w:vAlign w:val="center"/>
            <w:tcW w:type="pct" w:w="46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[есен (октомври)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autumn (October)]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14379"/>
      </w:tblGrid>
      <w:tr>
        <w:trPr>
          <w:cantSplit/>
        </w:trPr>
        <w:tc>
          <w:tcPr>
            <w:shd w:val="clear" w:color="auto" w:fill="F2F2F2"/>
            <w:vAlign w:val="center"/>
            <w:tcW w:type="pct" w:w="33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Range</w:t>
            </w:r>
          </w:p>
        </w:tc>
        <w:tc>
          <w:tcPr>
            <w:vAlign w:val="center"/>
            <w:tcW w:type="pct" w:w="466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[15–25 °C, RH ≤ 60 %]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12474"/>
      </w:tblGrid>
      <w:tr>
        <w:trPr>
          <w:cantSplit/>
        </w:trPr>
        <w:tc>
          <w:tcPr>
            <w:shd w:val="clear" w:color="auto" w:fill="F2F2F2"/>
            <w:vAlign w:val="center"/>
            <w:tcW w:type="pct" w:w="94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извршување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Execution date</w:t>
            </w:r>
          </w:p>
        </w:tc>
        <w:tc>
          <w:tcPr>
            <w:vAlign w:val="center"/>
            <w:tcW w:type="pct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[13.10.2026 – 15.10.2026]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Логери и позиции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Loggers and positions</w:t>
      </w:r>
    </w:p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2.1 USB логери во товарниот простор (10)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USB loggers in the load space (10)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2650"/>
        <w:gridCol w:w="1849"/>
        <w:gridCol w:w="2650"/>
        <w:gridCol w:w="2650"/>
        <w:gridCol w:w="265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пред (Δ 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before (Δ °C)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после (Δ 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after (Δ °C)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напред лево (кон кабината)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front left (cab side)</w:t>
            </w:r>
          </w:p>
        </w:tc>
        <w:tc>
          <w:tcPr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напред десно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front right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P3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назад лево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rear left (door side)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P4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назад десно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rear right (door side)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P5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напред лево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front left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P6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напред десно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front right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P7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назад лево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rear left (door side)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P8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назад десно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rear right (door side)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P9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Геометриски центар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Geometric centre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P10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Амбиент (надвор, во сенка)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Ambient (outside, shaded)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2.2 Логери за еднократна употреба во палетите (тестови со товар)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Single-use loggers in the pallets (loaded tests)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007"/>
        <w:gridCol w:w="1533"/>
        <w:gridCol w:w="2948"/>
        <w:gridCol w:w="2970"/>
        <w:gridCol w:w="2970"/>
        <w:gridCol w:w="297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 во возилото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 in the vehicle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— горен слој, кон вратите (сер. 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— top layer, door side (serial)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— долен слој, центар (сер. 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— bottom layer, centre (serial)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Сертификат на серијата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Lot certificate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[OQ-P01]</w:t>
            </w:r>
          </w:p>
        </w:tc>
        <w:tc>
          <w:tcPr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1, лево | row 1, left]</w:t>
            </w:r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[OQ-P02]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1, десно | row 1,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[OQ-P03]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2, лево | row 2,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[OQ-P04]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2, десно | row 2,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[OQ-P05]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3, лево | row 3,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[OQ-P06]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3, десно | row 3,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[OQ-P07]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4, лево | row 4,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[OQ-P08]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4, десно | row 4,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[OQ-P09]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5, лево | row 5,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[OQ-P10]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5, десно | row 5,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[OQ-P11]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6, лево | row 6,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[OQ-P12]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6, десно | row 6,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[OQ-P13]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7, лево | row 7,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[OQ-P14]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7, десно | row 7,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[OQ-P15]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8, лево | row 8,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[OQ-P16]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8, десно | row 8,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[OQ-P17]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9, лево | row 9,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[OQ-P18]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9, десно | row 9,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[OQ-P19]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10, лево | row 10,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[OQ-P20]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10, десно | row 10,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[OQ-P21]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11, лево | row 11,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[OQ-P22]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11, десно | row 11,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[OQ-P23]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12, лево | row 12,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[OQ-P24]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12, десно | row 12,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[OQ-P25]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13, лево | row 13,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[OQ-P26]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13, десно | row 13,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[OQ-P27]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14, лево | row 14,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[OQ-P28]</w:t>
            </w:r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14, десно | row 14, right]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[OQ-P29]</w:t>
            </w:r>
          </w:p>
        </w:tc>
        <w:tc>
          <w:tcPr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[ред 15, лево | row 15, left]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Резултати по тест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Results per test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092"/>
        <w:gridCol w:w="944"/>
        <w:gridCol w:w="678"/>
        <w:gridCol w:w="2091"/>
        <w:gridCol w:w="2937"/>
        <w:gridCol w:w="2091"/>
        <w:gridCol w:w="637"/>
        <w:gridCol w:w="1985"/>
        <w:gridCol w:w="194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Амбиент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Ambient min./max. (°C)</w:t>
            </w:r>
          </w:p>
        </w:tc>
        <w:tc>
          <w:tcPr>
            <w:shd w:val="clear" w:color="auto" w:fill="2B547E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Воздух мин./макс. (°C) / 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Air min./max. (°C) / position</w:t>
            </w:r>
          </w:p>
        </w:tc>
        <w:tc>
          <w:tcPr>
            <w:shd w:val="clear" w:color="auto" w:fill="2B547E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мин./макс. (°C) / логер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min./max. (°C) / logger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  <w:tc>
          <w:tcPr>
            <w:shd w:val="clear" w:color="auto" w:fill="2B547E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out (min)</w:t>
            </w:r>
          </w:p>
        </w:tc>
        <w:tc>
          <w:tcPr>
            <w:shd w:val="clear" w:color="auto" w:fill="2B547E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 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 met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 Празно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Empty vehicle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 Полно ≥ 125 %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 ≥ 125 % duration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 Врата 2 × 5 мин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2 × 5 min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 Прекин на напојување (само активна; ☐ N/A)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Power interruption (active only; ☐ N/A)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 Летно мапирање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mapping, loaded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OQ-6 Зимско мапирање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mapping, loaded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844"/>
        <w:gridCol w:w="3288"/>
        <w:gridCol w:w="1844"/>
        <w:gridCol w:w="3288"/>
        <w:gridCol w:w="1844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до опсег по вклучување (мин; само активна)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Time to range after start (min; active only)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Враќање во опсег по врата 1 / врата 2 (мин)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Return to range after door 1 / door 2 (min)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задржување (мин)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Hold time (min)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844"/>
        <w:gridCol w:w="3288"/>
        <w:gridCol w:w="1844"/>
        <w:gridCol w:w="3288"/>
        <w:gridCol w:w="1844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Жешка точка (воздух / палета)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Hot spot (air / pallet)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Студена точка (воздух / палета)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Cold spot (air / pallet)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Рутинска позиција: USB логер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Routine position: USB logger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2111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Рутинска позиција: логер во палета (Е1 / Е2)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Routine position: pallet logger (E1 / E2)</w:t>
            </w:r>
          </w:p>
        </w:tc>
        <w:tc>
          <w:tcPr>
            <w:vAlign w:val="center"/>
            <w:tcW w:type="pct" w:w="39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Необработените податоци (изворна датотека од секој USB логер со SHA-256 и PDF-извештај од секој логер за еднократна употреба, со сериски број и временски печат) се прилагаат и се чуваат со овој запис; печатените вредности мора да се пресметаат од нив.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raw data (original file of each USB logger with SHA-256 and the PDF report of each single-use logger, with serial number and timestamps) are attached and retained with this record; the printed values must be calculated from them.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Отстапувања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Deviations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56"/>
        <w:gridCol w:w="3535"/>
        <w:gridCol w:w="3535"/>
        <w:gridCol w:w="3535"/>
        <w:gridCol w:w="353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2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Решение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Resolution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 повторен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 repeated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2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Потписи по тест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Sign-off per test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3760"/>
        <w:gridCol w:w="1474"/>
        <w:gridCol w:w="6457"/>
        <w:gridCol w:w="147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Извршил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Executed by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Проверил (второ лице)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Verified by (second person)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OQ-6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6934"/>
        <w:gridCol w:w="283"/>
        <w:gridCol w:w="623"/>
        <w:gridCol w:w="6934"/>
      </w:tblGrid>
      <w:tr>
        <w:tc>
          <w:tcPr>
            <w:vAlign w:val="center"/>
            <w:tcW w:type="pct" w:w="2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2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Сите критериуми исполнети — продолжи кон PQ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All criteria met — proceed to PQ</w:t>
            </w:r>
          </w:p>
        </w:tc>
        <w:tc>
          <w:tcPr>
            <w:vAlign w:val="center"/>
            <w:tcW w:type="pct" w:w="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2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се исполнети — отстапување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Not met — deviation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22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88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8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продолжување кон PQ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Released to PQ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извршување на OQ — температурно мапирање — L01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OQ Execution Record — Temperature Mapping — L01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