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4BE9" w14:textId="77777777" w:rsidR="002325F2" w:rsidRDefault="002325F2" w:rsidP="00E10D5A">
      <w:pPr>
        <w:spacing w:after="120"/>
        <w:jc w:val="both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43948DA5" w14:textId="77777777" w:rsidR="00880834" w:rsidRPr="00E10D5A" w:rsidRDefault="00880834" w:rsidP="00E10D5A">
      <w:pPr>
        <w:spacing w:after="120"/>
        <w:jc w:val="both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47759584" w14:textId="77777777" w:rsidR="002325F2" w:rsidRPr="00E10D5A" w:rsidRDefault="002325F2" w:rsidP="00E10D5A">
      <w:pPr>
        <w:spacing w:after="120"/>
        <w:jc w:val="center"/>
        <w:rPr>
          <w:rFonts w:ascii="Calibri" w:eastAsia="Calibri" w:hAnsi="Calibri" w:cs="Calibri"/>
          <w:b/>
          <w:bCs/>
          <w:color w:val="1F4E79"/>
          <w:sz w:val="22"/>
          <w:szCs w:val="22"/>
        </w:rPr>
      </w:pPr>
    </w:p>
    <w:p w14:paraId="77836971" w14:textId="4B89C21A" w:rsidR="00880834" w:rsidRPr="00715928" w:rsidRDefault="005A6F39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СТУДИЈА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ЗА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СПОРЕДБА</w:t>
      </w:r>
      <w:r w:rsidR="00715928"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/</w:t>
      </w:r>
      <w:r w:rsidR="00715928"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КОРЕЛАЦИЈА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 xml:space="preserve"> — 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</w:rPr>
        <w:t>SAM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_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</w:rPr>
        <w:t>A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02.1</w:t>
      </w:r>
      <w:r w:rsidRPr="00715928">
        <w:rPr>
          <w:rFonts w:ascii="Calibri" w:eastAsia="Calibri" w:hAnsi="Calibri" w:cs="Calibri"/>
          <w:b/>
          <w:bCs/>
          <w:color w:val="1F4E79"/>
          <w:sz w:val="28"/>
          <w:szCs w:val="28"/>
          <w:lang w:val="ru-RU"/>
        </w:rPr>
        <w:t xml:space="preserve"> 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(</w:t>
      </w:r>
      <w:r w:rsidRPr="005A6F39">
        <w:rPr>
          <w:rFonts w:ascii="Calibri" w:eastAsia="Calibri" w:hAnsi="Calibri" w:cs="Calibri"/>
          <w:b/>
          <w:bCs/>
          <w:color w:val="1F4E79"/>
          <w:sz w:val="36"/>
          <w:szCs w:val="36"/>
        </w:rPr>
        <w:t>HMA</w:t>
      </w:r>
      <w:r w:rsidRPr="00715928">
        <w:rPr>
          <w:rFonts w:ascii="Calibri" w:eastAsia="Calibri" w:hAnsi="Calibri" w:cs="Calibri"/>
          <w:b/>
          <w:bCs/>
          <w:color w:val="1F4E79"/>
          <w:sz w:val="36"/>
          <w:szCs w:val="36"/>
          <w:lang w:val="ru-RU"/>
        </w:rPr>
        <w:t>)</w:t>
      </w:r>
      <w:r w:rsidRPr="005A6F39">
        <w:rPr>
          <w:rFonts w:ascii="Arial Narrow" w:hAnsi="Arial Narrow" w:cs="Arial Narrow"/>
          <w:b/>
          <w:bCs/>
          <w:sz w:val="28"/>
          <w:szCs w:val="28"/>
          <w:lang w:val="mk-MK"/>
        </w:rPr>
        <w:t xml:space="preserve"> </w:t>
      </w:r>
    </w:p>
    <w:p w14:paraId="1600ABEF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0C6B4C3D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7CC04AE8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3369E692" w14:textId="77777777" w:rsidR="00880834" w:rsidRPr="00715928" w:rsidRDefault="00880834" w:rsidP="005A6F39">
      <w:pPr>
        <w:spacing w:after="110"/>
        <w:jc w:val="center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7FB66637" w14:textId="65306889" w:rsidR="005A6F39" w:rsidRDefault="005A6F39" w:rsidP="005A6F39">
      <w:pPr>
        <w:spacing w:after="110"/>
        <w:jc w:val="center"/>
        <w:rPr>
          <w:rFonts w:ascii="Calibri" w:eastAsia="Calibri" w:hAnsi="Calibri" w:cs="Calibri"/>
          <w:b/>
          <w:bCs/>
          <w:color w:val="1F4E79"/>
        </w:rPr>
      </w:pP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t xml:space="preserve">ГУБИТОК ПРИ СУШЕЊЕ СО </w:t>
      </w:r>
      <w:r w:rsidR="00880834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t xml:space="preserve">КОРИСТЕЊЕ НА 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br/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t>ХАЛОГЕНСКИ АНАЛИЗАТОР НА ВЛАГА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br/>
      </w:r>
      <w:r w:rsidRPr="005A6F39">
        <w:rPr>
          <w:rFonts w:ascii="Calibri" w:eastAsia="Calibri" w:hAnsi="Calibri" w:cs="Calibri"/>
          <w:b/>
          <w:bCs/>
          <w:color w:val="1F4E79"/>
          <w:sz w:val="32"/>
          <w:szCs w:val="32"/>
          <w:lang w:val="ru-RU"/>
        </w:rPr>
        <w:t>НАСПРОТИ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br/>
        <w:t xml:space="preserve">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PH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.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EUR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. 2.2.32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LOSS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ON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</w:rPr>
        <w:t>DRYING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 </w:t>
      </w:r>
      <w:r w:rsidR="00880834"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(</w:t>
      </w:r>
      <w:r w:rsid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Ph</w:t>
      </w:r>
      <w:r w:rsidR="00880834"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.</w:t>
      </w:r>
      <w:r w:rsid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>Eur 3028)</w:t>
      </w:r>
      <w:r w:rsidRPr="00880834">
        <w:rPr>
          <w:rFonts w:ascii="Calibri" w:eastAsia="Calibri" w:hAnsi="Calibri" w:cs="Calibri"/>
          <w:b/>
          <w:bCs/>
          <w:color w:val="1F4E79"/>
          <w:sz w:val="44"/>
          <w:szCs w:val="44"/>
        </w:rPr>
        <w:t xml:space="preserve">| </w:t>
      </w:r>
      <w:r w:rsidRPr="004B3E99">
        <w:rPr>
          <w:rFonts w:ascii="Calibri" w:eastAsia="Calibri" w:hAnsi="Calibri" w:cs="Calibri"/>
          <w:b/>
          <w:bCs/>
          <w:color w:val="1F4E79"/>
          <w:sz w:val="44"/>
          <w:szCs w:val="44"/>
          <w:lang w:val="mk-MK"/>
        </w:rPr>
        <w:br/>
      </w:r>
      <w:r w:rsidRPr="004B3E99">
        <w:rPr>
          <w:rFonts w:ascii="Calibri" w:eastAsia="Calibri" w:hAnsi="Calibri" w:cs="Calibri"/>
          <w:b/>
          <w:bCs/>
          <w:color w:val="1F4E79"/>
        </w:rPr>
        <w:t>Method Comparison/Correlation Study — SAM_a02.1 (HMA) vs Ph. Eur. 2.2.32</w:t>
      </w:r>
    </w:p>
    <w:p w14:paraId="2BD790DC" w14:textId="77777777" w:rsidR="002325F2" w:rsidRDefault="002325F2" w:rsidP="00E10D5A">
      <w:pPr>
        <w:spacing w:after="120"/>
        <w:jc w:val="both"/>
        <w:rPr>
          <w:sz w:val="32"/>
          <w:szCs w:val="32"/>
        </w:rPr>
      </w:pPr>
    </w:p>
    <w:p w14:paraId="7AA84DBA" w14:textId="77777777" w:rsidR="00880834" w:rsidRDefault="00880834" w:rsidP="00E10D5A">
      <w:pPr>
        <w:spacing w:after="120"/>
        <w:jc w:val="both"/>
        <w:rPr>
          <w:sz w:val="32"/>
          <w:szCs w:val="32"/>
        </w:rPr>
      </w:pPr>
    </w:p>
    <w:p w14:paraId="3BFD1DE2" w14:textId="77777777" w:rsidR="00880834" w:rsidRDefault="00880834" w:rsidP="00E10D5A">
      <w:pPr>
        <w:spacing w:after="120"/>
        <w:jc w:val="both"/>
        <w:rPr>
          <w:sz w:val="32"/>
          <w:szCs w:val="32"/>
        </w:rPr>
      </w:pPr>
    </w:p>
    <w:p w14:paraId="616F1FDC" w14:textId="77777777" w:rsidR="00E10D5A" w:rsidRPr="00E10D5A" w:rsidRDefault="00E10D5A" w:rsidP="00E10D5A">
      <w:pPr>
        <w:spacing w:after="120"/>
        <w:jc w:val="both"/>
        <w:rPr>
          <w:sz w:val="32"/>
          <w:szCs w:val="32"/>
        </w:rPr>
      </w:pP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8285"/>
      </w:tblGrid>
      <w:tr w:rsidR="00433AE1" w:rsidRPr="00E10D5A" w14:paraId="5961D91D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82152D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Документ | </w:t>
            </w:r>
          </w:p>
          <w:p w14:paraId="6C7AAAAF" w14:textId="4575BA8A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Document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F2E5AC" w14:textId="62157639" w:rsidR="00433AE1" w:rsidRPr="000B303D" w:rsidRDefault="00000000" w:rsidP="00E10D5A">
            <w:pPr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a02.1-001/202</w:t>
            </w:r>
            <w:r w:rsidR="00286952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6</w:t>
            </w:r>
          </w:p>
        </w:tc>
      </w:tr>
      <w:tr w:rsidR="00433AE1" w:rsidRPr="00E10D5A" w14:paraId="4308BF4F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D32160" w14:textId="42C5AFFA" w:rsidR="00433AE1" w:rsidRPr="00E10D5A" w:rsidRDefault="00000000" w:rsidP="000B303D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Поврзан протокол | </w:t>
            </w:r>
            <w:r w:rsidR="000B303D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br/>
            </w: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Linked protocol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B432AB" w14:textId="4F31F92F" w:rsidR="00433AE1" w:rsidRPr="000B303D" w:rsidRDefault="005A6F39" w:rsidP="00E10D5A">
            <w:pPr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  <w:lang w:val="mk-MK"/>
              </w:rPr>
              <w:t xml:space="preserve"> 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PP AMVR</w:t>
            </w:r>
            <w:r w:rsidR="000B303D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 xml:space="preserve"> v.1</w:t>
            </w:r>
          </w:p>
        </w:tc>
      </w:tr>
      <w:tr w:rsidR="00433AE1" w:rsidRPr="00E10D5A" w14:paraId="4500F96A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8553DA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Тип на студија | </w:t>
            </w:r>
          </w:p>
          <w:p w14:paraId="41A016D6" w14:textId="11C6F3D8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  <w:lang w:val="ru-RU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Study</w:t>
            </w: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 xml:space="preserve"> </w:t>
            </w: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50DF49" w14:textId="77777777" w:rsidR="005A6F39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  <w:lang w:val="mk-MK"/>
              </w:rPr>
            </w:pPr>
            <w:r w:rsidRPr="005A6F39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СПОРЕДБА НА МЕТОД / КОРЕЛАЦИЈА</w:t>
            </w:r>
            <w:r w:rsidR="00E10D5A" w:rsidRPr="005A6F39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 |</w:t>
            </w:r>
            <w:r w:rsid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</w:p>
          <w:p w14:paraId="3598E11E" w14:textId="3425CDB1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 xml:space="preserve">METHOD COMPARISON / CORRELATION </w:t>
            </w:r>
            <w:r w:rsidR="00E10D5A" w:rsidRPr="00E10D5A">
              <w:rPr>
                <w:rFonts w:ascii="Calibri" w:eastAsia="Calibri" w:hAnsi="Calibri" w:cs="Calibri"/>
                <w:color w:val="000000"/>
              </w:rPr>
              <w:t xml:space="preserve"> </w:t>
            </w:r>
          </w:p>
        </w:tc>
      </w:tr>
      <w:tr w:rsidR="00433AE1" w:rsidRPr="00E10D5A" w14:paraId="7046E3A5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447846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Анализа | </w:t>
            </w:r>
          </w:p>
          <w:p w14:paraId="516D3637" w14:textId="0C6971EE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Analysis (aXX)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C5CC99" w14:textId="0016010E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5A6F39">
              <w:rPr>
                <w:rFonts w:ascii="Calibri" w:eastAsia="Calibri" w:hAnsi="Calibri" w:cs="Calibri"/>
                <w:b/>
                <w:bCs/>
                <w:color w:val="000000"/>
                <w:sz w:val="36"/>
                <w:szCs w:val="36"/>
              </w:rPr>
              <w:t>a02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— </w:t>
            </w:r>
            <w:r w:rsidR="005A6F39" w:rsidRPr="005A6F39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  <w:lang w:val="mk-MK"/>
              </w:rPr>
              <w:t>ГУБИТОК ПРИ СУШЕЊЕ</w:t>
            </w:r>
            <w:r w:rsidR="005A6F39"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| Loss on Drying </w:t>
            </w:r>
          </w:p>
        </w:tc>
      </w:tr>
      <w:tr w:rsidR="00433AE1" w:rsidRPr="00E10D5A" w14:paraId="7527DD30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43A6F9" w14:textId="6B2865C6" w:rsidR="005A6F39" w:rsidRDefault="00A5087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mk-MK"/>
              </w:rPr>
              <w:t xml:space="preserve">Стандарден Аналитички </w:t>
            </w:r>
            <w:r w:rsidR="00000000"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Метод | </w:t>
            </w:r>
          </w:p>
          <w:p w14:paraId="6A981784" w14:textId="275941F2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Method (SAM)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B7621F" w14:textId="77777777" w:rsidR="000B303D" w:rsidRPr="000B303D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SAM_a02.1 — HMA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, 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105 °C</w:t>
            </w:r>
            <w:r w:rsidR="005A6F39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 0.1%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m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vertAlign w:val="subscript"/>
              </w:rPr>
              <w:t>0</w:t>
            </w:r>
            <w:r w:rsidR="005A6F39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/30sec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="005A6F39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2.5-3.0g</w:t>
            </w:r>
          </w:p>
          <w:p w14:paraId="33025A14" w14:textId="23973CF3" w:rsidR="00E10D5A" w:rsidRPr="000B303D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vs </w:t>
            </w:r>
          </w:p>
          <w:p w14:paraId="67CB166A" w14:textId="636E18EE" w:rsidR="00433AE1" w:rsidRPr="000B303D" w:rsidRDefault="005A6F39" w:rsidP="00E10D5A">
            <w:pPr>
              <w:spacing w:line="276" w:lineRule="auto"/>
              <w:jc w:val="both"/>
              <w:rPr>
                <w:b/>
                <w:bCs/>
                <w:sz w:val="28"/>
                <w:szCs w:val="28"/>
              </w:rPr>
            </w:pP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SAM_a02.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2 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—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Ph. Eur. 2.2.32 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(3028), 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40 °C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20 mbar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>24 h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|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~1.00000g</w:t>
            </w:r>
            <w:r w:rsidR="00000000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) </w:t>
            </w:r>
            <w:r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0B303D" w:rsidRPr="000B303D"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433AE1" w:rsidRPr="00E10D5A" w14:paraId="6A84F57E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544D60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Серија | </w:t>
            </w:r>
          </w:p>
          <w:p w14:paraId="155D5DDF" w14:textId="29733F68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Batch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9E6E8FD" w14:textId="77777777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5A6F39">
              <w:rPr>
                <w:rFonts w:ascii="Calibri" w:eastAsia="Calibri" w:hAnsi="Calibri" w:cs="Calibri"/>
                <w:color w:val="000000"/>
                <w:sz w:val="32"/>
                <w:szCs w:val="32"/>
              </w:rPr>
              <w:t xml:space="preserve">Cannabis flos </w:t>
            </w:r>
            <w:r w:rsidRPr="005A6F39">
              <w:rPr>
                <w:rFonts w:ascii="Calibri" w:eastAsia="Calibri" w:hAnsi="Calibri" w:cs="Calibri"/>
                <w:b/>
                <w:bCs/>
                <w:color w:val="000000"/>
                <w:sz w:val="32"/>
                <w:szCs w:val="32"/>
              </w:rPr>
              <w:t>CJ072501</w:t>
            </w:r>
          </w:p>
        </w:tc>
      </w:tr>
      <w:tr w:rsidR="00433AE1" w:rsidRPr="00E10D5A" w14:paraId="37AB6A21" w14:textId="77777777" w:rsidTr="00A50870">
        <w:tc>
          <w:tcPr>
            <w:tcW w:w="215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68DA5F" w14:textId="77777777" w:rsidR="005A6F39" w:rsidRDefault="00000000" w:rsidP="00E10D5A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Заклучок | </w:t>
            </w:r>
          </w:p>
          <w:p w14:paraId="09CADCD6" w14:textId="4E29387C" w:rsidR="00433AE1" w:rsidRPr="00A50870" w:rsidRDefault="00000000" w:rsidP="00E10D5A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A50870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Conclusion</w:t>
            </w:r>
          </w:p>
        </w:tc>
        <w:tc>
          <w:tcPr>
            <w:tcW w:w="828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CED7AD" w14:textId="77777777" w:rsidR="005A6F39" w:rsidRDefault="00000000" w:rsidP="00E10D5A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bCs/>
                <w:color w:val="375623"/>
                <w:sz w:val="24"/>
                <w:szCs w:val="24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4"/>
                <w:szCs w:val="24"/>
              </w:rPr>
              <w:t xml:space="preserve">КАРАКТЕРИЗИРАН (САМО IPQC) | </w:t>
            </w:r>
          </w:p>
          <w:p w14:paraId="4686AD19" w14:textId="378E2283" w:rsidR="00433AE1" w:rsidRPr="00E10D5A" w:rsidRDefault="00000000" w:rsidP="00E10D5A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4"/>
                <w:szCs w:val="24"/>
              </w:rPr>
              <w:t>CHARACTERISED (IPQC ONLY)</w:t>
            </w:r>
          </w:p>
        </w:tc>
      </w:tr>
    </w:tbl>
    <w:p w14:paraId="461349DB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3BDF269C" w14:textId="53BF87D2" w:rsidR="002325F2" w:rsidRPr="00E10D5A" w:rsidRDefault="002325F2" w:rsidP="00E10D5A">
      <w:pPr>
        <w:spacing w:after="30"/>
        <w:jc w:val="both"/>
        <w:rPr>
          <w:sz w:val="32"/>
          <w:szCs w:val="32"/>
        </w:rPr>
      </w:pPr>
    </w:p>
    <w:p w14:paraId="6D05368A" w14:textId="6B279C14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lastRenderedPageBreak/>
        <w:t xml:space="preserve">1.  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ЦЕЛ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 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И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 xml:space="preserve"> </w:t>
      </w: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ОП</w:t>
      </w:r>
      <w:r w:rsidR="002325F2" w:rsidRPr="00E10D5A">
        <w:rPr>
          <w:rFonts w:ascii="Calibri" w:eastAsia="Calibri" w:hAnsi="Calibri" w:cs="Calibri"/>
          <w:b/>
          <w:bCs/>
          <w:color w:val="1F4E79"/>
          <w:sz w:val="40"/>
          <w:szCs w:val="40"/>
          <w:lang w:val="ru-RU"/>
        </w:rPr>
        <w:t>СЕГ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Purpose &amp; Scope</w:t>
      </w:r>
    </w:p>
    <w:p w14:paraId="7C0A401E" w14:textId="77777777" w:rsidR="00433AE1" w:rsidRPr="00E10D5A" w:rsidRDefault="00000000" w:rsidP="00E10D5A">
      <w:pPr>
        <w:spacing w:after="8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Овој извештај ги документира суровите податоци, пресметките и статистичката обработка од студијата за споредба/корелација дефинирана во протоколот 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PP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-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QC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-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MVP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-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02.1-001/2025, и ги оценува резултатите наспроти критериумите за прифаќање од 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QCSOP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-009 §6.5.3 за статус КАРАКТЕРИЗИРАН (САМО </w:t>
      </w:r>
      <w:r w:rsidRPr="00E10D5A">
        <w:rPr>
          <w:rFonts w:ascii="Calibri" w:eastAsia="Calibri" w:hAnsi="Calibri" w:cs="Calibri"/>
          <w:color w:val="000000"/>
          <w:sz w:val="24"/>
          <w:szCs w:val="24"/>
        </w:rPr>
        <w:t>IPQC</w:t>
      </w:r>
      <w:r w:rsidRPr="00E10D5A">
        <w:rPr>
          <w:rFonts w:ascii="Calibri" w:eastAsia="Calibri" w:hAnsi="Calibri" w:cs="Calibri"/>
          <w:color w:val="000000"/>
          <w:sz w:val="24"/>
          <w:szCs w:val="24"/>
          <w:lang w:val="ru-RU"/>
        </w:rPr>
        <w:t>).</w:t>
      </w:r>
      <w:r w:rsidRPr="00E10D5A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|  </w:t>
      </w:r>
      <w:r w:rsidRPr="00522430">
        <w:rPr>
          <w:rFonts w:ascii="Calibri" w:eastAsia="Calibri" w:hAnsi="Calibri" w:cs="Calibri"/>
          <w:i/>
          <w:iCs/>
          <w:color w:val="595959"/>
        </w:rPr>
        <w:t>This report documents the raw data, calculations and statistical processing from the comparison/correlation study defined in protocol PP-QC-MVP-a02.1-001/2025, and evaluates the results against the QCSOP-009 §6.5.3 acceptance criteria for CHARACTERISED (IPQC ONLY) status.</w:t>
      </w:r>
    </w:p>
    <w:p w14:paraId="304AC5FF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2.  РЕЗИМЕ НА ИЗВРШУВАЊЕ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Study Execution Summary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2"/>
        <w:gridCol w:w="7308"/>
      </w:tblGrid>
      <w:tr w:rsidR="00433AE1" w:rsidRPr="00E10D5A" w14:paraId="051083A8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9DDED9" w14:textId="77777777" w:rsidR="00522430" w:rsidRDefault="00000000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Опсези и датуми | </w:t>
            </w:r>
          </w:p>
          <w:p w14:paraId="3F9A8E4B" w14:textId="743266C7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Ranges &amp; dates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51B81A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R1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(~60%) 28.10.2025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R2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(~35%) 29.10.2025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R3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(~18%) 30.10.2025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R4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(~8%) 03.11.2025 · </w:t>
            </w:r>
            <w:r w:rsidRPr="00974D3F"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R5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(~3%) 27.11.2025</w:t>
            </w:r>
          </w:p>
        </w:tc>
      </w:tr>
      <w:tr w:rsidR="00433AE1" w:rsidRPr="00E10D5A" w14:paraId="22C222E7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3E59DE" w14:textId="77777777" w:rsidR="00522430" w:rsidRDefault="00000000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Инструмент SAM | </w:t>
            </w:r>
          </w:p>
          <w:p w14:paraId="65977F13" w14:textId="5F7AFCBA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SAM instrument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F2DAD5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Halogen Moisture Analyser, QC#003 (квалификуван | qualified)</w:t>
            </w:r>
          </w:p>
        </w:tc>
      </w:tr>
      <w:tr w:rsidR="00433AE1" w:rsidRPr="00E10D5A" w14:paraId="4F9A49B0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C1C5C6" w14:textId="77777777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Референтна опрема | Reference equipment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D78AEB" w14:textId="77777777" w:rsidR="00C96049" w:rsidRDefault="00000000" w:rsidP="00E10D5A">
            <w:pPr>
              <w:jc w:val="both"/>
              <w:rPr>
                <w:rFonts w:ascii="Calibri" w:eastAsia="Calibri" w:hAnsi="Calibri" w:cs="Calibri"/>
                <w:color w:val="000000"/>
                <w:sz w:val="24"/>
                <w:szCs w:val="24"/>
                <w:lang w:val="mk-MK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Вакуум печка | Vacuum oven; аналитичка вага | </w:t>
            </w:r>
          </w:p>
          <w:p w14:paraId="00CCE5D8" w14:textId="1313FCD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analytical balance ≥ 0,00001 g</w:t>
            </w:r>
          </w:p>
        </w:tc>
      </w:tr>
      <w:tr w:rsidR="00433AE1" w:rsidRPr="00E10D5A" w14:paraId="187F98CB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657D77" w14:textId="2B338933" w:rsidR="00522430" w:rsidRDefault="00AD5A6C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mk-MK"/>
              </w:rPr>
              <w:t xml:space="preserve">Автор и </w:t>
            </w:r>
            <w:r w:rsidR="00000000"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Аналитичар | </w:t>
            </w:r>
          </w:p>
          <w:p w14:paraId="6D09C3F2" w14:textId="2369409D" w:rsidR="00433AE1" w:rsidRPr="00E10D5A" w:rsidRDefault="00AD5A6C" w:rsidP="00522430">
            <w:pPr>
              <w:jc w:val="center"/>
              <w:rPr>
                <w:sz w:val="32"/>
                <w:szCs w:val="3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Autor and </w:t>
            </w:r>
            <w:r w:rsidR="00000000"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Analyst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AF0C82" w14:textId="7FB10752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</w:t>
            </w:r>
            <w:r w:rsidR="009A32EF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lagoj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Nikolov, </w:t>
            </w:r>
            <w:r w:rsidR="00AD5A6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DQC Spec, QC Manager </w:t>
            </w:r>
          </w:p>
        </w:tc>
      </w:tr>
      <w:tr w:rsidR="00433AE1" w:rsidRPr="00E10D5A" w14:paraId="236E7750" w14:textId="77777777">
        <w:tc>
          <w:tcPr>
            <w:tcW w:w="3132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3DE427" w14:textId="77777777" w:rsidR="00522430" w:rsidRDefault="00000000" w:rsidP="00522430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Верификација | </w:t>
            </w:r>
          </w:p>
          <w:p w14:paraId="721554BF" w14:textId="5F8B2601" w:rsidR="00433AE1" w:rsidRPr="00E10D5A" w:rsidRDefault="00000000" w:rsidP="00522430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2nd-person verification</w:t>
            </w:r>
          </w:p>
        </w:tc>
        <w:tc>
          <w:tcPr>
            <w:tcW w:w="730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611BA6" w14:textId="67F8FF6F" w:rsidR="00433AE1" w:rsidRPr="00E10D5A" w:rsidRDefault="00433AE1" w:rsidP="00E10D5A">
            <w:pPr>
              <w:jc w:val="both"/>
              <w:rPr>
                <w:sz w:val="32"/>
                <w:szCs w:val="32"/>
              </w:rPr>
            </w:pPr>
          </w:p>
        </w:tc>
      </w:tr>
    </w:tbl>
    <w:p w14:paraId="38418A40" w14:textId="77777777" w:rsidR="00E10D5A" w:rsidRPr="00E10D5A" w:rsidRDefault="00E10D5A" w:rsidP="00E10D5A">
      <w:pPr>
        <w:rPr>
          <w:rFonts w:eastAsia="Calibri"/>
        </w:rPr>
      </w:pPr>
    </w:p>
    <w:p w14:paraId="5FE400E4" w14:textId="1531F2EF" w:rsidR="00433AE1" w:rsidRPr="00522430" w:rsidRDefault="00000000" w:rsidP="00E10D5A">
      <w:pPr>
        <w:pBdr>
          <w:left w:val="single" w:sz="18" w:space="0" w:color="C55A11"/>
        </w:pBdr>
        <w:shd w:val="clear" w:color="auto" w:fill="FFF2CC"/>
        <w:spacing w:before="90" w:after="90"/>
        <w:ind w:left="80"/>
        <w:jc w:val="both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C55A11"/>
          <w:sz w:val="22"/>
          <w:szCs w:val="22"/>
          <w:lang w:val="ru-RU"/>
        </w:rPr>
        <w:t xml:space="preserve">РЕТРОСПЕКТИВНА ИЗЈАВА: 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Студијата е изведена во периодот окт.–ноем. 2025 за време на воспоставување на методот од страна на сертифициран специјалист, пред да постојат шаблоните на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QCSOP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-009. Суровите податоци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Excel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се зачувани и следливи. Формализацијата се обработува преку контрола на промени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QASOP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014 со тековни датуми на одобрување, без ретроактивно датирање.</w:t>
      </w:r>
      <w:r w:rsidRPr="00E10D5A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</w:rPr>
        <w:t xml:space="preserve">|  </w:t>
      </w:r>
      <w:r w:rsidRPr="00522430">
        <w:rPr>
          <w:rFonts w:ascii="Calibri" w:eastAsia="Calibri" w:hAnsi="Calibri" w:cs="Calibri"/>
          <w:i/>
          <w:iCs/>
          <w:color w:val="595959"/>
          <w:sz w:val="18"/>
          <w:szCs w:val="18"/>
        </w:rPr>
        <w:t>Retrospective statement: the study was performed Oct–Nov 2025 during method establishment by a certified specialist, before the QCSOP-009 templates existed. Raw data (Excel) are retained and traceable. Formalisation is processed via QASOP014 change control with current approval dates and no back-dating.</w:t>
      </w:r>
    </w:p>
    <w:p w14:paraId="490319F2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3.  СУРОВИ ПОДАТОЦИ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Raw Data</w:t>
      </w:r>
    </w:p>
    <w:p w14:paraId="17074111" w14:textId="77777777" w:rsidR="00433AE1" w:rsidRPr="00E10D5A" w:rsidRDefault="00000000" w:rsidP="00E10D5A">
      <w:pPr>
        <w:spacing w:before="130" w:after="60"/>
        <w:jc w:val="both"/>
        <w:rPr>
          <w:sz w:val="22"/>
          <w:szCs w:val="2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3.1  Отчитувања на HMA по опсег (% влага)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E10D5A">
        <w:rPr>
          <w:rFonts w:ascii="Calibri" w:eastAsia="Calibri" w:hAnsi="Calibri" w:cs="Calibri"/>
          <w:i/>
          <w:iCs/>
          <w:color w:val="1F4E79"/>
          <w:sz w:val="22"/>
          <w:szCs w:val="22"/>
        </w:rPr>
        <w:t>HMA readings per range (% moisture)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1818"/>
        <w:gridCol w:w="1820"/>
        <w:gridCol w:w="1820"/>
        <w:gridCol w:w="1819"/>
        <w:gridCol w:w="1820"/>
      </w:tblGrid>
      <w:tr w:rsidR="00433AE1" w:rsidRPr="00E10D5A" w14:paraId="4062EA8D" w14:textId="77777777" w:rsidTr="00E10D5A">
        <w:trPr>
          <w:tblHeader/>
        </w:trPr>
        <w:tc>
          <w:tcPr>
            <w:tcW w:w="1344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57EF1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819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7BE487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R1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~60%</w:t>
            </w:r>
          </w:p>
        </w:tc>
        <w:tc>
          <w:tcPr>
            <w:tcW w:w="182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FAD819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R2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~35%</w:t>
            </w:r>
          </w:p>
        </w:tc>
        <w:tc>
          <w:tcPr>
            <w:tcW w:w="182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4114BF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R3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~18%</w:t>
            </w:r>
          </w:p>
        </w:tc>
        <w:tc>
          <w:tcPr>
            <w:tcW w:w="181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C598CF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R4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~8%</w:t>
            </w:r>
          </w:p>
        </w:tc>
        <w:tc>
          <w:tcPr>
            <w:tcW w:w="1819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842A98" w14:textId="77777777" w:rsidR="00433AE1" w:rsidRPr="00997218" w:rsidRDefault="00000000" w:rsidP="00E10D5A">
            <w:pPr>
              <w:jc w:val="center"/>
              <w:rPr>
                <w:sz w:val="28"/>
                <w:szCs w:val="28"/>
              </w:rPr>
            </w:pPr>
            <w:r w:rsidRPr="00997218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R5</w:t>
            </w:r>
            <w:r w:rsidRPr="00997218">
              <w:rPr>
                <w:rFonts w:ascii="Calibri" w:eastAsia="Calibri" w:hAnsi="Calibri" w:cs="Calibri"/>
                <w:b/>
                <w:bCs/>
                <w:i/>
                <w:iCs/>
                <w:color w:val="D6E4F0"/>
                <w:sz w:val="28"/>
                <w:szCs w:val="28"/>
              </w:rPr>
              <w:t xml:space="preserve"> | ~3%</w:t>
            </w:r>
          </w:p>
        </w:tc>
      </w:tr>
      <w:tr w:rsidR="00433AE1" w:rsidRPr="00E10D5A" w14:paraId="550464D7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CCFB3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CD43B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ABB72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38.20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9ED7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CB50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E0540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4.33</w:t>
            </w:r>
          </w:p>
        </w:tc>
      </w:tr>
      <w:tr w:rsidR="00433AE1" w:rsidRPr="00E10D5A" w14:paraId="7A7B988D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9D63D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0C4A3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64.30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87ACF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0283A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8158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9.00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3DBCA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0B3D48E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984E6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04EF4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5C6E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0BF4C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BAEA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BCAFD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6E1D990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EE1D8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F0C5D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E2F9E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37.00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9B397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F7620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78159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50B5AC8E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6445A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CFDC9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58.50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4DB7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38.50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945A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55557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BC37C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3BF921E7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A9B1C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170D1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59.00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5E22B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66ADE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29840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8.20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BBD5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4E6D094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96756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23E6F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67.60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612C3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E9E53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0B416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8.20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D8DEC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1A9E73D6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DCB3A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E40D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68.10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EB2FF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38.20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9C720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D003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18FC9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470E7677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CEA9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557E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64.10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F35F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37.70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A978C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8B9F2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8.70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66210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3.20</w:t>
            </w:r>
          </w:p>
        </w:tc>
      </w:tr>
      <w:tr w:rsidR="00433AE1" w:rsidRPr="00E10D5A" w14:paraId="619B8AF4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E39A8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AD25F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64.90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950E5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36.70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53717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3426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C1D1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3.00</w:t>
            </w:r>
          </w:p>
        </w:tc>
      </w:tr>
      <w:tr w:rsidR="00433AE1" w:rsidRPr="00E10D5A" w14:paraId="52B3E072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2EA3D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n11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50F40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60.00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ADB65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37.70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38D14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C0F73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D9E1A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</w:tr>
      <w:tr w:rsidR="00433AE1" w:rsidRPr="00E10D5A" w14:paraId="7C61F388" w14:textId="77777777" w:rsidTr="00E10D5A">
        <w:tc>
          <w:tcPr>
            <w:tcW w:w="1344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B6688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n12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D3F6B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59.80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AC290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2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B024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69AD3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181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26038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—</w:t>
            </w:r>
          </w:p>
        </w:tc>
      </w:tr>
      <w:tr w:rsidR="00433AE1" w:rsidRPr="00E10D5A" w14:paraId="303DFBB9" w14:textId="77777777" w:rsidTr="00E10D5A">
        <w:tc>
          <w:tcPr>
            <w:tcW w:w="1344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C8B01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18AD7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C4584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7C24D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19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9D2B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1820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90775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</w:tr>
    </w:tbl>
    <w:p w14:paraId="66B6B69B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3.2  Гравиметриски сурови податоци — референтен метод Ph. Eur. 2.2.32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E10D5A">
        <w:rPr>
          <w:rFonts w:ascii="Calibri" w:eastAsia="Calibri" w:hAnsi="Calibri" w:cs="Calibri"/>
          <w:i/>
          <w:iCs/>
          <w:color w:val="1F4E79"/>
          <w:sz w:val="24"/>
          <w:szCs w:val="24"/>
        </w:rPr>
        <w:t>Gravimetric raw data — reference method</w:t>
      </w:r>
    </w:p>
    <w:p w14:paraId="0A885119" w14:textId="6BC1609F" w:rsidR="00433AE1" w:rsidRPr="00E10D5A" w:rsidRDefault="00000000" w:rsidP="00E10D5A">
      <w:pPr>
        <w:spacing w:after="80"/>
        <w:jc w:val="both"/>
        <w:rPr>
          <w:sz w:val="22"/>
          <w:szCs w:val="22"/>
        </w:rPr>
      </w:pP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Мас</w:t>
      </w:r>
      <w:r w:rsidR="004137D6">
        <w:rPr>
          <w:rFonts w:ascii="Calibri" w:eastAsia="Calibri" w:hAnsi="Calibri" w:cs="Calibri"/>
          <w:color w:val="000000"/>
          <w:sz w:val="22"/>
          <w:szCs w:val="22"/>
          <w:lang w:val="ru-RU"/>
        </w:rPr>
        <w:t>а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</w:t>
      </w:r>
      <w:r w:rsidR="004137D6">
        <w:rPr>
          <w:rFonts w:ascii="Calibri" w:eastAsia="Calibri" w:hAnsi="Calibri" w:cs="Calibri"/>
          <w:color w:val="000000"/>
          <w:sz w:val="22"/>
          <w:szCs w:val="22"/>
          <w:lang w:val="ru-RU"/>
        </w:rPr>
        <w:t>по вегеглас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и пресметана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LoD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% =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1 −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2)/(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G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1 −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m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₀) × 100 за секое одредување.</w:t>
      </w:r>
      <w:r w:rsidRPr="00E10D5A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E10D5A">
        <w:rPr>
          <w:rFonts w:ascii="Calibri" w:eastAsia="Calibri" w:hAnsi="Calibri" w:cs="Calibri"/>
          <w:i/>
          <w:iCs/>
          <w:color w:val="595959"/>
          <w:sz w:val="18"/>
          <w:szCs w:val="18"/>
        </w:rPr>
        <w:t>Per-bottle masses (g) and computed LoD% = (G1 − G2)/(G1 − m₀) × 100 for each determination.</w:t>
      </w:r>
    </w:p>
    <w:p w14:paraId="2A9BD811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R1 (~60%)  —  CJ072501, 28.10.2025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545"/>
        <w:gridCol w:w="1546"/>
        <w:gridCol w:w="1546"/>
        <w:gridCol w:w="1546"/>
        <w:gridCol w:w="1647"/>
        <w:gridCol w:w="1445"/>
      </w:tblGrid>
      <w:tr w:rsidR="00433AE1" w:rsidRPr="00E10D5A" w14:paraId="44204193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BCCF8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734A1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EDFD1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143A8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16CDB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64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DFFDC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4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1718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3FBE4913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8085F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9FF4D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18.81661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820C4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1.01191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1E67B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19.82852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17CF85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19.20650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4F47C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0.62202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810C3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61.4699</w:t>
            </w:r>
          </w:p>
        </w:tc>
      </w:tr>
      <w:tr w:rsidR="00433AE1" w:rsidRPr="00E10D5A" w14:paraId="52DE9609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062AB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A28C1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18.35184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E5631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1.00695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1749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19.35879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5F9C7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18.73428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03506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0.62451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2FABC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62.0200</w:t>
            </w:r>
          </w:p>
        </w:tc>
      </w:tr>
      <w:tr w:rsidR="00433AE1" w:rsidRPr="00E10D5A" w14:paraId="226D2055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2ECA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27447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18.61369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7B285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1.08623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C806B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19.69992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B5BA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19.02942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B220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0.67050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A288F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61.7273</w:t>
            </w:r>
          </w:p>
        </w:tc>
      </w:tr>
      <w:tr w:rsidR="00433AE1" w:rsidRPr="00E10D5A" w14:paraId="4724FD9D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7E23F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3762D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17.67678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D7F2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1.01269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85BA8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18.68947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50B0A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18.06483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9666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0.62464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F319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61.6813</w:t>
            </w:r>
          </w:p>
        </w:tc>
      </w:tr>
      <w:tr w:rsidR="00433AE1" w:rsidRPr="00E10D5A" w14:paraId="68F2EB75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2254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1F750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18.88965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D9BBC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1.04964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049A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19.93929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ADD3B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19.30428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9F94D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0.63501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1D6D3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60.4979</w:t>
            </w:r>
          </w:p>
        </w:tc>
      </w:tr>
      <w:tr w:rsidR="00433AE1" w:rsidRPr="00E10D5A" w14:paraId="4AF81137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3FCE9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E5E7C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18.16308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F889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1.06455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C4363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19.22763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6077E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18.57380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E5B5C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0.65383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7BAF1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61.4184</w:t>
            </w:r>
          </w:p>
        </w:tc>
      </w:tr>
      <w:tr w:rsidR="00433AE1" w:rsidRPr="00E10D5A" w14:paraId="07FCFA67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B956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329FB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17.95069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256A2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1.02335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66F32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18.97404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8AD87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18.33949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A00B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0.63455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E9E4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62.0071</w:t>
            </w:r>
          </w:p>
        </w:tc>
      </w:tr>
      <w:tr w:rsidR="00433AE1" w:rsidRPr="00E10D5A" w14:paraId="1054603F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1F03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CDAE0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17.57859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9A50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1.02116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16130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18.59975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CE3E78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17.98147</w:t>
            </w:r>
          </w:p>
        </w:tc>
        <w:tc>
          <w:tcPr>
            <w:tcW w:w="164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35070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0.61828</w:t>
            </w:r>
          </w:p>
        </w:tc>
        <w:tc>
          <w:tcPr>
            <w:tcW w:w="14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5C206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60.5468</w:t>
            </w:r>
          </w:p>
        </w:tc>
      </w:tr>
      <w:tr w:rsidR="00433AE1" w:rsidRPr="00E10D5A" w14:paraId="04D3DBE3" w14:textId="77777777" w:rsidTr="00E10D5A">
        <w:tc>
          <w:tcPr>
            <w:tcW w:w="8995" w:type="dxa"/>
            <w:gridSpan w:val="6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FD0D4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1445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F3461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61.4211</w:t>
            </w:r>
          </w:p>
        </w:tc>
      </w:tr>
    </w:tbl>
    <w:p w14:paraId="4EA7418C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018A668A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R2 (~35%)  —  CJ072501, 29.10.2025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545"/>
        <w:gridCol w:w="1546"/>
        <w:gridCol w:w="1546"/>
        <w:gridCol w:w="1546"/>
        <w:gridCol w:w="1546"/>
        <w:gridCol w:w="11"/>
        <w:gridCol w:w="1535"/>
      </w:tblGrid>
      <w:tr w:rsidR="00433AE1" w:rsidRPr="00E10D5A" w14:paraId="01556AAF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8C64F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0A57B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5D3A95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14991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4103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40AA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46" w:type="dxa"/>
            <w:gridSpan w:val="2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E2D01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76D50B73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EA5FC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68B1C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18.19241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7900D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1.00116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2271D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19.19357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769D0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18.83990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73C1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0.35367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E3A8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35.3260</w:t>
            </w:r>
          </w:p>
        </w:tc>
      </w:tr>
      <w:tr w:rsidR="00433AE1" w:rsidRPr="00E10D5A" w14:paraId="14C107EC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253C2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827ED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19.14204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49A91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1.01105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E7E7A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20.15309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AE38B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19.79064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C2E94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0.36245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7B002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35.8489</w:t>
            </w:r>
          </w:p>
        </w:tc>
      </w:tr>
      <w:tr w:rsidR="00433AE1" w:rsidRPr="00E10D5A" w14:paraId="0301BE9D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59ADF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73D6A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17.82056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FE195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1.03093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1FB8B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18.85149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FDF3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18.49853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692B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0.35296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C30E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34.2370</w:t>
            </w:r>
          </w:p>
        </w:tc>
      </w:tr>
      <w:tr w:rsidR="00433AE1" w:rsidRPr="00E10D5A" w14:paraId="2F8D020D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FA50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EDF7B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18.44214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451C7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1.08596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6109A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19.52810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BBDC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19.13606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0DBB9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0.39204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E2EC3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36.1008</w:t>
            </w:r>
          </w:p>
        </w:tc>
      </w:tr>
      <w:tr w:rsidR="00433AE1" w:rsidRPr="00E10D5A" w14:paraId="723D04C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94812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2C1D4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18.43890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6CBB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1.01842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6DCDD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19.45732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7D87B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19.09432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CB770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0.36300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A321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35.6434</w:t>
            </w:r>
          </w:p>
        </w:tc>
      </w:tr>
      <w:tr w:rsidR="00433AE1" w:rsidRPr="00E10D5A" w14:paraId="411E70BC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EC438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E806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17.29146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5B035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1.05242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9B813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18.34388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B8CA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17.97981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937174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0.36407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8547C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34.5936</w:t>
            </w:r>
          </w:p>
        </w:tc>
      </w:tr>
      <w:tr w:rsidR="00433AE1" w:rsidRPr="00E10D5A" w14:paraId="315EB0AF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7D7A9E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9EA3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17.55291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F1F92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1.12267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CF1113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18.67558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2EF51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18.26957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7EAD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0.40601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D8E89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36.1647</w:t>
            </w:r>
          </w:p>
        </w:tc>
      </w:tr>
      <w:tr w:rsidR="00433AE1" w:rsidRPr="00E10D5A" w14:paraId="7E5DB3B5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ACF1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B12A7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18.13544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B7638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1.04866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734B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19.18410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2826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18.80418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6AB6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0.37992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F2D83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36.2291</w:t>
            </w:r>
          </w:p>
        </w:tc>
      </w:tr>
      <w:tr w:rsidR="00433AE1" w:rsidRPr="00E10D5A" w14:paraId="1F8A63CB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BC41F0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E6A47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18.73961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400BC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1.07813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107AA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19.81774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3E3CB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19.43972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AB654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0.37802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5A701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35.0626</w:t>
            </w:r>
          </w:p>
        </w:tc>
      </w:tr>
      <w:tr w:rsidR="00433AE1" w:rsidRPr="00E10D5A" w14:paraId="09CBFC27" w14:textId="77777777" w:rsidTr="00E10D5A">
        <w:tc>
          <w:tcPr>
            <w:tcW w:w="8905" w:type="dxa"/>
            <w:gridSpan w:val="7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2322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1535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FE248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35.4673</w:t>
            </w:r>
          </w:p>
        </w:tc>
      </w:tr>
    </w:tbl>
    <w:p w14:paraId="719524FA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01B88F99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R3 (~18%)  —  CJ072501, 30.10.2025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1560"/>
        <w:gridCol w:w="1561"/>
        <w:gridCol w:w="1561"/>
        <w:gridCol w:w="1561"/>
        <w:gridCol w:w="1561"/>
        <w:gridCol w:w="1561"/>
      </w:tblGrid>
      <w:tr w:rsidR="00433AE1" w:rsidRPr="00E10D5A" w14:paraId="68452103" w14:textId="77777777" w:rsidTr="00E10D5A">
        <w:trPr>
          <w:tblHeader/>
        </w:trPr>
        <w:tc>
          <w:tcPr>
            <w:tcW w:w="107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698EF7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6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9E5DE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85D61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73026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2FFF4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61738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98E99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4CF69FEB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1058E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2FE74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18.84512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C808D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1.01220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0945E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19.85732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CA8DA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19.67351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A9DD8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0.18381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A40F9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18.1595</w:t>
            </w:r>
          </w:p>
        </w:tc>
      </w:tr>
      <w:tr w:rsidR="00433AE1" w:rsidRPr="00E10D5A" w14:paraId="161AAF3A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61DD9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7E3D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18.10823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2FBBD9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1.00979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A5BA0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19.11802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DD71E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18.93418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67BE4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0.18384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FC74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18.2058</w:t>
            </w:r>
          </w:p>
        </w:tc>
      </w:tr>
      <w:tr w:rsidR="00433AE1" w:rsidRPr="00E10D5A" w14:paraId="3D5AC8FF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C0FF1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F07DA7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17.81730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550CC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1.03033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D715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18.84763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6CB44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18.66538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4C57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0.18225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AB8C49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17.6885</w:t>
            </w:r>
          </w:p>
        </w:tc>
      </w:tr>
      <w:tr w:rsidR="00433AE1" w:rsidRPr="00E10D5A" w14:paraId="3F5D9CA6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DDA6F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5A504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17.62049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C5AC4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1.05083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6DD69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18.67132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CF03D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18.48207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D297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0.18925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13D84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18.0096</w:t>
            </w:r>
          </w:p>
        </w:tc>
      </w:tr>
      <w:tr w:rsidR="00433AE1" w:rsidRPr="00E10D5A" w14:paraId="5AF0CAAA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4F594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2001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18.00875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E0EBB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1.00739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C03F7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19.01614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4EE27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18.83235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51BD5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0.18379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D9F74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18.2442</w:t>
            </w:r>
          </w:p>
        </w:tc>
      </w:tr>
      <w:tr w:rsidR="00433AE1" w:rsidRPr="00E10D5A" w14:paraId="187A9647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9BD47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32CAF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18.96084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A181F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1.06315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03632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20.02399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FEBBA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19.83338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711D1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0.19061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7653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17.9288</w:t>
            </w:r>
          </w:p>
        </w:tc>
      </w:tr>
      <w:tr w:rsidR="00433AE1" w:rsidRPr="00E10D5A" w14:paraId="49E6F989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E3E6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08EC4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18.19352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5C401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1.01615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14BC2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19.20967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83FF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19.02645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E0A88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0.18322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AF0F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18.0308</w:t>
            </w:r>
          </w:p>
        </w:tc>
      </w:tr>
      <w:tr w:rsidR="00433AE1" w:rsidRPr="00E10D5A" w14:paraId="6F2BB881" w14:textId="77777777" w:rsidTr="00E10D5A">
        <w:tc>
          <w:tcPr>
            <w:tcW w:w="107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FFC6B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6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778BC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18.66131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39888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1.03769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37E1A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19.69900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D8ED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19.51123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28CB4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0.18777</w:t>
            </w:r>
          </w:p>
        </w:tc>
        <w:tc>
          <w:tcPr>
            <w:tcW w:w="1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0A9C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18.0950</w:t>
            </w:r>
          </w:p>
        </w:tc>
      </w:tr>
      <w:tr w:rsidR="00433AE1" w:rsidRPr="00E10D5A" w14:paraId="34658F77" w14:textId="77777777" w:rsidTr="00E10D5A">
        <w:tc>
          <w:tcPr>
            <w:tcW w:w="0" w:type="auto"/>
            <w:gridSpan w:val="6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520F64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0" w:type="auto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256A2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18.0453</w:t>
            </w:r>
          </w:p>
        </w:tc>
      </w:tr>
    </w:tbl>
    <w:p w14:paraId="373D9E66" w14:textId="77777777" w:rsidR="00433AE1" w:rsidRDefault="00433AE1" w:rsidP="00E10D5A">
      <w:pPr>
        <w:spacing w:after="30"/>
        <w:jc w:val="both"/>
        <w:rPr>
          <w:sz w:val="32"/>
          <w:szCs w:val="32"/>
        </w:rPr>
      </w:pPr>
    </w:p>
    <w:p w14:paraId="6DA05C1A" w14:textId="77777777" w:rsidR="00522430" w:rsidRPr="00E10D5A" w:rsidRDefault="00522430" w:rsidP="00E10D5A">
      <w:pPr>
        <w:spacing w:after="30"/>
        <w:jc w:val="both"/>
        <w:rPr>
          <w:sz w:val="32"/>
          <w:szCs w:val="32"/>
        </w:rPr>
      </w:pPr>
    </w:p>
    <w:p w14:paraId="51F2848C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R4 (~8%)  —  CJ072501, 03.11.2025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545"/>
        <w:gridCol w:w="1546"/>
        <w:gridCol w:w="1546"/>
        <w:gridCol w:w="1546"/>
        <w:gridCol w:w="1546"/>
        <w:gridCol w:w="11"/>
        <w:gridCol w:w="1535"/>
      </w:tblGrid>
      <w:tr w:rsidR="00433AE1" w:rsidRPr="00E10D5A" w14:paraId="68A50451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D3D25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54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3A1C0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51A45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19694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E7B47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54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01EDA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46" w:type="dxa"/>
            <w:gridSpan w:val="2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906E5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18F47AC4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A390A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F179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18.18926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C2FF7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1.00706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CED6E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19.19632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16A2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19.12982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7142C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0.06650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1AD89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6.6034</w:t>
            </w:r>
          </w:p>
        </w:tc>
      </w:tr>
      <w:tr w:rsidR="00433AE1" w:rsidRPr="00E10D5A" w14:paraId="7D82FA2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167D7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D8AE1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18.04351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9AF96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1.00049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5DB5F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19.04400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1B63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18.98182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CFC45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0.06218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AB87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6.2150</w:t>
            </w:r>
          </w:p>
        </w:tc>
      </w:tr>
      <w:tr w:rsidR="00433AE1" w:rsidRPr="00E10D5A" w14:paraId="6D128FDB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C2C51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0FDBF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17.80895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779AE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1.06397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7E84E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18.87292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9BC9A6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18.80621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7C6C7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0.06671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5AAF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6.2699</w:t>
            </w:r>
          </w:p>
        </w:tc>
      </w:tr>
      <w:tr w:rsidR="00433AE1" w:rsidRPr="00E10D5A" w14:paraId="286908DA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25C94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A6B6D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17.61704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C0B25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1.04150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8781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18.65854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799B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18.59278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41277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0.06576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94D2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6.3140</w:t>
            </w:r>
          </w:p>
        </w:tc>
      </w:tr>
      <w:tr w:rsidR="00433AE1" w:rsidRPr="00E10D5A" w14:paraId="5BC4D4D9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85540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F4AF2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18.65677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EFA67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1.00549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D1C1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19.66226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EAD4A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19.59968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EDA1A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0.06258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5E5A8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6.2238</w:t>
            </w:r>
          </w:p>
        </w:tc>
      </w:tr>
      <w:tr w:rsidR="00433AE1" w:rsidRPr="00E10D5A" w14:paraId="3A01C222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266BD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02E26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17.31996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B3789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1.00716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25C1B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18.32712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84B42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18.25938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FF80D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0.06774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FDFDE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6.7258</w:t>
            </w:r>
          </w:p>
        </w:tc>
      </w:tr>
      <w:tr w:rsidR="00433AE1" w:rsidRPr="00E10D5A" w14:paraId="1466FC6F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8175E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9614A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17.38537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372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1.00249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5E5AE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18.38786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D2B7A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18.32541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DD143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0.06245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5CFD1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6.2295</w:t>
            </w:r>
          </w:p>
        </w:tc>
      </w:tr>
      <w:tr w:rsidR="00433AE1" w:rsidRPr="00E10D5A" w14:paraId="187D414C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EED8F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06166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18.41146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9660B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1.01918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09D4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19.43064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30DC8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19.36588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88B4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0.06476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8E130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6.3541</w:t>
            </w:r>
          </w:p>
        </w:tc>
      </w:tr>
      <w:tr w:rsidR="00433AE1" w:rsidRPr="00E10D5A" w14:paraId="0E8BB23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3ED23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130DA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18.13763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00783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1.02526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0FE18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19.16289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4C60F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19.09660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931E5D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0.06629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4B1C5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6.4657</w:t>
            </w:r>
          </w:p>
        </w:tc>
      </w:tr>
      <w:tr w:rsidR="00433AE1" w:rsidRPr="00E10D5A" w14:paraId="49575C01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3FC13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n10</w:t>
            </w:r>
          </w:p>
        </w:tc>
        <w:tc>
          <w:tcPr>
            <w:tcW w:w="154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E341E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17.93852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64113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1.04993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F60E3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18.98845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8CA2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18.92240</w:t>
            </w:r>
          </w:p>
        </w:tc>
        <w:tc>
          <w:tcPr>
            <w:tcW w:w="1546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3C79D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0.06605</w:t>
            </w:r>
          </w:p>
        </w:tc>
        <w:tc>
          <w:tcPr>
            <w:tcW w:w="1546" w:type="dxa"/>
            <w:gridSpan w:val="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1BC4B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6.2909</w:t>
            </w:r>
          </w:p>
        </w:tc>
      </w:tr>
      <w:tr w:rsidR="00433AE1" w:rsidRPr="00E10D5A" w14:paraId="4BE351EF" w14:textId="77777777" w:rsidTr="00E10D5A">
        <w:tc>
          <w:tcPr>
            <w:tcW w:w="8905" w:type="dxa"/>
            <w:gridSpan w:val="7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7167E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1535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ACFFF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6.3692</w:t>
            </w:r>
          </w:p>
        </w:tc>
      </w:tr>
    </w:tbl>
    <w:p w14:paraId="6ACB1D0E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0D269D1F" w14:textId="77777777" w:rsidR="00433AE1" w:rsidRPr="00E10D5A" w:rsidRDefault="00000000" w:rsidP="00E10D5A">
      <w:pPr>
        <w:spacing w:before="80" w:after="3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R5 (~3%)  —  CJ072501, 27.11.2025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1341"/>
        <w:gridCol w:w="1566"/>
        <w:gridCol w:w="1670"/>
        <w:gridCol w:w="1670"/>
        <w:gridCol w:w="1462"/>
        <w:gridCol w:w="1566"/>
      </w:tblGrid>
      <w:tr w:rsidR="00433AE1" w:rsidRPr="00E10D5A" w14:paraId="3D01D668" w14:textId="77777777" w:rsidTr="00E10D5A">
        <w:trPr>
          <w:tblHeader/>
        </w:trPr>
        <w:tc>
          <w:tcPr>
            <w:tcW w:w="11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666BA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Опр.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Det.</w:t>
            </w:r>
          </w:p>
        </w:tc>
        <w:tc>
          <w:tcPr>
            <w:tcW w:w="134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3BD04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m₀ (g)</w:t>
            </w:r>
          </w:p>
        </w:tc>
        <w:tc>
          <w:tcPr>
            <w:tcW w:w="156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AB16CD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Net (g)</w:t>
            </w:r>
          </w:p>
        </w:tc>
        <w:tc>
          <w:tcPr>
            <w:tcW w:w="167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A9272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G1 (g)</w:t>
            </w:r>
          </w:p>
        </w:tc>
        <w:tc>
          <w:tcPr>
            <w:tcW w:w="167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4F11A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G2 (g)</w:t>
            </w:r>
          </w:p>
        </w:tc>
        <w:tc>
          <w:tcPr>
            <w:tcW w:w="1462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65066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Δm (g)</w:t>
            </w:r>
          </w:p>
        </w:tc>
        <w:tc>
          <w:tcPr>
            <w:tcW w:w="1566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B2F23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LoD %</w:t>
            </w:r>
          </w:p>
        </w:tc>
      </w:tr>
      <w:tr w:rsidR="00433AE1" w:rsidRPr="00E10D5A" w14:paraId="1FD9582A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8B2BC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1A21A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18.71874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8A6A7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1.02895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2282A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19.74769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FA7E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19.72837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CB6C8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0.01932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0FFFE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1.8776</w:t>
            </w:r>
          </w:p>
        </w:tc>
      </w:tr>
      <w:tr w:rsidR="00433AE1" w:rsidRPr="00E10D5A" w14:paraId="59954C30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17FC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n2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31C29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18.89441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030FA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1.01916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7CF3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19.91357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A0FF4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19.89298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6DDC1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0.02059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A08ED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2.0203</w:t>
            </w:r>
          </w:p>
        </w:tc>
      </w:tr>
      <w:tr w:rsidR="00433AE1" w:rsidRPr="00E10D5A" w14:paraId="3824665A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98A52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n3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E05A41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19.09006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974B9A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1.01237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04324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20.10243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0AE25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20.08338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99A46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0.01905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45E9B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1.8817</w:t>
            </w:r>
          </w:p>
        </w:tc>
      </w:tr>
      <w:tr w:rsidR="00433AE1" w:rsidRPr="00E10D5A" w14:paraId="579A8FF4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77662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n4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97EA9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17.53387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0FBB0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1.00401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871EB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18.53788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B303A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18.51456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A063C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0.02332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20AD0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2.3227</w:t>
            </w:r>
          </w:p>
        </w:tc>
      </w:tr>
      <w:tr w:rsidR="00433AE1" w:rsidRPr="00E10D5A" w14:paraId="41359B08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915623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n5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2560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17.99679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CB382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1.00811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36732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19.00490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DEBAAF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18.98534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0A370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0.01956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EE8A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1.9403</w:t>
            </w:r>
          </w:p>
        </w:tc>
      </w:tr>
      <w:tr w:rsidR="00433AE1" w:rsidRPr="00E10D5A" w14:paraId="1B8BE19E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895E9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n6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FEBB2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17.55024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5E50A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1.00189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4A261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18.55213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A4E69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18.53160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42F611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0.02053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AD4DB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2.0491</w:t>
            </w:r>
          </w:p>
        </w:tc>
      </w:tr>
      <w:tr w:rsidR="00433AE1" w:rsidRPr="00E10D5A" w14:paraId="518D1517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5B265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n7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DABD6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18.13066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A21F6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1.00407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9B37E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19.13473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BBE34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19.11188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0AA5CF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0.02285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87C492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2.2757</w:t>
            </w:r>
          </w:p>
        </w:tc>
      </w:tr>
      <w:tr w:rsidR="00433AE1" w:rsidRPr="00E10D5A" w14:paraId="472DF226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6EFD8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n8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9010CA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18.32451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4EDF4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1.00340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4D939C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19.32791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8A791D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19.30662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54FDA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0.02129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934794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2.1218</w:t>
            </w:r>
          </w:p>
        </w:tc>
      </w:tr>
      <w:tr w:rsidR="00433AE1" w:rsidRPr="00E10D5A" w14:paraId="693DA888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AF7F8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n9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BC7B8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18.17837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DC55FE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1.00242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DBCA97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19.18079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9F7CA1C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19.15713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118A6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0.02366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F7A9E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2.3603</w:t>
            </w:r>
          </w:p>
        </w:tc>
      </w:tr>
      <w:tr w:rsidR="00433AE1" w:rsidRPr="00E10D5A" w14:paraId="38BAA159" w14:textId="77777777" w:rsidTr="00E10D5A">
        <w:tc>
          <w:tcPr>
            <w:tcW w:w="116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774A49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n10</w:t>
            </w:r>
          </w:p>
        </w:tc>
        <w:tc>
          <w:tcPr>
            <w:tcW w:w="134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69CD66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17.78148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F9BE1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1.00449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CFD36E5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18.78597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92FA2D1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18.76080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860B88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0.02517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7557EB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2.5057</w:t>
            </w:r>
          </w:p>
        </w:tc>
      </w:tr>
      <w:tr w:rsidR="00433AE1" w:rsidRPr="00E10D5A" w14:paraId="62A55B40" w14:textId="77777777" w:rsidTr="00E10D5A">
        <w:tc>
          <w:tcPr>
            <w:tcW w:w="0" w:type="auto"/>
            <w:gridSpan w:val="6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CC980A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Средна LoD% | Mean LoD%</w:t>
            </w:r>
          </w:p>
        </w:tc>
        <w:tc>
          <w:tcPr>
            <w:tcW w:w="0" w:type="auto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F1A720" w14:textId="77777777" w:rsidR="00433AE1" w:rsidRPr="00E10D5A" w:rsidRDefault="00000000" w:rsidP="00E10D5A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2.1355</w:t>
            </w:r>
          </w:p>
        </w:tc>
      </w:tr>
    </w:tbl>
    <w:p w14:paraId="7CAAA447" w14:textId="77777777" w:rsidR="00433AE1" w:rsidRPr="00E10D5A" w:rsidRDefault="00433AE1" w:rsidP="00E10D5A">
      <w:pPr>
        <w:spacing w:after="30"/>
        <w:jc w:val="both"/>
        <w:rPr>
          <w:sz w:val="32"/>
          <w:szCs w:val="32"/>
        </w:rPr>
      </w:pPr>
    </w:p>
    <w:p w14:paraId="396D2590" w14:textId="10DB7E48" w:rsidR="00433AE1" w:rsidRPr="00522430" w:rsidRDefault="00000000" w:rsidP="00C96049">
      <w:pPr>
        <w:pBdr>
          <w:bottom w:val="single" w:sz="8" w:space="0" w:color="1F4E79"/>
        </w:pBdr>
        <w:spacing w:before="220" w:after="110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4.  СТАТИСТИЧКИ РЕЗУЛТАТИ (QCSOP-009 §6.5.2)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="00C96049">
        <w:rPr>
          <w:rFonts w:ascii="Calibri" w:eastAsia="Calibri" w:hAnsi="Calibri" w:cs="Calibri"/>
          <w:color w:val="595959"/>
          <w:sz w:val="36"/>
          <w:szCs w:val="36"/>
        </w:rPr>
        <w:br/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Statistical Results</w:t>
      </w:r>
    </w:p>
    <w:p w14:paraId="2B46E333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4.1  Описна статистика по опсег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Per-range descriptive statistics</w:t>
      </w:r>
    </w:p>
    <w:tbl>
      <w:tblPr>
        <w:tblW w:w="10440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1"/>
        <w:gridCol w:w="1462"/>
        <w:gridCol w:w="731"/>
        <w:gridCol w:w="1357"/>
        <w:gridCol w:w="1148"/>
        <w:gridCol w:w="1148"/>
        <w:gridCol w:w="1148"/>
        <w:gridCol w:w="1775"/>
      </w:tblGrid>
      <w:tr w:rsidR="00433AE1" w:rsidRPr="00E10D5A" w14:paraId="10C47B24" w14:textId="77777777" w:rsidTr="00865DA3">
        <w:trPr>
          <w:cantSplit/>
          <w:tblHeader/>
          <w:jc w:val="center"/>
        </w:trPr>
        <w:tc>
          <w:tcPr>
            <w:tcW w:w="167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86E5D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1462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2CE39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Метод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Method</w:t>
            </w:r>
          </w:p>
        </w:tc>
        <w:tc>
          <w:tcPr>
            <w:tcW w:w="73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23FA5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135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469C7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Средна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Mean</w:t>
            </w:r>
          </w:p>
        </w:tc>
        <w:tc>
          <w:tcPr>
            <w:tcW w:w="114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ED4D0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</w:t>
            </w:r>
          </w:p>
        </w:tc>
        <w:tc>
          <w:tcPr>
            <w:tcW w:w="114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4B219C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RSD %</w:t>
            </w:r>
          </w:p>
        </w:tc>
        <w:tc>
          <w:tcPr>
            <w:tcW w:w="114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93E59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SEM</w:t>
            </w:r>
          </w:p>
        </w:tc>
        <w:tc>
          <w:tcPr>
            <w:tcW w:w="177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DCE83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95% CI</w:t>
            </w:r>
          </w:p>
        </w:tc>
      </w:tr>
      <w:tr w:rsidR="00865DA3" w:rsidRPr="00E10D5A" w14:paraId="4C7F1343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B4D7A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C26874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2DFFD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8BD6CF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62.642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0A3BF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3.302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AB2C5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5.27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D14652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0.953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839885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60.544–64.740</w:t>
            </w:r>
          </w:p>
        </w:tc>
      </w:tr>
      <w:tr w:rsidR="00865DA3" w:rsidRPr="00E10D5A" w14:paraId="2FE1D570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12CF3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A4AE6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C3601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4A0E73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61.421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191F2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0.596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CDF38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04C815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7C840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60.923–61.919</w:t>
            </w:r>
          </w:p>
        </w:tc>
      </w:tr>
      <w:tr w:rsidR="00865DA3" w:rsidRPr="00E10D5A" w14:paraId="6EBC46AB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C5FBD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5A110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4C622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5D805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37.836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11D9F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E4517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1.60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1172A6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0.182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C2DD9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37.430–38.243</w:t>
            </w:r>
          </w:p>
        </w:tc>
      </w:tr>
      <w:tr w:rsidR="00865DA3" w:rsidRPr="00E10D5A" w14:paraId="7B141B73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7EFF34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B54A6A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8A804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6715C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35.467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BC51A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0.716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95815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2.02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906C6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0.239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9B9E4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34.917–36.018</w:t>
            </w:r>
          </w:p>
        </w:tc>
      </w:tr>
      <w:tr w:rsidR="00865DA3" w:rsidRPr="00E10D5A" w14:paraId="3D71AFA5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6E0F2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4909B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0584B3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C07FBF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F1AF7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0.557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E5ED8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1D55664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5FFCC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19.112–19.908</w:t>
            </w:r>
          </w:p>
        </w:tc>
      </w:tr>
      <w:tr w:rsidR="00865DA3" w:rsidRPr="00E10D5A" w14:paraId="6723E78F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6C13C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3E792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BB97A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8B6AA0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18.045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A4C041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7059E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236AA8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398159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17.896–18.195</w:t>
            </w:r>
          </w:p>
        </w:tc>
      </w:tr>
      <w:tr w:rsidR="00865DA3" w:rsidRPr="00E10D5A" w14:paraId="07A202DF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773A92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0ED79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71B2E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CE9ACE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8.550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9AD0F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D506728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3.95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923CE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0.107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38304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8.309–8.791</w:t>
            </w:r>
          </w:p>
        </w:tc>
      </w:tr>
      <w:tr w:rsidR="00865DA3" w:rsidRPr="00E10D5A" w14:paraId="499121C6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54D31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330E64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BC080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8D4F3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6.369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B2398F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AFFBD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5E6012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0.055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98661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6.244–6.494</w:t>
            </w:r>
          </w:p>
        </w:tc>
      </w:tr>
      <w:tr w:rsidR="00865DA3" w:rsidRPr="00E10D5A" w14:paraId="15C69D1C" w14:textId="77777777" w:rsidTr="00865DA3">
        <w:trPr>
          <w:jc w:val="center"/>
        </w:trPr>
        <w:tc>
          <w:tcPr>
            <w:tcW w:w="1671" w:type="dxa"/>
            <w:vMerge w:val="restart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FC9833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R5 ~3%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BBD07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HMA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3925E5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6F92A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3.213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5A60BE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3E42D3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12.60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965E6A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0.128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B0C01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2.923–3.503</w:t>
            </w:r>
          </w:p>
        </w:tc>
      </w:tr>
      <w:tr w:rsidR="00865DA3" w:rsidRPr="00E10D5A" w14:paraId="1999C8F8" w14:textId="77777777" w:rsidTr="00865DA3">
        <w:trPr>
          <w:jc w:val="center"/>
        </w:trPr>
        <w:tc>
          <w:tcPr>
            <w:tcW w:w="0" w:type="auto"/>
            <w:vMerge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F85F1B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9702AC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Ph.Eur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4E70C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84A4D06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2.135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79D63D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0.219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1CD420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10.26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02B407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C159AB" w14:textId="77777777" w:rsidR="00865DA3" w:rsidRPr="00E10D5A" w:rsidRDefault="00865DA3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1.979–2.292</w:t>
            </w:r>
          </w:p>
        </w:tc>
      </w:tr>
    </w:tbl>
    <w:p w14:paraId="3BBF8F63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95% CI = x̄ ± t·SEM, df = n−1, P = 0.05, two-tailed.</w:t>
      </w:r>
    </w:p>
    <w:p w14:paraId="3EEC92C5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4.2  Споредба на прецизност — Q-однос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</w:t>
      </w:r>
      <w:r w:rsidRPr="00522430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Precision comparison — Q-ratio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6EE3AD4E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C7663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A7F2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 HMA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FC4E3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SD Ph.Eur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5211E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Q = SD_alt/SD_ref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8607B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Исход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Verdict</w:t>
            </w:r>
          </w:p>
        </w:tc>
      </w:tr>
      <w:tr w:rsidR="00433AE1" w:rsidRPr="00E10D5A" w14:paraId="04E38D7B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7C8CC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30DF6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3.3022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F6F54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0.5955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2C07C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5.545</w:t>
            </w:r>
          </w:p>
        </w:tc>
        <w:tc>
          <w:tcPr>
            <w:tcW w:w="2088" w:type="dxa"/>
            <w:shd w:val="clear" w:color="auto" w:fill="FCE4D6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33EBA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Q &gt; 2,0  ✗</w:t>
            </w:r>
          </w:p>
        </w:tc>
      </w:tr>
      <w:tr w:rsidR="00433AE1" w:rsidRPr="00E10D5A" w14:paraId="57A96CF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8B7632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E6497B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0.6054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41DA75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0.7163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AA911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0.845</w:t>
            </w:r>
          </w:p>
        </w:tc>
        <w:tc>
          <w:tcPr>
            <w:tcW w:w="2088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8D3EA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Q ≤ 2,0  ✓</w:t>
            </w:r>
          </w:p>
        </w:tc>
      </w:tr>
      <w:tr w:rsidR="00433AE1" w:rsidRPr="00E10D5A" w14:paraId="112A383A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C58FC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29958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0.5567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5ABD9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0.1786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27A69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3.117</w:t>
            </w:r>
          </w:p>
        </w:tc>
        <w:tc>
          <w:tcPr>
            <w:tcW w:w="2088" w:type="dxa"/>
            <w:shd w:val="clear" w:color="auto" w:fill="FCE4D6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2DCD4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Q &gt; 2,0  ✗</w:t>
            </w:r>
          </w:p>
        </w:tc>
      </w:tr>
      <w:tr w:rsidR="00433AE1" w:rsidRPr="00E10D5A" w14:paraId="2BAC97E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BBCB8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7BFEA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0.3375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E5ACE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0.1748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27F2E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1.931</w:t>
            </w:r>
          </w:p>
        </w:tc>
        <w:tc>
          <w:tcPr>
            <w:tcW w:w="2088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9DD2C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Q ≤ 2,0  ✓</w:t>
            </w:r>
          </w:p>
        </w:tc>
      </w:tr>
      <w:tr w:rsidR="00433AE1" w:rsidRPr="00E10D5A" w14:paraId="3410C4DA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4C50F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CAB14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0.4049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FED3D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0.2192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A10E48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1.847</w:t>
            </w:r>
          </w:p>
        </w:tc>
        <w:tc>
          <w:tcPr>
            <w:tcW w:w="2088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1BBC3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Q ≤ 2,0  ✓</w:t>
            </w:r>
          </w:p>
        </w:tc>
      </w:tr>
    </w:tbl>
    <w:p w14:paraId="025CB97D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Q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 ≤ 2,0 во 3/5 опсези (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R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2, 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R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4, 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>R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  <w:lang w:val="ru-RU"/>
        </w:rPr>
        <w:t xml:space="preserve">5). </w:t>
      </w:r>
      <w:r w:rsidRPr="00E10D5A"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| Q ≤ 2.0 in 3/5 ranges (R2, R4, R5). </w:t>
      </w:r>
      <w:r w:rsidRPr="00E10D5A">
        <w:rPr>
          <w:rFonts w:ascii="Calibri" w:eastAsia="Calibri" w:hAnsi="Calibri" w:cs="Calibri"/>
          <w:b/>
          <w:bCs/>
          <w:color w:val="C00000"/>
          <w:sz w:val="22"/>
          <w:szCs w:val="22"/>
        </w:rPr>
        <w:t>Исклучени | Excluded: R1, R3 (Q &gt; 2,0).</w:t>
      </w:r>
    </w:p>
    <w:p w14:paraId="3A449F2B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4.3  Проценка на пристрасност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Bias assessment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2561"/>
        <w:gridCol w:w="2659"/>
        <w:gridCol w:w="1517"/>
        <w:gridCol w:w="2088"/>
      </w:tblGrid>
      <w:tr w:rsidR="00433AE1" w:rsidRPr="00E10D5A" w14:paraId="56B1C62B" w14:textId="77777777" w:rsidTr="00865DA3">
        <w:trPr>
          <w:tblHeader/>
        </w:trPr>
        <w:tc>
          <w:tcPr>
            <w:tcW w:w="161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9AF54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56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C0D8F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Средна HMA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Mean HMA</w:t>
            </w:r>
          </w:p>
        </w:tc>
        <w:tc>
          <w:tcPr>
            <w:tcW w:w="2659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5182A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Средна Ph.Eur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Mean ref</w:t>
            </w:r>
          </w:p>
        </w:tc>
        <w:tc>
          <w:tcPr>
            <w:tcW w:w="151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30D4C1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Δ%MC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2C833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Насока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Direction</w:t>
            </w:r>
          </w:p>
        </w:tc>
      </w:tr>
      <w:tr w:rsidR="00433AE1" w:rsidRPr="00E10D5A" w14:paraId="25BC1B2B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D0C318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D4833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62.642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BBF01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61.421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AF7556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+1.221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9484E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297FC1AB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6AF46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2EB43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37.836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C5511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35.467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C3C8F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+2.369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E01E37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7F67D3EF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357F9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06C556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19.510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14A42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18.045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E99F2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+1.465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8B0C6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54A24349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D3A761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D0B9A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8.550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6F141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6.369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62505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+2.181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B18E0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  <w:tr w:rsidR="00433AE1" w:rsidRPr="00E10D5A" w14:paraId="53332852" w14:textId="77777777" w:rsidTr="00865DA3">
        <w:tc>
          <w:tcPr>
            <w:tcW w:w="161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FC2FD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561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C35F2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3.213</w:t>
            </w:r>
          </w:p>
        </w:tc>
        <w:tc>
          <w:tcPr>
            <w:tcW w:w="2659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257F1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2.135</w:t>
            </w:r>
          </w:p>
        </w:tc>
        <w:tc>
          <w:tcPr>
            <w:tcW w:w="1517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89196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+1.077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056E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</w:rPr>
              <w:t>позитивна | positive</w:t>
            </w:r>
          </w:p>
        </w:tc>
      </w:tr>
    </w:tbl>
    <w:p w14:paraId="6C9EBF68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Per QCSOP-009 §6.5.2(c): bias is documented as a method limitation, no pass/fail. Systematic positive bias throughout (HMA reads higher).</w:t>
      </w:r>
    </w:p>
    <w:p w14:paraId="2121EF05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4.4  Корелација и регресија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Correlation &amp; regression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4C61CA20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DDB5E9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C7D3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 парови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n pairs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F7215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Pearson r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AC6B4C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OLS наклон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OLS slope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11727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OLS пресек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OLS int</w:t>
            </w:r>
          </w:p>
        </w:tc>
      </w:tr>
      <w:tr w:rsidR="00433AE1" w:rsidRPr="00E10D5A" w14:paraId="6AD731E0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94079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FF4F1A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2E7181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0.1300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93F96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0.0208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D3D67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60.1159</w:t>
            </w:r>
          </w:p>
        </w:tc>
      </w:tr>
      <w:tr w:rsidR="00433AE1" w:rsidRPr="00E10D5A" w14:paraId="53CC54FB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A1436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A2B46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EEECC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0.0959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FDFAE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0.1318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8EAE9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30.4625</w:t>
            </w:r>
          </w:p>
        </w:tc>
      </w:tr>
      <w:tr w:rsidR="00433AE1" w:rsidRPr="00E10D5A" w14:paraId="53A42C92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E50CA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E22687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90E46E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-0.0283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3C2725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-0.0115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AA5C4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18.2715</w:t>
            </w:r>
          </w:p>
        </w:tc>
      </w:tr>
      <w:tr w:rsidR="00433AE1" w:rsidRPr="00E10D5A" w14:paraId="5D1772A5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4ED02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935BD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36A5A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-0.0128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7F2A5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-0.0066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687A6D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6.4258</w:t>
            </w:r>
          </w:p>
        </w:tc>
      </w:tr>
      <w:tr w:rsidR="00433AE1" w:rsidRPr="00E10D5A" w14:paraId="1FA0560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96122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343902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FDF92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-0.3401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4CA7A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-0.1841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2C8E25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2.7271</w:t>
            </w:r>
          </w:p>
        </w:tc>
      </w:tr>
      <w:tr w:rsidR="00433AE1" w:rsidRPr="00E10D5A" w14:paraId="56CEE1DA" w14:textId="77777777" w:rsidTr="00865DA3"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510774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ГЛОБАЛНО | GLOBAL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BD80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45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E4F86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0.99713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19CD2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0.9913</w:t>
            </w:r>
          </w:p>
        </w:tc>
        <w:tc>
          <w:tcPr>
            <w:tcW w:w="2088" w:type="dxa"/>
            <w:shd w:val="clear" w:color="auto" w:fill="DEEAF1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DF125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-1.5424</w:t>
            </w:r>
          </w:p>
        </w:tc>
      </w:tr>
    </w:tbl>
    <w:p w14:paraId="59BB5105" w14:textId="77777777" w:rsidR="00433AE1" w:rsidRDefault="00000000" w:rsidP="00E10D5A">
      <w:pPr>
        <w:spacing w:after="30"/>
        <w:jc w:val="both"/>
        <w:rPr>
          <w:rFonts w:ascii="Calibri" w:eastAsia="Calibri" w:hAnsi="Calibri" w:cs="Calibri"/>
          <w:b/>
          <w:bCs/>
          <w:color w:val="1F4E79"/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Глобална OLS | Global OLS:  </w:t>
      </w:r>
      <w:r w:rsidRPr="00E10D5A">
        <w:rPr>
          <w:rFonts w:ascii="Calibri" w:eastAsia="Calibri" w:hAnsi="Calibri" w:cs="Calibri"/>
          <w:b/>
          <w:bCs/>
          <w:color w:val="1F4E79"/>
          <w:sz w:val="24"/>
          <w:szCs w:val="24"/>
        </w:rPr>
        <w:t>Ph.Eur = 0.9913 × HMA − 1.5424   (R² = 0.99426,  r = 0.99713)</w:t>
      </w:r>
    </w:p>
    <w:p w14:paraId="7D4F9249" w14:textId="77777777" w:rsidR="00865DA3" w:rsidRPr="00E10D5A" w:rsidRDefault="00865DA3" w:rsidP="00E10D5A">
      <w:pPr>
        <w:spacing w:after="30"/>
        <w:jc w:val="both"/>
        <w:rPr>
          <w:sz w:val="32"/>
          <w:szCs w:val="32"/>
        </w:rPr>
      </w:pPr>
    </w:p>
    <w:p w14:paraId="02200B15" w14:textId="77777777" w:rsidR="00433AE1" w:rsidRPr="00E10D5A" w:rsidRDefault="00000000" w:rsidP="00E10D5A">
      <w:pPr>
        <w:pBdr>
          <w:left w:val="single" w:sz="18" w:space="0" w:color="C55A11"/>
        </w:pBdr>
        <w:shd w:val="clear" w:color="auto" w:fill="FCE4D6"/>
        <w:spacing w:before="90" w:after="90"/>
        <w:ind w:left="8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C55A11"/>
          <w:sz w:val="22"/>
          <w:szCs w:val="22"/>
          <w:lang w:val="ru-RU"/>
        </w:rPr>
        <w:t xml:space="preserve">КОНТРОЛА НА РИЗИК — ПАРАДОКС НА СИМПСОН: 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>Глобалната корелација (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= 0.9971) е висока поради доминантната меѓу-опсежна варијанса и НЕ е доказ за точност во рамки на опсегот. Корелацијата во рамки на опсегот е ≈0 (рестрикција на опсегот), што е очекувано и не претставува неуспех — критериумот §6.5.3 бара само глобално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E10D5A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≥ 0,95.</w:t>
      </w:r>
      <w:r w:rsidRPr="00E10D5A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E10D5A">
        <w:rPr>
          <w:rFonts w:ascii="Calibri" w:eastAsia="Calibri" w:hAnsi="Calibri" w:cs="Calibri"/>
          <w:color w:val="595959"/>
        </w:rPr>
        <w:t xml:space="preserve">|  </w:t>
      </w:r>
      <w:r w:rsidRPr="00E10D5A">
        <w:rPr>
          <w:rFonts w:ascii="Calibri" w:eastAsia="Calibri" w:hAnsi="Calibri" w:cs="Calibri"/>
          <w:i/>
          <w:iCs/>
          <w:color w:val="595959"/>
          <w:sz w:val="22"/>
          <w:szCs w:val="22"/>
        </w:rPr>
        <w:t>Risk control — Simpson’s paradox: the global correlation (r = 0.9971) is high owing to the dominant inter-range variance and is NOT evidence of within-range accuracy. Within-range correlation is ≈0 (range restriction), which is expected and not a failure — §6.5.3 requires only global r ≥ 0.95.</w:t>
      </w:r>
    </w:p>
    <w:p w14:paraId="34CADC44" w14:textId="77777777" w:rsidR="00865DA3" w:rsidRDefault="00865DA3" w:rsidP="00E10D5A">
      <w:pPr>
        <w:spacing w:before="130" w:after="60"/>
        <w:jc w:val="both"/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</w:p>
    <w:p w14:paraId="2255C513" w14:textId="33328952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4.5  Парен t-тест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Paired t-test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641DB201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76365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0F2FD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n парови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n pairs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2AB70E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17E67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 (2-страно)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p (2-tail)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DF0A60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Значајно?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Significant?</w:t>
            </w:r>
          </w:p>
        </w:tc>
      </w:tr>
      <w:tr w:rsidR="00433AE1" w:rsidRPr="00E10D5A" w14:paraId="3B35B910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42C64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BE4E1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C5B0B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1.102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418AAA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0.307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57AA8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  <w:tr w:rsidR="00433AE1" w:rsidRPr="00E10D5A" w14:paraId="13D3E6D8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709613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DE47DD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BC4D5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8.917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EED65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A1D77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  <w:tr w:rsidR="00433AE1" w:rsidRPr="00E10D5A" w14:paraId="222A9F78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34BB48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A5A550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7C8BD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9.215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0C931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739BB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  <w:tr w:rsidR="00433AE1" w:rsidRPr="00E10D5A" w14:paraId="76B961E2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34711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E38FE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14066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18.051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47735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21FBD9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  <w:tr w:rsidR="00433AE1" w:rsidRPr="00E10D5A" w14:paraId="21A924D4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ED09F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A54EE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D0066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6.530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791554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81A52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00000"/>
                <w:sz w:val="22"/>
                <w:szCs w:val="22"/>
              </w:rPr>
              <w:t>Да | Yes</w:t>
            </w:r>
          </w:p>
        </w:tc>
      </w:tr>
    </w:tbl>
    <w:p w14:paraId="70F6AF41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A statistically significant mean difference is expected and consistent with the documented systematic bias; it does not, by itself, disqualify IPQC use.</w:t>
      </w:r>
    </w:p>
    <w:p w14:paraId="42AE5370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4.6  F-тест за варијанси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F-test for variances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3DBA87E0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4C3CF3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F187E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 = SD²_alt/SD²_ref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F6E29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df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C5E72A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E6116F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Различни?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Different?</w:t>
            </w:r>
          </w:p>
        </w:tc>
      </w:tr>
      <w:tr w:rsidR="00433AE1" w:rsidRPr="00E10D5A" w14:paraId="66CE6CB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7FB722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457B4A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30.750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B9A2F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11, 7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3AD97B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&lt; 0,001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5A284D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Да | Yes</w:t>
            </w:r>
          </w:p>
        </w:tc>
      </w:tr>
      <w:tr w:rsidR="00433AE1" w:rsidRPr="00E10D5A" w14:paraId="24DC00C2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82D8F0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D5FF7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0.714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AB6BAA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10, 8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2419A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6F9B686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  <w:tr w:rsidR="00433AE1" w:rsidRPr="00E10D5A" w14:paraId="10DB86B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15D04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AE4A17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9.716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013325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9, 7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B7FF55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0.0067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6F42FD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C55A11"/>
                <w:sz w:val="22"/>
                <w:szCs w:val="22"/>
              </w:rPr>
              <w:t>Да | Yes</w:t>
            </w:r>
          </w:p>
        </w:tc>
      </w:tr>
      <w:tr w:rsidR="00433AE1" w:rsidRPr="00E10D5A" w14:paraId="16464093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0CB3AC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F9B7FA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3.728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7DC1F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9, 9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2875B2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0.0631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C0BE0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  <w:tr w:rsidR="00433AE1" w:rsidRPr="00E10D5A" w14:paraId="7FA92188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02805F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79C84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3.412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D04DC5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9, 9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86480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0.0818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852A0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Не | No</w:t>
            </w:r>
          </w:p>
        </w:tc>
      </w:tr>
    </w:tbl>
    <w:p w14:paraId="16784EF4" w14:textId="03C9CBA6" w:rsidR="00433AE1" w:rsidRPr="00522430" w:rsidRDefault="00000000" w:rsidP="00C84F50">
      <w:pPr>
        <w:pBdr>
          <w:bottom w:val="single" w:sz="8" w:space="0" w:color="1F4E79"/>
        </w:pBdr>
        <w:spacing w:before="220" w:after="110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5.  ЗАСИЛЕНА СТАТИСТИЧКА КАРАКТЕРИЗАЦИЈА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="00C84F50">
        <w:rPr>
          <w:rFonts w:ascii="Calibri" w:eastAsia="Calibri" w:hAnsi="Calibri" w:cs="Calibri"/>
          <w:color w:val="595959"/>
          <w:sz w:val="36"/>
          <w:szCs w:val="36"/>
        </w:rPr>
        <w:t xml:space="preserve">    </w:t>
      </w:r>
      <w:r w:rsidR="00C84F50">
        <w:rPr>
          <w:rFonts w:ascii="Calibri" w:eastAsia="Calibri" w:hAnsi="Calibri" w:cs="Calibri"/>
          <w:color w:val="595959"/>
          <w:sz w:val="36"/>
          <w:szCs w:val="36"/>
        </w:rPr>
        <w:br/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Enhanced Statistical Characterisation</w:t>
      </w:r>
    </w:p>
    <w:p w14:paraId="20799386" w14:textId="77777777" w:rsidR="00433AE1" w:rsidRPr="00865DA3" w:rsidRDefault="00000000" w:rsidP="00E10D5A">
      <w:pPr>
        <w:spacing w:after="80"/>
        <w:jc w:val="both"/>
        <w:rPr>
          <w:sz w:val="22"/>
          <w:szCs w:val="22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Следните анализи го надминуваат минимумот на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SOP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и се известуваат за научна потполност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ICH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2(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2);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CLSI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EP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09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;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GUM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).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Тие НЕ се критериуми за прифаќање.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  |  </w:t>
      </w:r>
      <w:r w:rsidRPr="00865DA3">
        <w:rPr>
          <w:rFonts w:ascii="Calibri" w:eastAsia="Calibri" w:hAnsi="Calibri" w:cs="Calibri"/>
          <w:i/>
          <w:iCs/>
          <w:color w:val="595959"/>
          <w:sz w:val="18"/>
          <w:szCs w:val="18"/>
        </w:rPr>
        <w:t>The following analyses exceed the SOP minimum and are reported for scientific completeness (ICH Q2(R2); CLSI EP09c; GUM). They are NOT acceptance criteria.</w:t>
      </w:r>
    </w:p>
    <w:p w14:paraId="731D4DF3" w14:textId="77777777" w:rsidR="00433AE1" w:rsidRPr="00522430" w:rsidRDefault="00000000" w:rsidP="00E10D5A">
      <w:pPr>
        <w:spacing w:before="130" w:after="60"/>
        <w:jc w:val="both"/>
        <w:rPr>
          <w:sz w:val="22"/>
          <w:szCs w:val="2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5.1  Passing–Bablok регресија (обединети парови, n=45)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2"/>
          <w:szCs w:val="22"/>
        </w:rPr>
        <w:t>Passing–Bablok regression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655"/>
      </w:tblGrid>
      <w:tr w:rsidR="00433AE1" w:rsidRPr="00E10D5A" w14:paraId="6C160A96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858619" w14:textId="77777777" w:rsidR="00865DA3" w:rsidRDefault="00000000" w:rsidP="00865DA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Наклон |</w:t>
            </w:r>
          </w:p>
          <w:p w14:paraId="46444E0D" w14:textId="0E959BC5" w:rsidR="00433AE1" w:rsidRPr="00E10D5A" w:rsidRDefault="00000000" w:rsidP="00865DA3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Slope (95% CI)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5731C6B" w14:textId="77777777" w:rsidR="00433AE1" w:rsidRPr="00E10D5A" w:rsidRDefault="00000000" w:rsidP="00865DA3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0.9749   [0.9471, 0.9942]</w:t>
            </w:r>
          </w:p>
        </w:tc>
      </w:tr>
      <w:tr w:rsidR="00433AE1" w:rsidRPr="00E10D5A" w14:paraId="20B959E0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2ABB5A" w14:textId="77777777" w:rsidR="00865DA3" w:rsidRDefault="00000000" w:rsidP="00865DA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Пресек | </w:t>
            </w:r>
          </w:p>
          <w:p w14:paraId="24A114E7" w14:textId="49762308" w:rsidR="00433AE1" w:rsidRPr="00E10D5A" w:rsidRDefault="00000000" w:rsidP="00865DA3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Intercept (95% CI)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ABB7DC" w14:textId="77777777" w:rsidR="00433AE1" w:rsidRPr="00E10D5A" w:rsidRDefault="00000000" w:rsidP="00865DA3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-1.2247   [-1.7481, -0.8193]</w:t>
            </w:r>
          </w:p>
        </w:tc>
      </w:tr>
      <w:tr w:rsidR="00433AE1" w:rsidRPr="00E10D5A" w14:paraId="67A7E6E5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9EED17" w14:textId="77777777" w:rsidR="00865DA3" w:rsidRDefault="00000000" w:rsidP="00865DA3">
            <w:pPr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Толкување | </w:t>
            </w:r>
          </w:p>
          <w:p w14:paraId="01B9AFE2" w14:textId="0662568C" w:rsidR="00433AE1" w:rsidRPr="00E10D5A" w:rsidRDefault="00000000" w:rsidP="00865DA3">
            <w:pPr>
              <w:spacing w:line="276" w:lineRule="auto"/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Interpretation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9D2BD8" w14:textId="77777777" w:rsidR="00433AE1" w:rsidRPr="00E10D5A" w:rsidRDefault="00000000" w:rsidP="00865DA3">
            <w:pPr>
              <w:spacing w:line="276" w:lineRule="auto"/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CI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на наклонот ≈ исклучува 1 (мала пропорционална разлика);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CI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на пресекот исклучува 0 (константна систематска разлика —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HMA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чита повисоко).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| Slope CI marginally excludes 1 (slight proportional difference); intercept CI excludes 0 (constant systematic difference — HMA reads higher).</w:t>
            </w:r>
          </w:p>
        </w:tc>
      </w:tr>
    </w:tbl>
    <w:p w14:paraId="2F51BF7A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5.2  Deming регресија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Deming regression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655"/>
      </w:tblGrid>
      <w:tr w:rsidR="00433AE1" w:rsidRPr="005A6F39" w14:paraId="188F0A46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E2B6E7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Ортогонална λ=1 | Orthogonal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394EC1" w14:textId="77777777" w:rsidR="00433AE1" w:rsidRPr="00E10D5A" w:rsidRDefault="00000000" w:rsidP="00E10D5A">
            <w:pPr>
              <w:jc w:val="both"/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>0.9941·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HMA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− 1.6130   (95% 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CI</w:t>
            </w: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  <w:lang w:val="ru-RU"/>
              </w:rPr>
              <w:t xml:space="preserve"> наклон [0.953, 1.035] — го вклучува 1)</w:t>
            </w:r>
          </w:p>
        </w:tc>
      </w:tr>
      <w:tr w:rsidR="00433AE1" w:rsidRPr="00E10D5A" w14:paraId="0E917784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289CFD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Однос на варијанси | Variance ratio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F70542" w14:textId="77777777" w:rsidR="00433AE1" w:rsidRPr="00E10D5A" w:rsidRDefault="00000000" w:rsidP="00E10D5A">
            <w:pPr>
              <w:jc w:val="both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λ = 12.12  →  наклон | slope 0.9917, пресек | int −1.5530</w:t>
            </w:r>
          </w:p>
        </w:tc>
      </w:tr>
    </w:tbl>
    <w:p w14:paraId="6501BD4D" w14:textId="77777777" w:rsidR="00865DA3" w:rsidRDefault="00865DA3" w:rsidP="00E10D5A">
      <w:pPr>
        <w:spacing w:before="130" w:after="60"/>
        <w:jc w:val="both"/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</w:p>
    <w:p w14:paraId="769EE10E" w14:textId="77777777" w:rsidR="00C84F50" w:rsidRDefault="00C84F50" w:rsidP="00E10D5A">
      <w:pPr>
        <w:spacing w:before="130" w:after="60"/>
        <w:jc w:val="both"/>
        <w:rPr>
          <w:rFonts w:ascii="Calibri" w:eastAsia="Calibri" w:hAnsi="Calibri" w:cs="Calibri"/>
          <w:b/>
          <w:bCs/>
          <w:color w:val="1F4E79"/>
          <w:sz w:val="32"/>
          <w:szCs w:val="32"/>
        </w:rPr>
      </w:pPr>
    </w:p>
    <w:p w14:paraId="7DA2C1D1" w14:textId="3CFA2F9F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5.3  Bland–Altman анализа на согласност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Bland–Altman agreement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655"/>
      </w:tblGrid>
      <w:tr w:rsidR="00433AE1" w:rsidRPr="00E10D5A" w14:paraId="62E01A4F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F257F9" w14:textId="77777777" w:rsidR="00433AE1" w:rsidRPr="00E10D5A" w:rsidRDefault="00000000" w:rsidP="00865DA3">
            <w:pPr>
              <w:jc w:val="center"/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Средна пристрасност | 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Mean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bias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 xml:space="preserve"> (95% 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CI</w:t>
            </w: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  <w:lang w:val="ru-RU"/>
              </w:rPr>
              <w:t>)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725DEC5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+1.7588 %MC   [1.264, 2.254]</w:t>
            </w:r>
          </w:p>
        </w:tc>
      </w:tr>
      <w:tr w:rsidR="00433AE1" w:rsidRPr="00E10D5A" w14:paraId="35A9FF34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032449A" w14:textId="77777777" w:rsid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SD на разлики |</w:t>
            </w:r>
          </w:p>
          <w:p w14:paraId="4A5E345F" w14:textId="0EC82B50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 SD of differences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B0BFB07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±1.6475 %MC</w:t>
            </w:r>
          </w:p>
        </w:tc>
      </w:tr>
      <w:tr w:rsidR="00433AE1" w:rsidRPr="00E10D5A" w14:paraId="2ABD7A7F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DD8872A" w14:textId="77777777" w:rsid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95% LoA | </w:t>
            </w:r>
          </w:p>
          <w:p w14:paraId="55B0488E" w14:textId="15ECF0A4" w:rsidR="00433AE1" w:rsidRP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Limits of agreement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6DC412E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-1.470  до | to  +4.988 %MC</w:t>
            </w:r>
          </w:p>
        </w:tc>
      </w:tr>
      <w:tr w:rsidR="00433AE1" w:rsidRPr="00E10D5A" w14:paraId="7EBA9118" w14:textId="77777777" w:rsidTr="00865DA3">
        <w:tc>
          <w:tcPr>
            <w:tcW w:w="2785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B444B5B" w14:textId="77777777" w:rsidR="00865DA3" w:rsidRDefault="00000000" w:rsidP="00865DA3">
            <w:pPr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 xml:space="preserve">Пропорционална пристрасност | </w:t>
            </w:r>
          </w:p>
          <w:p w14:paraId="42112C7C" w14:textId="36C629F4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Proportional bias</w:t>
            </w:r>
          </w:p>
        </w:tc>
        <w:tc>
          <w:tcPr>
            <w:tcW w:w="76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7E45C6D" w14:textId="77777777" w:rsidR="00433AE1" w:rsidRPr="00C84F50" w:rsidRDefault="00000000" w:rsidP="00E10D5A">
            <w:pPr>
              <w:jc w:val="both"/>
              <w:rPr>
                <w:sz w:val="28"/>
                <w:szCs w:val="28"/>
              </w:rPr>
            </w:pPr>
            <w:r w:rsidRPr="00C84F50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наклон | slope 0.0059, p = 0.615  → нема | none</w:t>
            </w:r>
          </w:p>
        </w:tc>
      </w:tr>
    </w:tbl>
    <w:p w14:paraId="565D3B35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LoA are reported descriptively (global, pooled across ranges) and are NOT an acceptance gate; the acceptance decision follows §6.5.3.</w:t>
      </w:r>
    </w:p>
    <w:p w14:paraId="51B532E6" w14:textId="77777777" w:rsidR="00433AE1" w:rsidRPr="00E10D5A" w:rsidRDefault="00000000" w:rsidP="00E10D5A">
      <w:pPr>
        <w:spacing w:before="130" w:after="6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5.4  Мерна неодреденост (GUM, k=2)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Measurement uncertainty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433AE1" w:rsidRPr="00E10D5A" w14:paraId="0C6925C4" w14:textId="77777777" w:rsidTr="00865DA3">
        <w:trPr>
          <w:tblHeader/>
        </w:trPr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F6E88C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Опсег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Range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832C3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Пристрасност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Bias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9440A9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 (HMA)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57A0D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u_c</w:t>
            </w:r>
          </w:p>
        </w:tc>
        <w:tc>
          <w:tcPr>
            <w:tcW w:w="2088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6C3463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U (k=2)</w:t>
            </w:r>
          </w:p>
        </w:tc>
      </w:tr>
      <w:tr w:rsidR="00433AE1" w:rsidRPr="00E10D5A" w14:paraId="1F0B73BE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DA80C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R1 ~60%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8A60E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+1.221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4B544C2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3.302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91B861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3.521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FF4025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7.041 %MC</w:t>
            </w:r>
          </w:p>
        </w:tc>
      </w:tr>
      <w:tr w:rsidR="00433AE1" w:rsidRPr="00E10D5A" w14:paraId="03D5C221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63FE3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R2 ~35%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1C54A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+2.369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E962B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0.605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17DCA1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2.445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1BEE7F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4.890 %MC</w:t>
            </w:r>
          </w:p>
        </w:tc>
      </w:tr>
      <w:tr w:rsidR="00433AE1" w:rsidRPr="00E10D5A" w14:paraId="718E911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A8525D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R3 ~18%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1093EE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+1.465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ABF450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0.557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C7722A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1.567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73624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3.134 %MC</w:t>
            </w:r>
          </w:p>
        </w:tc>
      </w:tr>
      <w:tr w:rsidR="00433AE1" w:rsidRPr="00E10D5A" w14:paraId="52A35C9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6101E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R4 ~8%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59235E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+2.181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52AFA5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CD1EB2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2.207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C368543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4.414 %MC</w:t>
            </w:r>
          </w:p>
        </w:tc>
      </w:tr>
      <w:tr w:rsidR="00433AE1" w:rsidRPr="00E10D5A" w14:paraId="4EE7ADF7" w14:textId="77777777" w:rsidTr="00865DA3">
        <w:tc>
          <w:tcPr>
            <w:tcW w:w="2088" w:type="dxa"/>
            <w:shd w:val="clear" w:color="auto" w:fill="F2F2F2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23F36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R5 ~3%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E3EB65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+1.077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6E66A0C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07F0F8B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± 1.151</w:t>
            </w:r>
          </w:p>
        </w:tc>
        <w:tc>
          <w:tcPr>
            <w:tcW w:w="208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58448BF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± 2.302 %MC</w:t>
            </w:r>
          </w:p>
        </w:tc>
      </w:tr>
    </w:tbl>
    <w:p w14:paraId="2909A9C2" w14:textId="77777777" w:rsidR="00433AE1" w:rsidRPr="00E10D5A" w:rsidRDefault="00000000" w:rsidP="00E10D5A">
      <w:pPr>
        <w:spacing w:after="4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i/>
          <w:iCs/>
          <w:color w:val="000000"/>
        </w:rPr>
        <w:t>u_c = √(bias² + s_IP²); U = 2·u_c (≈95% coverage).</w:t>
      </w:r>
    </w:p>
    <w:p w14:paraId="72C246D3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6.  ОЦЕНКА НАСПРОТИ КРИТЕРИУМИ (QCSOP-009 §6.5.3)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Assessment vs Acceptance Criteria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6577"/>
        <w:gridCol w:w="3132"/>
      </w:tblGrid>
      <w:tr w:rsidR="00433AE1" w:rsidRPr="00E10D5A" w14:paraId="26E754F3" w14:textId="77777777" w:rsidTr="00865DA3">
        <w:trPr>
          <w:tblHeader/>
        </w:trPr>
        <w:tc>
          <w:tcPr>
            <w:tcW w:w="731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223F43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577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85C49E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Критериум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Criterion</w:t>
            </w:r>
          </w:p>
        </w:tc>
        <w:tc>
          <w:tcPr>
            <w:tcW w:w="3132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78CFD89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Резултат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Result</w:t>
            </w:r>
          </w:p>
        </w:tc>
      </w:tr>
      <w:tr w:rsidR="00433AE1" w:rsidRPr="00E10D5A" w14:paraId="466114FB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3B2C28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BDC6245" w14:textId="77777777" w:rsidR="00433AE1" w:rsidRPr="00E10D5A" w:rsidRDefault="00000000" w:rsidP="00865DA3">
            <w:pPr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Q ≤ 2,0 во ≥ 3/5 опсези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Q ≤ 2.0 in ≥ 3/5 ranges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0B2CCA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3/5 ✓</w:t>
            </w:r>
          </w:p>
        </w:tc>
      </w:tr>
      <w:tr w:rsidR="00433AE1" w:rsidRPr="00E10D5A" w14:paraId="02C430A3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56EA885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143A6CB" w14:textId="77777777" w:rsidR="00433AE1" w:rsidRPr="00E10D5A" w:rsidRDefault="00000000" w:rsidP="00865DA3">
            <w:pPr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Глобална корелација r ≥ 0,95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Global correlation r ≥ 0.95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62A798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r = 0.9971 ✓</w:t>
            </w:r>
          </w:p>
        </w:tc>
      </w:tr>
      <w:tr w:rsidR="00433AE1" w:rsidRPr="00E10D5A" w14:paraId="580EFF30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B8A9C7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FA0F3AC" w14:textId="77777777" w:rsidR="00433AE1" w:rsidRPr="00E10D5A" w:rsidRDefault="00000000" w:rsidP="00865DA3">
            <w:pPr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 xml:space="preserve">Пристрасност документирана со </w:t>
            </w: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</w:t>
            </w:r>
            <w:r w:rsidRPr="00E10D5A">
              <w:rPr>
                <w:rFonts w:ascii="Calibri" w:eastAsia="Calibri" w:hAnsi="Calibri" w:cs="Calibri"/>
                <w:color w:val="595959"/>
                <w:lang w:val="ru-RU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Bias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documented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with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U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CB0DCAE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+1.759 %MC ✓</w:t>
            </w:r>
          </w:p>
        </w:tc>
      </w:tr>
      <w:tr w:rsidR="00433AE1" w:rsidRPr="00E10D5A" w14:paraId="0BB3F422" w14:textId="77777777" w:rsidTr="00865DA3">
        <w:tc>
          <w:tcPr>
            <w:tcW w:w="0" w:type="auto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260B791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5638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636F1B6D" w14:textId="77777777" w:rsidR="00433AE1" w:rsidRPr="00E10D5A" w:rsidRDefault="00000000" w:rsidP="00865DA3">
            <w:pPr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Опсези Q&gt;2 исклучени од опфат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Q&gt;2 ranges excluded from scope</w:t>
            </w:r>
          </w:p>
        </w:tc>
        <w:tc>
          <w:tcPr>
            <w:tcW w:w="3132" w:type="dxa"/>
            <w:shd w:val="clear" w:color="auto" w:fill="E2EFD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87C1810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375623"/>
                <w:sz w:val="22"/>
                <w:szCs w:val="22"/>
              </w:rPr>
              <w:t>R1, R3 ✓</w:t>
            </w:r>
          </w:p>
        </w:tc>
      </w:tr>
    </w:tbl>
    <w:p w14:paraId="11A9796C" w14:textId="77777777" w:rsidR="00433AE1" w:rsidRPr="00865DA3" w:rsidRDefault="00000000" w:rsidP="00E10D5A">
      <w:pPr>
        <w:shd w:val="clear" w:color="auto" w:fill="E2EFDA"/>
        <w:spacing w:before="80" w:after="40"/>
        <w:jc w:val="both"/>
        <w:rPr>
          <w:sz w:val="28"/>
          <w:szCs w:val="28"/>
        </w:rPr>
      </w:pPr>
      <w:r w:rsidRPr="00E10D5A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ВКУПЕН ИСХОД | OVERALL: </w:t>
      </w:r>
      <w:r w:rsidRPr="00E10D5A">
        <w:rPr>
          <w:rFonts w:ascii="Calibri" w:eastAsia="Calibri" w:hAnsi="Calibri" w:cs="Calibri"/>
          <w:b/>
          <w:bCs/>
          <w:color w:val="375623"/>
          <w:sz w:val="28"/>
          <w:szCs w:val="28"/>
        </w:rPr>
        <w:t xml:space="preserve">КАРАКТЕРИЗИРАН (САМО IPQC) | </w:t>
      </w:r>
      <w:r w:rsidRPr="00865DA3">
        <w:rPr>
          <w:rFonts w:ascii="Calibri" w:eastAsia="Calibri" w:hAnsi="Calibri" w:cs="Calibri"/>
          <w:b/>
          <w:bCs/>
          <w:color w:val="375623"/>
          <w:sz w:val="24"/>
          <w:szCs w:val="24"/>
        </w:rPr>
        <w:t>CHARACTERISED (IPQC ONLY)</w:t>
      </w:r>
    </w:p>
    <w:p w14:paraId="2DA3D923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7.  ДИСКУСИЈА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Discussion</w:t>
      </w:r>
    </w:p>
    <w:p w14:paraId="01CDD056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Систематска позитивна пристрасност (+1.759 %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MC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во просек; опсег +1.077 до +2.369), доследна со ко-волатилизација на терпени при 105 °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— потврда на очекуваната интеракција матрица–метод.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Systematic positive bias (+1.759 %MC mean; range +1.077 to +2.369), consistent with terpene co-volatilisation at 105 °C — confirming the expected matrix–method interaction.</w:t>
      </w:r>
    </w:p>
    <w:p w14:paraId="4FBE24B2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Прецизноста на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HMA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е најлоша при висока влага: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1 (~60%)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= 5.545 и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3 (~18%)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= 3.117 ја надминуваат границата и се исклучени;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2/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4/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5 ја задоволуваат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≤ 2,0).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HMA precision is worst at high moisture: R1 (~60%) Q = 5.545 and R3 (~18%) Q = 3.117 exceed the limit and are excluded; R2/R4/R5 pass (Q ≤ 2.0).</w:t>
      </w:r>
    </w:p>
    <w:p w14:paraId="4C929602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Оперативно критичниот опсег на крајна точка на сушење (≤ ~10% влага) е покриен од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4 (~8%) и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5 (~3%), кои поминаа —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SAM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е употреблив за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IPQC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трендинг на крајна точка.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The operationally critical drying-endpoint region (≤ ~10% moisture) is covered by R4 (~8%) and R5 (~3%), which passed — the SAM is usable for IPQC endpoint trending.</w:t>
      </w:r>
    </w:p>
    <w:p w14:paraId="2E91B74D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lastRenderedPageBreak/>
        <w:t xml:space="preserve">Насоката на пристрасност е конзервативна: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HMA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чита повисоко од референцата, што е „безбедно при грешка" за одлуки за крајна точка на сушење (го преценува преостанатата влага).</w:t>
      </w:r>
      <w:r w:rsidRPr="00865DA3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The bias direction is conservative: the HMA reads higher than the reference, which is "fail-safe" for drying-endpoint decisions (it over-estimates residual moisture).</w:t>
      </w:r>
    </w:p>
    <w:p w14:paraId="2731C005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Корелацијата во рамки на опсегот ≈0 поради рестрикција на опсегот; согласно §6.5.2(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e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) ова е очекувано и глобалното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r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не се користи како доказ за точност во рамки на опсегот.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Within-range correlation ≈0 due to range restriction; per §6.5.2(e) this is expected and the global r is not used as within-range accuracy evidence.</w:t>
      </w:r>
    </w:p>
    <w:p w14:paraId="3AA03863" w14:textId="77777777" w:rsidR="00433AE1" w:rsidRPr="00865DA3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8.  ЗАКЛУЧОК И ОВЛАСТЕН ОПФАТ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865DA3">
        <w:rPr>
          <w:rFonts w:ascii="Calibri" w:eastAsia="Calibri" w:hAnsi="Calibri" w:cs="Calibri"/>
          <w:i/>
          <w:iCs/>
          <w:color w:val="1F4E79"/>
          <w:sz w:val="32"/>
          <w:szCs w:val="32"/>
        </w:rPr>
        <w:t>Conclusion &amp; Authorised Scope</w:t>
      </w:r>
    </w:p>
    <w:p w14:paraId="2FA00D20" w14:textId="77777777" w:rsidR="00433AE1" w:rsidRPr="00865DA3" w:rsidRDefault="00000000" w:rsidP="00E10D5A">
      <w:pPr>
        <w:spacing w:after="8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2"/>
          <w:szCs w:val="22"/>
        </w:rPr>
        <w:t>SAM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_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a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02.1 (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HMA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ги исполнува критериумите од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QCSOP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-009 §6.5.3 и се доделува статус КАРАКТЕРИЗИРАН (САМО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IPQC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). Методот е овластен исклучиво за трендинг во процесна контрола (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IPQC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) при опсезите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2 (~35%),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4 (~8%) и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5 (~3%). Опсезите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1 (~60%) и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3 (~18%) се ИСКЛУЧЕНИ од овластениот опфат (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Q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 &gt; 2,0). Методот НЕ е овластен за пуштање на серии ниту како компендијална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LoD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; одлуките за пуштање остануваат на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Ph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 xml:space="preserve">. </w:t>
      </w:r>
      <w:r w:rsidRPr="00865DA3">
        <w:rPr>
          <w:rFonts w:ascii="Calibri" w:eastAsia="Calibri" w:hAnsi="Calibri" w:cs="Calibri"/>
          <w:color w:val="000000"/>
          <w:sz w:val="22"/>
          <w:szCs w:val="22"/>
        </w:rPr>
        <w:t>Eur</w:t>
      </w:r>
      <w:r w:rsidRPr="00865DA3">
        <w:rPr>
          <w:rFonts w:ascii="Calibri" w:eastAsia="Calibri" w:hAnsi="Calibri" w:cs="Calibri"/>
          <w:color w:val="000000"/>
          <w:sz w:val="22"/>
          <w:szCs w:val="22"/>
          <w:lang w:val="ru-RU"/>
        </w:rPr>
        <w:t>. 2.2.32.</w:t>
      </w:r>
      <w:r w:rsidRPr="00865DA3">
        <w:rPr>
          <w:rFonts w:ascii="Calibri" w:eastAsia="Calibri" w:hAnsi="Calibri" w:cs="Calibri"/>
          <w:color w:val="595959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SAM_a02.1 (HMA) meets the QCSOP-009 §6.5.3 criteria and is assigned CHARACTERISED (IPQC ONLY) status. The method is authorised solely for in-process (IPQC) trend monitoring at ranges R2 (~35%), R4 (~8%) and R5 (~3%). Ranges R1 (~60%) and R3 (~18%) are EXCLUDED from the authorised scope (Q &gt; 2.0). The method is NOT authorised for batch release nor as compendial LoD; release decisions remain with Ph. Eur. 2.2.32.</w:t>
      </w:r>
    </w:p>
    <w:p w14:paraId="2A245254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Систематска позитивна пристрасност +1.759 %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MC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U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од ± 4.414 до ± 7.041 %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MC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по опсег) да се запише на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AMSF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како познато ограничување.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Systematic positive bias +1.759 %MC (U from ± 4.414 to ± 7.041 %MC by range) to be recorded on the AMSF as a known limitation.</w:t>
      </w:r>
    </w:p>
    <w:p w14:paraId="4E7721DA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</w:rPr>
        <w:t>AMSF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за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SAM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_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a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02.1 да се ажурира на КАРАКТЕРИЗИРАН (САМО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IPQC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) со овластен опфат и исклучени опсези; периодичен преглед на 12 месеци.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The AMSF for SAM_a02.1 to be updated to CHARACTERISED (IPQC ONLY) with authorised scope and excluded ranges; periodic review at 12 months.</w:t>
      </w:r>
    </w:p>
    <w:p w14:paraId="4B5A9105" w14:textId="77777777" w:rsidR="00433AE1" w:rsidRPr="00E10D5A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t>9.  ОТСТАПУВАЊА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Deviations</w:t>
      </w:r>
    </w:p>
    <w:p w14:paraId="6C7A4B13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Ретроспективна формализација на студија изведена пред одобрување на протоколот — обработена преку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QASOP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014; оправдување: сертифициран аналитичар, истовремено запишани сурови податоци, целосна следливост (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ALCOA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+).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Retrospective formalisation of a study performed prior to protocol approval — processed via QASOP014; justification: certified analyst, contemporaneously recorded raw data, full traceability (ALCOA+).</w:t>
      </w:r>
    </w:p>
    <w:p w14:paraId="2A9F0513" w14:textId="77777777" w:rsidR="00433AE1" w:rsidRPr="00865DA3" w:rsidRDefault="00000000" w:rsidP="00E10D5A">
      <w:pPr>
        <w:pStyle w:val="ListParagraph"/>
        <w:numPr>
          <w:ilvl w:val="0"/>
          <w:numId w:val="1"/>
        </w:numPr>
        <w:spacing w:after="50"/>
        <w:jc w:val="both"/>
        <w:rPr>
          <w:sz w:val="24"/>
          <w:szCs w:val="24"/>
        </w:rPr>
      </w:pP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Описните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SD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по опсег се прередени од целосниот број отчитувања по метод (изворната работна табела пресметуваше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SD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 xml:space="preserve"> на недоследен подмножество); исходот за </w:t>
      </w:r>
      <w:r w:rsidRPr="00865DA3">
        <w:rPr>
          <w:rFonts w:ascii="Calibri" w:eastAsia="Calibri" w:hAnsi="Calibri" w:cs="Calibri"/>
          <w:color w:val="000000"/>
          <w:sz w:val="24"/>
          <w:szCs w:val="24"/>
        </w:rPr>
        <w:t>Q</w:t>
      </w:r>
      <w:r w:rsidRPr="00865DA3">
        <w:rPr>
          <w:rFonts w:ascii="Calibri" w:eastAsia="Calibri" w:hAnsi="Calibri" w:cs="Calibri"/>
          <w:color w:val="000000"/>
          <w:sz w:val="24"/>
          <w:szCs w:val="24"/>
          <w:lang w:val="ru-RU"/>
        </w:rPr>
        <w:t>-односот е непроменет.</w:t>
      </w:r>
      <w:r w:rsidRPr="00865DA3">
        <w:rPr>
          <w:rFonts w:ascii="Calibri" w:eastAsia="Calibri" w:hAnsi="Calibri" w:cs="Calibri"/>
          <w:color w:val="595959"/>
          <w:sz w:val="22"/>
          <w:szCs w:val="22"/>
          <w:lang w:val="ru-RU"/>
        </w:rPr>
        <w:t xml:space="preserve">  </w:t>
      </w:r>
      <w:r w:rsidRPr="00865DA3">
        <w:rPr>
          <w:rFonts w:ascii="Calibri" w:eastAsia="Calibri" w:hAnsi="Calibri" w:cs="Calibri"/>
          <w:color w:val="595959"/>
          <w:sz w:val="22"/>
          <w:szCs w:val="22"/>
        </w:rPr>
        <w:t xml:space="preserve">|  </w:t>
      </w:r>
      <w:r w:rsidRPr="00865DA3">
        <w:rPr>
          <w:rFonts w:ascii="Calibri" w:eastAsia="Calibri" w:hAnsi="Calibri" w:cs="Calibri"/>
          <w:i/>
          <w:iCs/>
          <w:color w:val="595959"/>
        </w:rPr>
        <w:t>Per-range descriptive SD recomputed from the full reading count per method (the source worksheet computed SD on an inconsistent subset); the Q-ratio verdict is unaffected.</w:t>
      </w:r>
    </w:p>
    <w:p w14:paraId="75BA249C" w14:textId="77777777" w:rsidR="00865DA3" w:rsidRPr="00865DA3" w:rsidRDefault="00865DA3" w:rsidP="00E10D5A">
      <w:pPr>
        <w:spacing w:after="30"/>
        <w:jc w:val="both"/>
        <w:rPr>
          <w:sz w:val="24"/>
          <w:szCs w:val="24"/>
        </w:rPr>
      </w:pPr>
    </w:p>
    <w:p w14:paraId="5AD538B7" w14:textId="77777777" w:rsidR="00433AE1" w:rsidRPr="00E10D5A" w:rsidRDefault="00000000" w:rsidP="00E10D5A">
      <w:pPr>
        <w:pBdr>
          <w:bottom w:val="single" w:sz="8" w:space="0" w:color="1F4E79"/>
        </w:pBdr>
        <w:spacing w:before="120" w:after="8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32"/>
          <w:szCs w:val="32"/>
        </w:rPr>
        <w:t>ОДОБРУВАЊЕ НА ИЗВЕШТАЈ</w:t>
      </w:r>
      <w:r w:rsidRPr="00E10D5A">
        <w:rPr>
          <w:rFonts w:ascii="Calibri" w:eastAsia="Calibri" w:hAnsi="Calibri" w:cs="Calibri"/>
          <w:color w:val="595959"/>
          <w:sz w:val="28"/>
          <w:szCs w:val="28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24"/>
          <w:szCs w:val="24"/>
        </w:rPr>
        <w:t>Report Approval</w:t>
      </w:r>
    </w:p>
    <w:tbl>
      <w:tblPr>
        <w:tblW w:w="1044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2" w:space="0" w:color="8EAADB"/>
          <w:insideV w:val="single" w:sz="2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3155"/>
        <w:gridCol w:w="2610"/>
        <w:gridCol w:w="2610"/>
      </w:tblGrid>
      <w:tr w:rsidR="00433AE1" w:rsidRPr="00E10D5A" w14:paraId="53778A2D" w14:textId="77777777" w:rsidTr="00865DA3">
        <w:trPr>
          <w:cantSplit/>
          <w:tblHeader/>
        </w:trPr>
        <w:tc>
          <w:tcPr>
            <w:tcW w:w="206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0EDA284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Дејство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Action</w:t>
            </w:r>
          </w:p>
        </w:tc>
        <w:tc>
          <w:tcPr>
            <w:tcW w:w="3155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7807A37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Име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Name</w:t>
            </w:r>
          </w:p>
        </w:tc>
        <w:tc>
          <w:tcPr>
            <w:tcW w:w="261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6DD8F23" w14:textId="3E82303A" w:rsidR="00433AE1" w:rsidRPr="00E10D5A" w:rsidRDefault="009045F7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Датум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Date</w:t>
            </w:r>
          </w:p>
        </w:tc>
        <w:tc>
          <w:tcPr>
            <w:tcW w:w="2610" w:type="dxa"/>
            <w:shd w:val="clear" w:color="auto" w:fill="1F4E79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CC8EEA2" w14:textId="541ED447" w:rsidR="00433AE1" w:rsidRPr="00E10D5A" w:rsidRDefault="009045F7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Потпис</w:t>
            </w:r>
            <w:r w:rsidRPr="00E10D5A">
              <w:rPr>
                <w:rFonts w:ascii="Calibri" w:eastAsia="Calibri" w:hAnsi="Calibri" w:cs="Calibri"/>
                <w:b/>
                <w:bCs/>
                <w:i/>
                <w:iCs/>
                <w:color w:val="D6E4F0"/>
              </w:rPr>
              <w:t xml:space="preserve"> | Signature</w:t>
            </w:r>
          </w:p>
        </w:tc>
      </w:tr>
      <w:tr w:rsidR="00433AE1" w:rsidRPr="005A6F39" w14:paraId="1854CD7F" w14:textId="77777777" w:rsidTr="00C84F50">
        <w:trPr>
          <w:trHeight w:val="871"/>
        </w:trPr>
        <w:tc>
          <w:tcPr>
            <w:tcW w:w="206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2BFCCB92" w14:textId="77777777" w:rsidR="00433AE1" w:rsidRPr="00E10D5A" w:rsidRDefault="00000000" w:rsidP="00865DA3">
            <w:pPr>
              <w:jc w:val="center"/>
              <w:rPr>
                <w:sz w:val="32"/>
                <w:szCs w:val="32"/>
                <w:lang w:val="ru-RU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  <w:lang w:val="ru-RU"/>
              </w:rPr>
              <w:t>Изготвил (Раководител на КК)</w:t>
            </w:r>
            <w:r w:rsidRPr="00E10D5A">
              <w:rPr>
                <w:rFonts w:ascii="Calibri" w:eastAsia="Calibri" w:hAnsi="Calibri" w:cs="Calibri"/>
                <w:color w:val="595959"/>
                <w:lang w:val="ru-RU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Prepared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(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QC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 xml:space="preserve">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Head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  <w:lang w:val="ru-RU"/>
              </w:rPr>
              <w:t>)</w:t>
            </w:r>
          </w:p>
        </w:tc>
        <w:tc>
          <w:tcPr>
            <w:tcW w:w="31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1C1A771C" w14:textId="4A991395" w:rsidR="00433AE1" w:rsidRPr="005A6F39" w:rsidRDefault="00433AE1" w:rsidP="00865DA3">
            <w:pPr>
              <w:jc w:val="center"/>
              <w:rPr>
                <w:sz w:val="32"/>
                <w:szCs w:val="32"/>
                <w:lang w:val="ru-RU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3E582332" w14:textId="1DA0D7C4" w:rsidR="00433AE1" w:rsidRPr="005A6F39" w:rsidRDefault="00433AE1" w:rsidP="00865DA3">
            <w:pPr>
              <w:jc w:val="center"/>
              <w:rPr>
                <w:sz w:val="32"/>
                <w:szCs w:val="32"/>
                <w:lang w:val="ru-RU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64B0D94" w14:textId="77777777" w:rsidR="00433AE1" w:rsidRPr="005A6F39" w:rsidRDefault="00433AE1" w:rsidP="00865DA3">
            <w:pPr>
              <w:jc w:val="center"/>
              <w:rPr>
                <w:sz w:val="32"/>
                <w:szCs w:val="32"/>
                <w:lang w:val="ru-RU"/>
              </w:rPr>
            </w:pPr>
          </w:p>
        </w:tc>
      </w:tr>
      <w:tr w:rsidR="00433AE1" w:rsidRPr="00E10D5A" w14:paraId="0A530C6A" w14:textId="77777777" w:rsidTr="00C84F50">
        <w:trPr>
          <w:cantSplit/>
          <w:trHeight w:val="871"/>
        </w:trPr>
        <w:tc>
          <w:tcPr>
            <w:tcW w:w="206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085C35BD" w14:textId="77777777" w:rsidR="00433AE1" w:rsidRPr="00E10D5A" w:rsidRDefault="00000000" w:rsidP="00865DA3">
            <w:pPr>
              <w:jc w:val="center"/>
              <w:rPr>
                <w:sz w:val="32"/>
                <w:szCs w:val="32"/>
              </w:rPr>
            </w:pPr>
            <w:r w:rsidRPr="00E10D5A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Проверил (QA)</w:t>
            </w:r>
            <w:r w:rsidRPr="00E10D5A">
              <w:rPr>
                <w:rFonts w:ascii="Calibri" w:eastAsia="Calibri" w:hAnsi="Calibri" w:cs="Calibri"/>
                <w:color w:val="595959"/>
              </w:rPr>
              <w:t xml:space="preserve">  |  </w:t>
            </w:r>
            <w:r w:rsidRPr="00E10D5A">
              <w:rPr>
                <w:rFonts w:ascii="Calibri" w:eastAsia="Calibri" w:hAnsi="Calibri" w:cs="Calibri"/>
                <w:i/>
                <w:iCs/>
                <w:color w:val="595959"/>
              </w:rPr>
              <w:t>Reviewed (QA)</w:t>
            </w:r>
          </w:p>
        </w:tc>
        <w:tc>
          <w:tcPr>
            <w:tcW w:w="3155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54865AC4" w14:textId="6D9105E8" w:rsidR="00433AE1" w:rsidRPr="00E10D5A" w:rsidRDefault="00433AE1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4154F981" w14:textId="77777777" w:rsidR="00433AE1" w:rsidRPr="00E10D5A" w:rsidRDefault="00433AE1" w:rsidP="00865DA3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610" w:type="dx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 w14:paraId="73F49DB5" w14:textId="77777777" w:rsidR="00433AE1" w:rsidRPr="00E10D5A" w:rsidRDefault="00433AE1" w:rsidP="00865DA3">
            <w:pPr>
              <w:jc w:val="center"/>
              <w:rPr>
                <w:sz w:val="32"/>
                <w:szCs w:val="32"/>
              </w:rPr>
            </w:pPr>
          </w:p>
        </w:tc>
      </w:tr>
    </w:tbl>
    <w:p w14:paraId="7948BA59" w14:textId="77777777" w:rsidR="00C51BB8" w:rsidRDefault="00C51BB8" w:rsidP="00E10D5A">
      <w:pPr>
        <w:pBdr>
          <w:bottom w:val="single" w:sz="8" w:space="0" w:color="1F4E79"/>
        </w:pBdr>
        <w:spacing w:before="220" w:after="110"/>
        <w:jc w:val="both"/>
        <w:rPr>
          <w:rFonts w:ascii="Calibri" w:eastAsia="Calibri" w:hAnsi="Calibri" w:cs="Calibri"/>
          <w:b/>
          <w:bCs/>
          <w:color w:val="1F4E79"/>
          <w:sz w:val="40"/>
          <w:szCs w:val="40"/>
        </w:rPr>
      </w:pPr>
    </w:p>
    <w:p w14:paraId="256CA323" w14:textId="011B7028" w:rsidR="00433AE1" w:rsidRPr="00522430" w:rsidRDefault="00000000" w:rsidP="00E10D5A">
      <w:pPr>
        <w:pBdr>
          <w:bottom w:val="single" w:sz="8" w:space="0" w:color="1F4E79"/>
        </w:pBdr>
        <w:spacing w:before="220" w:after="110"/>
        <w:jc w:val="both"/>
        <w:rPr>
          <w:sz w:val="24"/>
          <w:szCs w:val="24"/>
        </w:rPr>
      </w:pPr>
      <w:r w:rsidRPr="00E10D5A">
        <w:rPr>
          <w:rFonts w:ascii="Calibri" w:eastAsia="Calibri" w:hAnsi="Calibri" w:cs="Calibri"/>
          <w:b/>
          <w:bCs/>
          <w:color w:val="1F4E79"/>
          <w:sz w:val="40"/>
          <w:szCs w:val="40"/>
        </w:rPr>
        <w:lastRenderedPageBreak/>
        <w:t>10.  РЕФЕРЕНЦИ</w:t>
      </w:r>
      <w:r w:rsidRPr="00E10D5A">
        <w:rPr>
          <w:rFonts w:ascii="Calibri" w:eastAsia="Calibri" w:hAnsi="Calibri" w:cs="Calibri"/>
          <w:color w:val="595959"/>
          <w:sz w:val="36"/>
          <w:szCs w:val="36"/>
        </w:rPr>
        <w:t xml:space="preserve">  |  </w:t>
      </w:r>
      <w:r w:rsidRPr="00522430">
        <w:rPr>
          <w:rFonts w:ascii="Calibri" w:eastAsia="Calibri" w:hAnsi="Calibri" w:cs="Calibri"/>
          <w:i/>
          <w:iCs/>
          <w:color w:val="1F4E79"/>
          <w:sz w:val="32"/>
          <w:szCs w:val="32"/>
        </w:rPr>
        <w:t>References</w:t>
      </w:r>
    </w:p>
    <w:p w14:paraId="53BB491C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EudraLex, Vol. 4 — EU GMP Part I, Ch. 6 (Quality Control), §6.15, §6.17. European Commission, 2014.</w:t>
      </w:r>
    </w:p>
    <w:p w14:paraId="52F09761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[2]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EudraLex, Vol. 4, Annex 15: Qualification and Validation. European Commission, 2015.</w:t>
      </w:r>
    </w:p>
    <w:p w14:paraId="72EC46C4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[3]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ICH Q2(R2), Validation of Analytical Procedures, Step 4, 1 Nov 2023 (EMA/CHMP/ICH/82072/2006); EU effective 14 Jun 2024.</w:t>
      </w:r>
    </w:p>
    <w:p w14:paraId="6D63C7EF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[4]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ICH Q9(R1), Quality Risk Management, 2023.</w:t>
      </w:r>
    </w:p>
    <w:p w14:paraId="27FA0A0C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[5]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European Pharmacopoeia, 11th Ed., 2.2.32 Loss on Drying. EDQM, Strasbourg.</w:t>
      </w:r>
    </w:p>
    <w:p w14:paraId="3E602954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[6]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European Pharmacopoeia, Monograph 3028 Cannabis flos (07/2024). EDQM.</w:t>
      </w:r>
    </w:p>
    <w:p w14:paraId="0A1E537C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[7]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Passing H., Bablok W. J. Clin. Chem. Clin. Biochem. 1983;21(11):709–720. DOI 10.1515/cclm.1983.21.11.709.</w:t>
      </w:r>
    </w:p>
    <w:p w14:paraId="487578F7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[8]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Bland J.M., Altman D.G. Lancet 1986;327(8476):307–310. DOI 10.1016/S0140-6736(86)90837-8.</w:t>
      </w:r>
    </w:p>
    <w:p w14:paraId="5DAE690E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[9]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Linnet K. Clin. Chem. 1993;39(3):424–432.</w:t>
      </w:r>
    </w:p>
    <w:p w14:paraId="07012950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[10]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CLSI EP09c, Measurement Procedure Comparison and Bias Estimation Using Patient Samples, 3rd ed., 2018.</w:t>
      </w:r>
    </w:p>
    <w:p w14:paraId="529A92C4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[11]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JCGM 100:2008, Evaluation of Measurement Data — Guide to the Expression of Uncertainty in Measurement (GUM).</w:t>
      </w:r>
    </w:p>
    <w:p w14:paraId="0EFD4598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[12]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Horwitz W. Anal. Chem. 1982;54(1):67A–76A. DOI 10.1021/ac00238a765.</w:t>
      </w:r>
    </w:p>
    <w:p w14:paraId="25638A46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[13]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PIC/S PI 041-1, Good Practices for Data Management and Integrity, 1 Jul 2021.</w:t>
      </w:r>
    </w:p>
    <w:p w14:paraId="76BC5FCA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[14]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Wang M. et al. Cannabis Cannabinoid Res. 2016;1(1):262–271. DOI 10.1089/can.2016.0020.</w:t>
      </w:r>
    </w:p>
    <w:p w14:paraId="33B3C9B6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[15]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Purely Plant GmbH, QCSOP-009 — Analytical Methods: Use, Validation Status, Scope and Standard Test Procedures.</w:t>
      </w:r>
    </w:p>
    <w:p w14:paraId="134E1261" w14:textId="77777777" w:rsidR="00433AE1" w:rsidRPr="00E10D5A" w:rsidRDefault="00000000" w:rsidP="00E10D5A">
      <w:pPr>
        <w:spacing w:after="40"/>
        <w:ind w:left="300" w:hanging="300"/>
        <w:jc w:val="both"/>
        <w:rPr>
          <w:sz w:val="32"/>
          <w:szCs w:val="32"/>
        </w:rPr>
      </w:pPr>
      <w:r w:rsidRPr="00E10D5A"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[16] </w:t>
      </w:r>
      <w:r w:rsidRPr="00E10D5A">
        <w:rPr>
          <w:rFonts w:ascii="Calibri" w:eastAsia="Calibri" w:hAnsi="Calibri" w:cs="Calibri"/>
          <w:color w:val="000000"/>
          <w:sz w:val="22"/>
          <w:szCs w:val="22"/>
        </w:rPr>
        <w:t>Purely Plant GmbH, PP-QC-MVP-a02.1-001/2025 — Method Validation Protocol (linked).</w:t>
      </w:r>
    </w:p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 xml:space="preserve">ИЗВЕШТАЈ ЗА ВАЛИДАЦИЈА НА МЕТОД 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SAM_a02.1 (HMA)</w:t>
          </w:r>
          <w:r>
            <w:rPr>
              <w:rFonts w:ascii="Arial Narrow" w:hAnsi="Arial Narrow" w:cs="Arial Narrow"/>
              <w:sz w:val="24"/>
              <w:szCs w:val="24"/>
            </w:rPr>
            <w:t xml:space="preserve"> | </w:t>
          </w:r>
          <w:r w:rsidR="002325F2">
            <w:rPr>
              <w:rFonts w:ascii="Arial Narrow" w:hAnsi="Arial Narrow" w:cs="Arial Narrow"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</w:rPr>
            <w:t>METHOD VALIDATION REPORT — SAM_a02.1 (HMA)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 AMVR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  <w:t>a02.1-001/202</w:t>
          </w:r>
          <w:r w:rsidRPr="00A20230">
            <w:rPr>
              <w:rFonts w:ascii="Calibri" w:hAnsi="Calibri" w:cs="Calibri"/>
              <w:b/>
              <w:szCs w:val="22"/>
            </w:rPr>
            <w:t>6</w:t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1.0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