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9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1579"/>
        <w:gridCol w:w="276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shd w:val="clear" w:color="auto" w:fill="FFFFFF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80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9"/>
            <w:shd w:val="clear" w:color="auto" w:fill="FFFFFF"/>
          </w:tcPr>
          <w:tbl>
            <w:tblPr>
              <w:tblW w:w="15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9"/>
            </w:tblGrid>
            <w:tr>
              <w:trPr>
                <w:trHeight w:val="195" w:hRule="exact"/>
              </w:trPr>
              <w:tc>
                <w:tcPr>
                  <w:tcW w:type="dxa" w:w="157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9"/>
            </w:tblGrid>
            <w:tr>
              <w:trPr>
                <w:trHeight w:val="435" w:hRule="exact"/>
              </w:trPr>
              <w:tc>
                <w:tcPr>
                  <w:tcW w:type="dxa" w:w="1579"/>
                </w:tcPr>
                <w:tbl>
                  <w:tblPr>
                    <w:tblW w:w="157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9"/>
                      </w:tcPr>
                      <w:tbl>
                        <w:tblPr>
                          <w:tblW w:w="157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9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21.03 %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6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292"/>
        <w:gridCol w:w="2122"/>
        <w:gridCol w:w="1299"/>
        <w:gridCol w:w="3687"/>
        <w:gridCol w:w="467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1.89%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(18.11 – 21.88 %)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87"/>
            <w:shd w:val="clear" w:color="auto" w:fill="FFFEFC"/>
          </w:tcPr>
          <w:tbl>
            <w:tblPr>
              <w:tblW w:w="36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87"/>
            </w:tblGrid>
            <w:tr>
              <w:trPr>
                <w:trHeight w:val="104" w:hRule="exact"/>
              </w:trPr>
              <w:tc>
                <w:tcPr>
                  <w:tcW w:type="dxa" w:w="36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741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741"/>
                </w:tcPr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7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7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QCSP_001_BSS-III_v.01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7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21.03 %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5.99 %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1.5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ППК25051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161/0269/25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751/2025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23"/>
        <w:gridCol w:w="53"/>
        <w:gridCol w:w="1582"/>
        <w:gridCol w:w="507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623"/>
            <w:shd w:val="clear" w:color="auto" w:fill="FFFFFF"/>
          </w:tcPr>
          <w:tbl>
            <w:tblPr>
              <w:tblW w:w="462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23"/>
            </w:tblGrid>
            <w:tr>
              <w:trPr>
                <w:trHeight w:val="180" w:hRule="exact"/>
              </w:trPr>
              <w:tc>
                <w:tcPr>
                  <w:tcW w:type="dxa" w:w="462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5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32"/>
              <w:gridCol w:w="47"/>
              <w:gridCol w:w="125"/>
              <w:gridCol w:w="71"/>
              <w:gridCol w:w="3015"/>
            </w:tblGrid>
            <w:tr>
              <w:trPr>
                <w:trHeight w:val="450" w:hRule="exact"/>
              </w:trPr>
              <w:tc>
                <w:tcPr>
                  <w:tcW w:type="dxa" w:w="1332"/>
                </w:tcPr>
                <w:tbl>
                  <w:tblPr>
                    <w:tblW w:w="133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32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33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BG1024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15"/>
                </w:tcPr>
                <w:tbl>
                  <w:tblPr>
                    <w:tblW w:w="301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1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1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Gelato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82"/>
            <w:shd w:val="clear" w:color="auto" w:fill="FFFFFF"/>
          </w:tcPr>
          <w:tbl>
            <w:tblPr>
              <w:tblW w:w="15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2"/>
            </w:tblGrid>
            <w:tr>
              <w:trPr>
                <w:trHeight w:val="195" w:hRule="exact"/>
              </w:trPr>
              <w:tc>
                <w:tcPr>
                  <w:tcW w:type="dxa" w:w="15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2"/>
            </w:tblGrid>
            <w:tr>
              <w:trPr>
                <w:trHeight w:val="435" w:hRule="exact"/>
              </w:trPr>
              <w:tc>
                <w:tcPr>
                  <w:tcW w:type="dxa" w:w="1582"/>
                </w:tcPr>
                <w:tbl>
                  <w:tblPr>
                    <w:tblW w:w="158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2"/>
                      </w:tcPr>
                      <w:tbl>
                        <w:tblPr>
                          <w:tblW w:w="158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2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21.80 %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7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BG_THC22:CBD1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QCSP_001_BG-II_v.01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227"/>
        <w:gridCol w:w="246"/>
        <w:gridCol w:w="2128"/>
        <w:gridCol w:w="248"/>
        <w:gridCol w:w="1878"/>
        <w:gridCol w:w="25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227"/>
            <w:shd w:val="clear" w:color="auto" w:fill="FFFEFC"/>
          </w:tcPr>
          <w:tbl>
            <w:tblPr>
              <w:tblW w:w="222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227"/>
            </w:tblGrid>
            <w:tr>
              <w:trPr>
                <w:trHeight w:val="76" w:hRule="exact"/>
              </w:trPr>
              <w:tc>
                <w:tcPr>
                  <w:tcW w:type="dxa" w:w="222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8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584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84"/>
                </w:tcPr>
                <w:tbl>
                  <w:tblPr>
                    <w:tblW w:w="5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8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5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8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5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4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4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5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21.80 %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5.73 %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1.6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ППК25050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163/0271/25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752/2025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BG1024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826"/>
        <w:gridCol w:w="29"/>
        <w:gridCol w:w="1483"/>
        <w:gridCol w:w="399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826"/>
            <w:shd w:val="clear" w:color="auto" w:fill="FFFFFF"/>
          </w:tcPr>
          <w:tbl>
            <w:tblPr>
              <w:tblW w:w="58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26"/>
            </w:tblGrid>
            <w:tr>
              <w:trPr>
                <w:trHeight w:val="180" w:hRule="exact"/>
              </w:trPr>
              <w:tc>
                <w:tcPr>
                  <w:tcW w:type="dxa" w:w="58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00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HPA1024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003"/>
                </w:tcPr>
                <w:tbl>
                  <w:tblPr>
                    <w:tblW w:w="400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00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00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High Pro Amnesia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83"/>
            <w:shd w:val="clear" w:color="auto" w:fill="FFFFFF"/>
          </w:tcPr>
          <w:tbl>
            <w:tblPr>
              <w:tblW w:w="14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3"/>
            </w:tblGrid>
            <w:tr>
              <w:trPr>
                <w:trHeight w:val="195" w:hRule="exact"/>
              </w:trPr>
              <w:tc>
                <w:tcPr>
                  <w:tcW w:type="dxa" w:w="148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3"/>
            </w:tblGrid>
            <w:tr>
              <w:trPr>
                <w:trHeight w:val="435" w:hRule="exact"/>
              </w:trPr>
              <w:tc>
                <w:tcPr>
                  <w:tcW w:type="dxa" w:w="1483"/>
                </w:tcPr>
                <w:tbl>
                  <w:tblPr>
                    <w:tblW w:w="148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83"/>
                      </w:tcPr>
                      <w:tbl>
                        <w:tblPr>
                          <w:tblW w:w="148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8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8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14.97 %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99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62"/>
        <w:gridCol w:w="160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62"/>
            <w:shd w:val="clear" w:color="auto" w:fill="FFFFFF"/>
          </w:tcPr>
          <w:tbl>
            <w:tblPr>
              <w:tblW w:w="38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62"/>
            </w:tblGrid>
            <w:tr>
              <w:trPr>
                <w:trHeight w:val="105" w:hRule="exact"/>
              </w:trPr>
              <w:tc>
                <w:tcPr>
                  <w:tcW w:type="dxa" w:w="38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20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20"/>
                </w:tcPr>
                <w:tbl>
                  <w:tblPr>
                    <w:tblW w:w="180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91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4"/>
                      </w:tcPr>
                      <w:tbl>
                        <w:tblPr>
                          <w:tblW w:w="91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4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914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0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292"/>
        <w:gridCol w:w="2122"/>
        <w:gridCol w:w="1299"/>
        <w:gridCol w:w="3687"/>
        <w:gridCol w:w="467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HPA_THC15:CBD1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15.00%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(13.80 – 16.19 %)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87"/>
            <w:shd w:val="clear" w:color="auto" w:fill="FFFEFC"/>
          </w:tcPr>
          <w:tbl>
            <w:tblPr>
              <w:tblW w:w="36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87"/>
            </w:tblGrid>
            <w:tr>
              <w:trPr>
                <w:trHeight w:val="104" w:hRule="exact"/>
              </w:trPr>
              <w:tc>
                <w:tcPr>
                  <w:tcW w:type="dxa" w:w="36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741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741"/>
                </w:tcPr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7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7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QCSP_001_HPA-III_v.01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7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14.97 %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shd w:val="clear" w:color="auto" w:fill="9EACBA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shd w:val="clear" w:color="auto" w:fill="9EACBA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shd w:val="clear" w:color="auto" w:fill="9EACBA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1, 2, 4, 5, 7, 9, 10, 11, 12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HPA1024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1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574"/>
        <w:gridCol w:w="279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4"/>
            <w:shd w:val="clear" w:color="auto" w:fill="FFFFFF"/>
          </w:tcPr>
          <w:tbl>
            <w:tblPr>
              <w:tblW w:w="1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4"/>
            </w:tblGrid>
            <w:tr>
              <w:trPr>
                <w:trHeight w:val="195" w:hRule="exact"/>
              </w:trPr>
              <w:tc>
                <w:tcPr>
                  <w:tcW w:type="dxa" w:w="15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4"/>
            </w:tblGrid>
            <w:tr>
              <w:trPr>
                <w:trHeight w:val="435" w:hRule="exact"/>
              </w:trPr>
              <w:tc>
                <w:tcPr>
                  <w:tcW w:type="dxa" w:w="1574"/>
                </w:tcPr>
                <w:tbl>
                  <w:tblPr>
                    <w:tblW w:w="15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4"/>
                      </w:tcPr>
                      <w:tbl>
                        <w:tblPr>
                          <w:tblW w:w="157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19.96 %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(18.60 – 21.39 %)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19.96 %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1.3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&lt; 10²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shd w:val="clear" w:color="auto" w:fill="9EACBA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shd w:val="clear" w:color="auto" w:fill="9EACBA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shd w:val="clear" w:color="auto" w:fill="9EACBA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1, 2, 4, 5, 7, 9, 10, 11, 12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1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671"/>
        <w:gridCol w:w="553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71"/>
            <w:shd w:val="clear" w:color="auto" w:fill="FFFFFF"/>
          </w:tcPr>
          <w:tbl>
            <w:tblPr>
              <w:tblW w:w="16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1"/>
            </w:tblGrid>
            <w:tr>
              <w:trPr>
                <w:trHeight w:val="195" w:hRule="exact"/>
              </w:trPr>
              <w:tc>
                <w:tcPr>
                  <w:tcW w:type="dxa" w:w="16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1"/>
            </w:tblGrid>
            <w:tr>
              <w:trPr>
                <w:trHeight w:val="435" w:hRule="exact"/>
              </w:trPr>
              <w:tc>
                <w:tcPr>
                  <w:tcW w:type="dxa" w:w="1671"/>
                </w:tcPr>
                <w:tbl>
                  <w:tblPr>
                    <w:tblW w:w="16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7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71"/>
                      </w:tcPr>
                      <w:tbl>
                        <w:tblPr>
                          <w:tblW w:w="167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7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7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23.79 %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3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23.79 %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0.10 %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7.21 %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700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ППК25139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471-0862-25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2471-2025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30.05.2025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826"/>
        <w:gridCol w:w="29"/>
        <w:gridCol w:w="1697"/>
        <w:gridCol w:w="377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826"/>
            <w:shd w:val="clear" w:color="auto" w:fill="FFFFFF"/>
          </w:tcPr>
          <w:tbl>
            <w:tblPr>
              <w:tblW w:w="58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26"/>
            </w:tblGrid>
            <w:tr>
              <w:trPr>
                <w:trHeight w:val="180" w:hRule="exact"/>
              </w:trPr>
              <w:tc>
                <w:tcPr>
                  <w:tcW w:type="dxa" w:w="58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00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003"/>
                </w:tcPr>
                <w:tbl>
                  <w:tblPr>
                    <w:tblW w:w="400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00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00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High Pro Amnesia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97"/>
            <w:shd w:val="clear" w:color="auto" w:fill="FFFFFF"/>
          </w:tcPr>
          <w:tbl>
            <w:tblPr>
              <w:tblW w:w="16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7"/>
            </w:tblGrid>
            <w:tr>
              <w:trPr>
                <w:trHeight w:val="195" w:hRule="exact"/>
              </w:trPr>
              <w:tc>
                <w:tcPr>
                  <w:tcW w:type="dxa" w:w="16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7"/>
            </w:tblGrid>
            <w:tr>
              <w:trPr>
                <w:trHeight w:val="435" w:hRule="exact"/>
              </w:trPr>
              <w:tc>
                <w:tcPr>
                  <w:tcW w:type="dxa" w:w="1697"/>
                </w:tcPr>
                <w:tbl>
                  <w:tblPr>
                    <w:tblW w:w="1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97"/>
                      </w:tcPr>
                      <w:tbl>
                        <w:tblPr>
                          <w:tblW w:w="16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9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22.43 %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7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62"/>
        <w:gridCol w:w="160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62"/>
            <w:shd w:val="clear" w:color="auto" w:fill="FFFFFF"/>
          </w:tcPr>
          <w:tbl>
            <w:tblPr>
              <w:tblW w:w="38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62"/>
            </w:tblGrid>
            <w:tr>
              <w:trPr>
                <w:trHeight w:val="105" w:hRule="exact"/>
              </w:trPr>
              <w:tc>
                <w:tcPr>
                  <w:tcW w:type="dxa" w:w="38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20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20"/>
                </w:tcPr>
                <w:tbl>
                  <w:tblPr>
                    <w:tblW w:w="180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91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4"/>
                      </w:tcPr>
                      <w:tbl>
                        <w:tblPr>
                          <w:tblW w:w="91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4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914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0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QCSP_001_HPA-I_v.01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22.43 %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9.6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1.5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0.008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ППК25155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587/1066/25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18.06.2025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2995/2025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19.06.2025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521"/>
        <w:gridCol w:w="2846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  <w:shd w:val="clear" w:color="auto" w:fill="FFFFFF"/>
          </w:tcPr>
          <w:tbl>
            <w:tblPr>
              <w:tblW w:w="15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21"/>
            </w:tblGrid>
            <w:tr>
              <w:trPr>
                <w:trHeight w:val="195" w:hRule="exact"/>
              </w:trPr>
              <w:tc>
                <w:tcPr>
                  <w:tcW w:type="dxa" w:w="15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21"/>
            </w:tblGrid>
            <w:tr>
              <w:trPr>
                <w:trHeight w:val="435" w:hRule="exact"/>
              </w:trPr>
              <w:tc>
                <w:tcPr>
                  <w:tcW w:type="dxa" w:w="1521"/>
                </w:tcPr>
                <w:tbl>
                  <w:tblPr>
                    <w:tblW w:w="15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2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21"/>
                      </w:tcPr>
                      <w:tbl>
                        <w:tblPr>
                          <w:tblW w:w="152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2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2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18.27 %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846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OPM_THC17:CBD1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17.00%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(15.40 – 18.59 %)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18.27 %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3.4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0.061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ППК25154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588/1067/25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18.06.2025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2994/2025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19.06.2025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519"/>
        <w:gridCol w:w="481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9"/>
            <w:shd w:val="clear" w:color="auto" w:fill="FFFFFF"/>
          </w:tcPr>
          <w:tbl>
            <w:tblPr>
              <w:tblW w:w="15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9"/>
            </w:tblGrid>
            <w:tr>
              <w:trPr>
                <w:trHeight w:val="195" w:hRule="exact"/>
              </w:trPr>
              <w:tc>
                <w:tcPr>
                  <w:tcW w:type="dxa" w:w="151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9"/>
            </w:tblGrid>
            <w:tr>
              <w:trPr>
                <w:trHeight w:val="435" w:hRule="exact"/>
              </w:trPr>
              <w:tc>
                <w:tcPr>
                  <w:tcW w:type="dxa" w:w="1519"/>
                </w:tcPr>
                <w:tbl>
                  <w:tblPr>
                    <w:tblW w:w="15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9"/>
                      </w:tcPr>
                      <w:tbl>
                        <w:tblPr>
                          <w:tblW w:w="15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9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17.22 %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1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17.22 %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7.54 %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0.007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ППК25104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17.04.2025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320/0587/25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14.04.2025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1766/2025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11.04.2025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CoQ-PP_26-020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81"/>
        <w:gridCol w:w="562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81"/>
            <w:shd w:val="clear" w:color="auto" w:fill="FFFFFF"/>
          </w:tcPr>
          <w:tbl>
            <w:tblPr>
              <w:tblW w:w="1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1"/>
            </w:tblGrid>
            <w:tr>
              <w:trPr>
                <w:trHeight w:val="195" w:hRule="exact"/>
              </w:trPr>
              <w:tc>
                <w:tcPr>
                  <w:tcW w:type="dxa" w:w="1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1"/>
            </w:tblGrid>
            <w:tr>
              <w:trPr>
                <w:trHeight w:val="435" w:hRule="exact"/>
              </w:trPr>
              <w:tc>
                <w:tcPr>
                  <w:tcW w:type="dxa" w:w="1581"/>
                </w:tcPr>
                <w:tbl>
                  <w:tblPr>
                    <w:tblW w:w="15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1"/>
                      </w:tcPr>
                      <w:tbl>
                        <w:tblPr>
                          <w:tblW w:w="158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18.98 %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2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(18.00 – 21.99 %)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373"/>
        <w:gridCol w:w="1642"/>
        <w:gridCol w:w="386"/>
        <w:gridCol w:w="1878"/>
        <w:gridCol w:w="382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18.98 %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7.30 %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3.6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10¹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ППК25279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19.09.2025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946/1684/25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4348/2025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15.09.2025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CoQ-PP_26-022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734"/>
        <w:gridCol w:w="523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4"/>
            <w:shd w:val="clear" w:color="auto" w:fill="FFFFFF"/>
          </w:tcPr>
          <w:tbl>
            <w:tblPr>
              <w:tblW w:w="173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4"/>
            </w:tblGrid>
            <w:tr>
              <w:trPr>
                <w:trHeight w:val="195" w:hRule="exact"/>
              </w:trPr>
              <w:tc>
                <w:tcPr>
                  <w:tcW w:type="dxa" w:w="173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4"/>
            </w:tblGrid>
            <w:tr>
              <w:trPr>
                <w:trHeight w:val="435" w:hRule="exact"/>
              </w:trPr>
              <w:tc>
                <w:tcPr>
                  <w:tcW w:type="dxa" w:w="1734"/>
                </w:tcPr>
                <w:tbl>
                  <w:tblPr>
                    <w:tblW w:w="173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4"/>
                      </w:tcPr>
                      <w:tbl>
                        <w:tblPr>
                          <w:tblW w:w="173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20.29 %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3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(18.40 – 21.59 %)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08.2025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20.29 %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7.93 %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1.7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iCoA-PP_26-021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ППК25280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949/1687/25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4350/2025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15.09.2025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CoQ-PP_26-027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572"/>
        <w:gridCol w:w="540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2"/>
            <w:shd w:val="clear" w:color="auto" w:fill="FFFFFF"/>
          </w:tcPr>
          <w:tbl>
            <w:tblPr>
              <w:tblW w:w="15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2"/>
            </w:tblGrid>
            <w:tr>
              <w:trPr>
                <w:trHeight w:val="195" w:hRule="exact"/>
              </w:trPr>
              <w:tc>
                <w:tcPr>
                  <w:tcW w:type="dxa" w:w="157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2"/>
            </w:tblGrid>
            <w:tr>
              <w:trPr>
                <w:trHeight w:val="435" w:hRule="exact"/>
              </w:trPr>
              <w:tc>
                <w:tcPr>
                  <w:tcW w:type="dxa" w:w="1572"/>
                </w:tcPr>
                <w:tbl>
                  <w:tblPr>
                    <w:tblW w:w="157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2"/>
                      </w:tcPr>
                      <w:tbl>
                        <w:tblPr>
                          <w:tblW w:w="157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2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16.56 %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0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CJ_THC17:CBD1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17.00%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(15.60 – 18.39 %)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16.56 %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6.70 %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4.9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ППК25322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23.10.2025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1032/1851/25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17.10.2025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4908/2025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24.10.2025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CoQ-PP_26-036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44"/>
        <w:gridCol w:w="566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44"/>
            <w:shd w:val="clear" w:color="auto" w:fill="FFFFFF"/>
          </w:tcPr>
          <w:tbl>
            <w:tblPr>
              <w:tblW w:w="15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4"/>
            </w:tblGrid>
            <w:tr>
              <w:trPr>
                <w:trHeight w:val="195" w:hRule="exact"/>
              </w:trPr>
              <w:tc>
                <w:tcPr>
                  <w:tcW w:type="dxa" w:w="15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4"/>
            </w:tblGrid>
            <w:tr>
              <w:trPr>
                <w:trHeight w:val="435" w:hRule="exact"/>
              </w:trPr>
              <w:tc>
                <w:tcPr>
                  <w:tcW w:type="dxa" w:w="1544"/>
                </w:tcPr>
                <w:tbl>
                  <w:tblPr>
                    <w:tblW w:w="15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44"/>
                      </w:tcPr>
                      <w:tbl>
                        <w:tblPr>
                          <w:tblW w:w="154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4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4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14.83 %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GP_THC16:CBD1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16.00%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(14.40 – 17.59 %)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14.83 %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5.8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iCoA-PP_26-035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ППК25381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1227/2193/25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5889/2025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CoQ-PP_26-039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701"/>
        <w:gridCol w:w="527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01"/>
            <w:shd w:val="clear" w:color="auto" w:fill="FFFFFF"/>
          </w:tcPr>
          <w:tbl>
            <w:tblPr>
              <w:tblW w:w="17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trHeight w:val="195" w:hRule="exact"/>
              </w:trPr>
              <w:tc>
                <w:tcPr>
                  <w:tcW w:type="dxa" w:w="170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trHeight w:val="435" w:hRule="exact"/>
              </w:trPr>
              <w:tc>
                <w:tcPr>
                  <w:tcW w:type="dxa" w:w="1701"/>
                </w:tcPr>
                <w:tbl>
                  <w:tblPr>
                    <w:tblW w:w="17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0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01"/>
                      </w:tcPr>
                      <w:tbl>
                        <w:tblPr>
                          <w:tblW w:w="1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0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0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20.84 %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7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(18.40 – 21.59 %)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20.84 %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7.37 %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9.5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iCoA-PP_26-038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4/0007/26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82/2026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CoQ-PP_26-042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378"/>
        <w:gridCol w:w="18"/>
        <w:gridCol w:w="1542"/>
        <w:gridCol w:w="339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378"/>
            <w:shd w:val="clear" w:color="auto" w:fill="FFFFFF"/>
          </w:tcPr>
          <w:tbl>
            <w:tblPr>
              <w:tblW w:w="63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378"/>
            </w:tblGrid>
            <w:tr>
              <w:trPr>
                <w:trHeight w:val="180" w:hRule="exact"/>
              </w:trPr>
              <w:tc>
                <w:tcPr>
                  <w:tcW w:type="dxa" w:w="63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3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5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555"/>
                </w:tcPr>
                <w:tbl>
                  <w:tblPr>
                    <w:tblW w:w="45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5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5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Permanent Marker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8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42"/>
            <w:shd w:val="clear" w:color="auto" w:fill="FFFFFF"/>
          </w:tcPr>
          <w:tbl>
            <w:tblPr>
              <w:tblW w:w="1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2"/>
            </w:tblGrid>
            <w:tr>
              <w:trPr>
                <w:trHeight w:val="195" w:hRule="exact"/>
              </w:trPr>
              <w:tc>
                <w:tcPr>
                  <w:tcW w:type="dxa" w:w="15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2"/>
            </w:tblGrid>
            <w:tr>
              <w:trPr>
                <w:trHeight w:val="435" w:hRule="exact"/>
              </w:trPr>
              <w:tc>
                <w:tcPr>
                  <w:tcW w:type="dxa" w:w="1542"/>
                </w:tcPr>
                <w:tbl>
                  <w:tblPr>
                    <w:tblW w:w="15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42"/>
                      </w:tcPr>
                      <w:tbl>
                        <w:tblPr>
                          <w:tblW w:w="154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42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4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14.06 %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9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PM_THC14:CBD1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(13.00 – 14.99 %)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QCSP_001_PM-I_v.01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14.06 %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7.97 %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iCoA-PP_26-041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6/0009/26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83/2026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739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77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14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CoQ-PP_26-051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36"/>
        <w:gridCol w:w="62"/>
        <w:gridCol w:w="1389"/>
        <w:gridCol w:w="574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136"/>
            <w:shd w:val="clear" w:color="auto" w:fill="FFFFFF"/>
          </w:tcPr>
          <w:tbl>
            <w:tblPr>
              <w:tblW w:w="41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36"/>
            </w:tblGrid>
            <w:tr>
              <w:trPr>
                <w:trHeight w:val="180" w:hRule="exact"/>
              </w:trPr>
              <w:tc>
                <w:tcPr>
                  <w:tcW w:type="dxa" w:w="41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1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13"/>
                </w:tcPr>
                <w:tbl>
                  <w:tblPr>
                    <w:tblW w:w="231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1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1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Jokerz 31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389"/>
            <w:shd w:val="clear" w:color="auto" w:fill="FFFFFF"/>
          </w:tcPr>
          <w:tbl>
            <w:tblPr>
              <w:tblW w:w="138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89"/>
            </w:tblGrid>
            <w:tr>
              <w:trPr>
                <w:trHeight w:val="195" w:hRule="exact"/>
              </w:trPr>
              <w:tc>
                <w:tcPr>
                  <w:tcW w:type="dxa" w:w="138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8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89"/>
            </w:tblGrid>
            <w:tr>
              <w:trPr>
                <w:trHeight w:val="435" w:hRule="exact"/>
              </w:trPr>
              <w:tc>
                <w:tcPr>
                  <w:tcW w:type="dxa" w:w="1389"/>
                </w:tcPr>
                <w:tbl>
                  <w:tblPr>
                    <w:tblW w:w="138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8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389"/>
                      </w:tcPr>
                      <w:tbl>
                        <w:tblPr>
                          <w:tblW w:w="138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89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38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19.14 %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74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10"/>
        <w:gridCol w:w="157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10"/>
            <w:shd w:val="clear" w:color="auto" w:fill="FFFFFF"/>
          </w:tcPr>
          <w:tbl>
            <w:tblPr>
              <w:tblW w:w="53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10"/>
            </w:tblGrid>
            <w:tr>
              <w:trPr>
                <w:trHeight w:val="105" w:hRule="exact"/>
              </w:trPr>
              <w:tc>
                <w:tcPr>
                  <w:tcW w:type="dxa" w:w="53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61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1"/>
                </w:tcPr>
                <w:tbl>
                  <w:tblPr>
                    <w:tblW w:w="2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1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61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70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30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292"/>
        <w:gridCol w:w="2122"/>
        <w:gridCol w:w="1299"/>
        <w:gridCol w:w="3687"/>
        <w:gridCol w:w="467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J31_THC18:CBD1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87"/>
            <w:shd w:val="clear" w:color="auto" w:fill="FFFEFC"/>
          </w:tcPr>
          <w:tbl>
            <w:tblPr>
              <w:tblW w:w="36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87"/>
            </w:tblGrid>
            <w:tr>
              <w:trPr>
                <w:trHeight w:val="104" w:hRule="exact"/>
              </w:trPr>
              <w:tc>
                <w:tcPr>
                  <w:tcW w:type="dxa" w:w="36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741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741"/>
                </w:tcPr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7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7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QCSP_001_J31-III_v.01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7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19.14 %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1.6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1.9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iCoA-PP_26-053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133/0230/26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1056/2026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09.03.2026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04.03.2026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051-1-ГС/26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02.03.2026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CoQ-PP_26-057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43"/>
        <w:gridCol w:w="1540"/>
        <w:gridCol w:w="4617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shd w:val="clear" w:color="auto" w:fill="FFFFFF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80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40"/>
            <w:shd w:val="clear" w:color="auto" w:fill="FFFFFF"/>
          </w:tcPr>
          <w:tbl>
            <w:tblPr>
              <w:tblW w:w="15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0"/>
            </w:tblGrid>
            <w:tr>
              <w:trPr>
                <w:trHeight w:val="195" w:hRule="exact"/>
              </w:trPr>
              <w:tc>
                <w:tcPr>
                  <w:tcW w:type="dxa" w:w="154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0"/>
            </w:tblGrid>
            <w:tr>
              <w:trPr>
                <w:trHeight w:val="435" w:hRule="exact"/>
              </w:trPr>
              <w:tc>
                <w:tcPr>
                  <w:tcW w:type="dxa" w:w="1540"/>
                </w:tcPr>
                <w:tbl>
                  <w:tblPr>
                    <w:tblW w:w="154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40"/>
                      </w:tcPr>
                      <w:tbl>
                        <w:tblPr>
                          <w:tblW w:w="154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4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4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19.64 %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17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5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QCSP_001_JD-II_v.01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19.64 %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6.69 %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0.0149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iCoA-PP_26-060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307/0551/26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2361/2026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30.04.2026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739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77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14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CoQ-PP_26-060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443"/>
        <w:gridCol w:w="292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3"/>
            <w:shd w:val="clear" w:color="auto" w:fill="FFFFFF"/>
          </w:tcPr>
          <w:tbl>
            <w:tblPr>
              <w:tblW w:w="14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43"/>
            </w:tblGrid>
            <w:tr>
              <w:trPr>
                <w:trHeight w:val="195" w:hRule="exact"/>
              </w:trPr>
              <w:tc>
                <w:tcPr>
                  <w:tcW w:type="dxa" w:w="144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43"/>
            </w:tblGrid>
            <w:tr>
              <w:trPr>
                <w:trHeight w:val="435" w:hRule="exact"/>
              </w:trPr>
              <w:tc>
                <w:tcPr>
                  <w:tcW w:type="dxa" w:w="1443"/>
                </w:tcPr>
                <w:tbl>
                  <w:tblPr>
                    <w:tblW w:w="1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4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43"/>
                      </w:tcPr>
                      <w:tbl>
                        <w:tblPr>
                          <w:tblW w:w="144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4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4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8.09 %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2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97"/>
        <w:gridCol w:w="1962"/>
        <w:gridCol w:w="1505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9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962"/>
            <w:shd w:val="clear" w:color="auto" w:fill="FFFEFC"/>
          </w:tcPr>
          <w:tbl>
            <w:tblPr>
              <w:tblW w:w="19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62"/>
            </w:tblGrid>
            <w:tr>
              <w:trPr>
                <w:trHeight w:val="45" w:hRule="exact"/>
              </w:trPr>
              <w:tc>
                <w:tcPr>
                  <w:tcW w:type="dxa" w:w="19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9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23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37"/>
                </w:tcPr>
                <w:tbl>
                  <w:tblPr>
                    <w:tblW w:w="123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237"/>
                      </w:tcPr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0.80%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23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(7.20 – 8.79 %)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0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8.09 %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120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2.2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0.165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iCoA-PP_26-063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229/0392/26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1627/2026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23.04.2026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100-4-К/26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100-4-ГС/26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09.04.2026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CoQ-PP_26-068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78"/>
        <w:gridCol w:w="61"/>
        <w:gridCol w:w="736"/>
        <w:gridCol w:w="635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178"/>
            <w:shd w:val="clear" w:color="auto" w:fill="FFFFFF"/>
          </w:tcPr>
          <w:tbl>
            <w:tblPr>
              <w:tblW w:w="41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78"/>
            </w:tblGrid>
            <w:tr>
              <w:trPr>
                <w:trHeight w:val="180" w:hRule="exact"/>
              </w:trPr>
              <w:tc>
                <w:tcPr>
                  <w:tcW w:type="dxa" w:w="41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1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736"/>
            <w:shd w:val="clear" w:color="auto" w:fill="FFFFFF"/>
          </w:tcPr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195" w:hRule="exact"/>
              </w:trPr>
              <w:tc>
                <w:tcPr>
                  <w:tcW w:type="dxa" w:w="7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435" w:hRule="exact"/>
              </w:trPr>
              <w:tc>
                <w:tcPr>
                  <w:tcW w:type="dxa" w:w="736"/>
                </w:tcPr>
                <w:tbl>
                  <w:tblPr>
                    <w:tblW w:w="7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3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736"/>
                      </w:tcPr>
                      <w:tbl>
                        <w:tblPr>
                          <w:tblW w:w="7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3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73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B91C1C"/>
                                  <w:sz w:val="34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35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42"/>
        <w:gridCol w:w="2789"/>
        <w:gridCol w:w="1218"/>
        <w:gridCol w:w="2798"/>
        <w:gridCol w:w="2390"/>
        <w:gridCol w:w="492"/>
      </w:tblGrid>
      <w:tr>
        <w:trPr>
          <w:trHeight w:val="339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45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49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8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218"/>
            <w:shd w:val="clear" w:color="auto" w:fill="FFFEFC"/>
          </w:tcPr>
          <w:tbl>
            <w:tblPr>
              <w:tblW w:w="12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18"/>
            </w:tblGrid>
            <w:tr>
              <w:trPr>
                <w:trHeight w:val="45" w:hRule="exact"/>
              </w:trPr>
              <w:tc>
                <w:tcPr>
                  <w:tcW w:type="dxa" w:w="12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493"/>
            </w:tblGrid>
            <w:tr>
              <w:trPr>
                <w:trHeight w:val="249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90"/>
            <w:shd w:val="clear" w:color="auto" w:fill="FFFEFC"/>
          </w:tcPr>
          <w:tbl>
            <w:tblPr>
              <w:tblW w:w="23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90"/>
            </w:tblGrid>
            <w:tr>
              <w:trPr>
                <w:trHeight w:val="45" w:hRule="exact"/>
              </w:trPr>
              <w:tc>
                <w:tcPr>
                  <w:tcW w:type="dxa" w:w="23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443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43"/>
                </w:tcPr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4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43"/>
                      </w:tcPr>
                      <w:tbl>
                        <w:tblPr>
                          <w:tblW w:w="44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43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44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3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B91C1C"/>
                <w:sz w:val="11"/>
              </w:rPr>
              <w:t>[ — ]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7.8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iCoA-PP_26-079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361/0691/26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54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CoQ-PP_26-070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861"/>
        <w:gridCol w:w="48"/>
        <w:gridCol w:w="736"/>
        <w:gridCol w:w="568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861"/>
            <w:shd w:val="clear" w:color="auto" w:fill="FFFFFF"/>
          </w:tcPr>
          <w:tbl>
            <w:tblPr>
              <w:tblW w:w="48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861"/>
            </w:tblGrid>
            <w:tr>
              <w:trPr>
                <w:trHeight w:val="180" w:hRule="exact"/>
              </w:trPr>
              <w:tc>
                <w:tcPr>
                  <w:tcW w:type="dxa" w:w="48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8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736"/>
            <w:shd w:val="clear" w:color="auto" w:fill="FFFFFF"/>
          </w:tcPr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195" w:hRule="exact"/>
              </w:trPr>
              <w:tc>
                <w:tcPr>
                  <w:tcW w:type="dxa" w:w="7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435" w:hRule="exact"/>
              </w:trPr>
              <w:tc>
                <w:tcPr>
                  <w:tcW w:type="dxa" w:w="736"/>
                </w:tcPr>
                <w:tbl>
                  <w:tblPr>
                    <w:tblW w:w="7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3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736"/>
                      </w:tcPr>
                      <w:tbl>
                        <w:tblPr>
                          <w:tblW w:w="7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3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73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B91C1C"/>
                                  <w:sz w:val="34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8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42"/>
        <w:gridCol w:w="2789"/>
        <w:gridCol w:w="1218"/>
        <w:gridCol w:w="2798"/>
        <w:gridCol w:w="2390"/>
        <w:gridCol w:w="492"/>
      </w:tblGrid>
      <w:tr>
        <w:trPr>
          <w:trHeight w:val="339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45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49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8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218"/>
            <w:shd w:val="clear" w:color="auto" w:fill="FFFEFC"/>
          </w:tcPr>
          <w:tbl>
            <w:tblPr>
              <w:tblW w:w="12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18"/>
            </w:tblGrid>
            <w:tr>
              <w:trPr>
                <w:trHeight w:val="45" w:hRule="exact"/>
              </w:trPr>
              <w:tc>
                <w:tcPr>
                  <w:tcW w:type="dxa" w:w="12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493"/>
            </w:tblGrid>
            <w:tr>
              <w:trPr>
                <w:trHeight w:val="249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90"/>
            <w:shd w:val="clear" w:color="auto" w:fill="FFFEFC"/>
          </w:tcPr>
          <w:tbl>
            <w:tblPr>
              <w:tblW w:w="23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90"/>
            </w:tblGrid>
            <w:tr>
              <w:trPr>
                <w:trHeight w:val="45" w:hRule="exact"/>
              </w:trPr>
              <w:tc>
                <w:tcPr>
                  <w:tcW w:type="dxa" w:w="23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443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43"/>
                </w:tcPr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4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43"/>
                      </w:tcPr>
                      <w:tbl>
                        <w:tblPr>
                          <w:tblW w:w="44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43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44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3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B91C1C"/>
                <w:sz w:val="11"/>
              </w:rPr>
              <w:t>[ — ]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6.3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iCoA-PP_26-083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366/0696/26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54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CoQ-PP_26-074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55"/>
        <w:gridCol w:w="736"/>
        <w:gridCol w:w="601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shd w:val="clear" w:color="auto" w:fill="FFFFFF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80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736"/>
            <w:shd w:val="clear" w:color="auto" w:fill="FFFFFF"/>
          </w:tcPr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195" w:hRule="exact"/>
              </w:trPr>
              <w:tc>
                <w:tcPr>
                  <w:tcW w:type="dxa" w:w="7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7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6"/>
            </w:tblGrid>
            <w:tr>
              <w:trPr>
                <w:trHeight w:val="435" w:hRule="exact"/>
              </w:trPr>
              <w:tc>
                <w:tcPr>
                  <w:tcW w:type="dxa" w:w="736"/>
                </w:tcPr>
                <w:tbl>
                  <w:tblPr>
                    <w:tblW w:w="7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3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736"/>
                      </w:tcPr>
                      <w:tbl>
                        <w:tblPr>
                          <w:tblW w:w="7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3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73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B91C1C"/>
                                  <w:sz w:val="34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01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42"/>
        <w:gridCol w:w="2789"/>
        <w:gridCol w:w="1218"/>
        <w:gridCol w:w="2798"/>
        <w:gridCol w:w="2390"/>
        <w:gridCol w:w="492"/>
      </w:tblGrid>
      <w:tr>
        <w:trPr>
          <w:trHeight w:val="339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45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49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8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218"/>
            <w:shd w:val="clear" w:color="auto" w:fill="FFFEFC"/>
          </w:tcPr>
          <w:tbl>
            <w:tblPr>
              <w:tblW w:w="12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18"/>
            </w:tblGrid>
            <w:tr>
              <w:trPr>
                <w:trHeight w:val="45" w:hRule="exact"/>
              </w:trPr>
              <w:tc>
                <w:tcPr>
                  <w:tcW w:type="dxa" w:w="12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493"/>
            </w:tblGrid>
            <w:tr>
              <w:trPr>
                <w:trHeight w:val="249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93"/>
                </w:tcPr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49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9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9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493"/>
                      </w:tcPr>
                      <w:tbl>
                        <w:tblPr>
                          <w:tblW w:w="49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93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49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4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90"/>
            <w:shd w:val="clear" w:color="auto" w:fill="FFFEFC"/>
          </w:tcPr>
          <w:tbl>
            <w:tblPr>
              <w:tblW w:w="23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90"/>
            </w:tblGrid>
            <w:tr>
              <w:trPr>
                <w:trHeight w:val="45" w:hRule="exact"/>
              </w:trPr>
              <w:tc>
                <w:tcPr>
                  <w:tcW w:type="dxa" w:w="23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443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43"/>
                </w:tcPr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4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43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43"/>
                      </w:tcPr>
                      <w:tbl>
                        <w:tblPr>
                          <w:tblW w:w="44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43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44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B91C1C"/>
                                  <w:sz w:val="13"/>
                                  <w:spacing w:val="3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B91C1C"/>
                <w:sz w:val="11"/>
              </w:rPr>
              <w:t>[ — ]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5.4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iCoA-PP_26-087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364/0694/26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54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CoQ-PP_26-077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518"/>
        <w:gridCol w:w="481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8"/>
            <w:shd w:val="clear" w:color="auto" w:fill="FFFFFF"/>
          </w:tcPr>
          <w:tbl>
            <w:tblPr>
              <w:tblW w:w="15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</w:tblGrid>
            <w:tr>
              <w:trPr>
                <w:trHeight w:val="195" w:hRule="exact"/>
              </w:trPr>
              <w:tc>
                <w:tcPr>
                  <w:tcW w:type="dxa" w:w="15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</w:tblGrid>
            <w:tr>
              <w:trPr>
                <w:trHeight w:val="435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8"/>
                      </w:tcPr>
                      <w:tbl>
                        <w:tblPr>
                          <w:tblW w:w="15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17.59 %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1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17.59 %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0.15 %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6.48 %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1, 2, 3, 4, 5, 6, 7, 8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404/0787/26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3659/2026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27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CoQ-PP_26-003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23"/>
        <w:gridCol w:w="53"/>
        <w:gridCol w:w="1540"/>
        <w:gridCol w:w="511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623"/>
            <w:shd w:val="clear" w:color="auto" w:fill="FFFFFF"/>
          </w:tcPr>
          <w:tbl>
            <w:tblPr>
              <w:tblW w:w="462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23"/>
            </w:tblGrid>
            <w:tr>
              <w:trPr>
                <w:trHeight w:val="180" w:hRule="exact"/>
              </w:trPr>
              <w:tc>
                <w:tcPr>
                  <w:tcW w:type="dxa" w:w="462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5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32"/>
              <w:gridCol w:w="47"/>
              <w:gridCol w:w="125"/>
              <w:gridCol w:w="71"/>
              <w:gridCol w:w="3015"/>
            </w:tblGrid>
            <w:tr>
              <w:trPr>
                <w:trHeight w:val="450" w:hRule="exact"/>
              </w:trPr>
              <w:tc>
                <w:tcPr>
                  <w:tcW w:type="dxa" w:w="1332"/>
                </w:tcPr>
                <w:tbl>
                  <w:tblPr>
                    <w:tblW w:w="133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32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33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BG1024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15"/>
                </w:tcPr>
                <w:tbl>
                  <w:tblPr>
                    <w:tblW w:w="301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1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1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Gelato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40"/>
            <w:shd w:val="clear" w:color="auto" w:fill="FFFFFF"/>
          </w:tcPr>
          <w:tbl>
            <w:tblPr>
              <w:tblW w:w="15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0"/>
            </w:tblGrid>
            <w:tr>
              <w:trPr>
                <w:trHeight w:val="195" w:hRule="exact"/>
              </w:trPr>
              <w:tc>
                <w:tcPr>
                  <w:tcW w:type="dxa" w:w="154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0"/>
            </w:tblGrid>
            <w:tr>
              <w:trPr>
                <w:trHeight w:val="435" w:hRule="exact"/>
              </w:trPr>
              <w:tc>
                <w:tcPr>
                  <w:tcW w:type="dxa" w:w="1540"/>
                </w:tcPr>
                <w:tbl>
                  <w:tblPr>
                    <w:tblW w:w="154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40"/>
                      </w:tcPr>
                      <w:tbl>
                        <w:tblPr>
                          <w:tblW w:w="154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4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4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26.14 %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1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BG_THC26:CBD1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26.00%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(24.20 – 27.79 %)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227"/>
        <w:gridCol w:w="246"/>
        <w:gridCol w:w="2128"/>
        <w:gridCol w:w="248"/>
        <w:gridCol w:w="1878"/>
        <w:gridCol w:w="25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227"/>
            <w:shd w:val="clear" w:color="auto" w:fill="FFFEFC"/>
          </w:tcPr>
          <w:tbl>
            <w:tblPr>
              <w:tblW w:w="222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227"/>
            </w:tblGrid>
            <w:tr>
              <w:trPr>
                <w:trHeight w:val="76" w:hRule="exact"/>
              </w:trPr>
              <w:tc>
                <w:tcPr>
                  <w:tcW w:type="dxa" w:w="222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8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584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84"/>
                </w:tcPr>
                <w:tbl>
                  <w:tblPr>
                    <w:tblW w:w="5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8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5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8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5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4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4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5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26.14 %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0.28 %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5.73 %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1.6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ППК25050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163/0271/25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752/2025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27.02.2025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BG1024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CoQ-PP_26-002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9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1580"/>
        <w:gridCol w:w="276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shd w:val="clear" w:color="auto" w:fill="FFFFFF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80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80"/>
            <w:shd w:val="clear" w:color="auto" w:fill="FFFFFF"/>
          </w:tcPr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195" w:hRule="exact"/>
              </w:trPr>
              <w:tc>
                <w:tcPr>
                  <w:tcW w:type="dxa" w:w="15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435" w:hRule="exact"/>
              </w:trPr>
              <w:tc>
                <w:tcPr>
                  <w:tcW w:type="dxa" w:w="1580"/>
                </w:tcPr>
                <w:tbl>
                  <w:tblPr>
                    <w:tblW w:w="15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0"/>
                      </w:tcPr>
                      <w:tbl>
                        <w:tblPr>
                          <w:tblW w:w="158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25.01 %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6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2.11%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(21.89 – 26.10 %)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QCSP_001_BSS-II_v.01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25.01 %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5.99 %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1.5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ППК25051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161/0269/25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751/2025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27.02.2025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197-2-К/26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197-2-М/26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BSS1024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739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77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14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58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CoQ-PP_26-068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78"/>
        <w:gridCol w:w="61"/>
        <w:gridCol w:w="1456"/>
        <w:gridCol w:w="563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178"/>
            <w:shd w:val="clear" w:color="auto" w:fill="FFFFFF"/>
          </w:tcPr>
          <w:tbl>
            <w:tblPr>
              <w:tblW w:w="41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78"/>
            </w:tblGrid>
            <w:tr>
              <w:trPr>
                <w:trHeight w:val="180" w:hRule="exact"/>
              </w:trPr>
              <w:tc>
                <w:tcPr>
                  <w:tcW w:type="dxa" w:w="41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1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56"/>
            <w:shd w:val="clear" w:color="auto" w:fill="FFFFFF"/>
          </w:tcPr>
          <w:tbl>
            <w:tblPr>
              <w:tblW w:w="14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56"/>
            </w:tblGrid>
            <w:tr>
              <w:trPr>
                <w:trHeight w:val="195" w:hRule="exact"/>
              </w:trPr>
              <w:tc>
                <w:tcPr>
                  <w:tcW w:type="dxa" w:w="14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56"/>
            </w:tblGrid>
            <w:tr>
              <w:trPr>
                <w:trHeight w:val="435" w:hRule="exact"/>
              </w:trPr>
              <w:tc>
                <w:tcPr>
                  <w:tcW w:type="dxa" w:w="1456"/>
                </w:tcPr>
                <w:tbl>
                  <w:tblPr>
                    <w:tblW w:w="145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56"/>
                      </w:tcPr>
                      <w:tbl>
                        <w:tblPr>
                          <w:tblW w:w="145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5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5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17.67 %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3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10"/>
        <w:gridCol w:w="157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10"/>
            <w:shd w:val="clear" w:color="auto" w:fill="FFFFFF"/>
          </w:tcPr>
          <w:tbl>
            <w:tblPr>
              <w:tblW w:w="53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10"/>
            </w:tblGrid>
            <w:tr>
              <w:trPr>
                <w:trHeight w:val="105" w:hRule="exact"/>
              </w:trPr>
              <w:tc>
                <w:tcPr>
                  <w:tcW w:type="dxa" w:w="53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61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1"/>
                </w:tcPr>
                <w:tbl>
                  <w:tblPr>
                    <w:tblW w:w="2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1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61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70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30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CC_THC17:CBD1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17.00%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1.65%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(15.35 – 18.64 %)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QCSP_001_CC-I_v.01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17.67 %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7.8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361/0691/26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197-6-К/26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197-6-М/26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CoQ-PP_26-022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700"/>
        <w:gridCol w:w="527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00"/>
            <w:shd w:val="clear" w:color="auto" w:fill="FFFFFF"/>
          </w:tcPr>
          <w:tbl>
            <w:tblPr>
              <w:tblW w:w="17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0"/>
            </w:tblGrid>
            <w:tr>
              <w:trPr>
                <w:trHeight w:val="195" w:hRule="exact"/>
              </w:trPr>
              <w:tc>
                <w:tcPr>
                  <w:tcW w:type="dxa" w:w="170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0"/>
            </w:tblGrid>
            <w:tr>
              <w:trPr>
                <w:trHeight w:val="435" w:hRule="exact"/>
              </w:trPr>
              <w:tc>
                <w:tcPr>
                  <w:tcW w:type="dxa" w:w="1700"/>
                </w:tcPr>
                <w:tbl>
                  <w:tblPr>
                    <w:tblW w:w="1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0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00"/>
                      </w:tcPr>
                      <w:tbl>
                        <w:tblPr>
                          <w:tblW w:w="170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0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0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24.05 %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7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(21.60 – 26.39 %)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08.2025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24.05 %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7.93 %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1.7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ППК25280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949/1687/25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4350/2025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15.09.2025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197-3-К/26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197-3-М/26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07.09.2026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CoQ-PP_26-027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425"/>
        <w:gridCol w:w="554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5"/>
            <w:shd w:val="clear" w:color="auto" w:fill="FFFFFF"/>
          </w:tcPr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195" w:hRule="exact"/>
              </w:trPr>
              <w:tc>
                <w:tcPr>
                  <w:tcW w:type="dxa" w:w="14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435" w:hRule="exact"/>
              </w:trPr>
              <w:tc>
                <w:tcPr>
                  <w:tcW w:type="dxa" w:w="1425"/>
                </w:tcPr>
                <w:tbl>
                  <w:tblPr>
                    <w:tblW w:w="1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5"/>
                      </w:tcPr>
                      <w:tbl>
                        <w:tblPr>
                          <w:tblW w:w="14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18.91 %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4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(18.40 – 21.59 %)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18.91 %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6.70 %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6.2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2.3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ППК25322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23.10.2025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534/1065/26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4908/2025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24.10.2025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197-4-К/26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197-4-М/26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CoQ-PP_26-039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580"/>
        <w:gridCol w:w="539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80"/>
            <w:shd w:val="clear" w:color="auto" w:fill="FFFFFF"/>
          </w:tcPr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195" w:hRule="exact"/>
              </w:trPr>
              <w:tc>
                <w:tcPr>
                  <w:tcW w:type="dxa" w:w="15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435" w:hRule="exact"/>
              </w:trPr>
              <w:tc>
                <w:tcPr>
                  <w:tcW w:type="dxa" w:w="1580"/>
                </w:tcPr>
                <w:tbl>
                  <w:tblPr>
                    <w:tblW w:w="15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0"/>
                      </w:tcPr>
                      <w:tbl>
                        <w:tblPr>
                          <w:tblW w:w="158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18.29 %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9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CJ_THC17:CBD1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17.00%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(15.60 – 18.39 %)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18.29 %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7.37 %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9.5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4/0007/26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82/2026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197-5-К/26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197-5-М/26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739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77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14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58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CoQ-PP_26-070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861"/>
        <w:gridCol w:w="48"/>
        <w:gridCol w:w="1578"/>
        <w:gridCol w:w="484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861"/>
            <w:shd w:val="clear" w:color="auto" w:fill="FFFFFF"/>
          </w:tcPr>
          <w:tbl>
            <w:tblPr>
              <w:tblW w:w="48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861"/>
            </w:tblGrid>
            <w:tr>
              <w:trPr>
                <w:trHeight w:val="180" w:hRule="exact"/>
              </w:trPr>
              <w:tc>
                <w:tcPr>
                  <w:tcW w:type="dxa" w:w="48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8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8"/>
            <w:shd w:val="clear" w:color="auto" w:fill="FFFFFF"/>
          </w:tcPr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195" w:hRule="exact"/>
              </w:trPr>
              <w:tc>
                <w:tcPr>
                  <w:tcW w:type="dxa" w:w="15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435" w:hRule="exact"/>
              </w:trPr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8"/>
                      </w:tcPr>
                      <w:tbl>
                        <w:tblPr>
                          <w:tblW w:w="157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18.86 %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4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QCSP_001_FB-II_v.01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18.86 %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0.22 %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6.3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366/0696/26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197-7-К/26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197-7-М/26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CoQ-PP_26-077 of 07.07.2026)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517"/>
        <w:gridCol w:w="482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7"/>
            <w:shd w:val="clear" w:color="auto" w:fill="FFFFFF"/>
          </w:tcPr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195" w:hRule="exact"/>
              </w:trPr>
              <w:tc>
                <w:tcPr>
                  <w:tcW w:type="dxa" w:w="151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435" w:hRule="exact"/>
              </w:trPr>
              <w:tc>
                <w:tcPr>
                  <w:tcW w:type="dxa" w:w="1517"/>
                </w:tcPr>
                <w:tbl>
                  <w:tblPr>
                    <w:tblW w:w="15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7"/>
                      </w:tcPr>
                      <w:tbl>
                        <w:tblPr>
                          <w:tblW w:w="15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16.70 %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2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16.70 %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6.48 %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404/0787/26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3659/2026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197-8-К/26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197-8-М/26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CoQ-PP_26-015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517"/>
        <w:gridCol w:w="482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7"/>
            <w:shd w:val="clear" w:color="auto" w:fill="FFFFFF"/>
          </w:tcPr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195" w:hRule="exact"/>
              </w:trPr>
              <w:tc>
                <w:tcPr>
                  <w:tcW w:type="dxa" w:w="151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435" w:hRule="exact"/>
              </w:trPr>
              <w:tc>
                <w:tcPr>
                  <w:tcW w:type="dxa" w:w="1517"/>
                </w:tcPr>
                <w:tbl>
                  <w:tblPr>
                    <w:tblW w:w="15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7"/>
                      </w:tcPr>
                      <w:tbl>
                        <w:tblPr>
                          <w:tblW w:w="15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18.67 %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2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18.67 %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0.20 %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7.54 %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0.007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ППК25104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17.04.2025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320/0587/25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14.04.2025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1766/2025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11.04.2025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197-9-К/26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197-9-М/26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CoQ-PP_26-020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80"/>
        <w:gridCol w:w="562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80"/>
            <w:shd w:val="clear" w:color="auto" w:fill="FFFFFF"/>
          </w:tcPr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195" w:hRule="exact"/>
              </w:trPr>
              <w:tc>
                <w:tcPr>
                  <w:tcW w:type="dxa" w:w="15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435" w:hRule="exact"/>
              </w:trPr>
              <w:tc>
                <w:tcPr>
                  <w:tcW w:type="dxa" w:w="1580"/>
                </w:tcPr>
                <w:tbl>
                  <w:tblPr>
                    <w:tblW w:w="15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0"/>
                      </w:tcPr>
                      <w:tbl>
                        <w:tblPr>
                          <w:tblW w:w="158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18.52 %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2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(18.00 – 21.99 %)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373"/>
        <w:gridCol w:w="1642"/>
        <w:gridCol w:w="386"/>
        <w:gridCol w:w="1878"/>
        <w:gridCol w:w="382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18.52 %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7.30 %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3.6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10¹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ППК25279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19.09.2025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946/1684/25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4348/2025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15.09.2025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197-10-К/26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197-10-М/26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CoQ-PP_26-007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75"/>
        <w:gridCol w:w="563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5"/>
            <w:shd w:val="clear" w:color="auto" w:fill="FFFFFF"/>
          </w:tcPr>
          <w:tbl>
            <w:tblPr>
              <w:tblW w:w="1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5"/>
            </w:tblGrid>
            <w:tr>
              <w:trPr>
                <w:trHeight w:val="195" w:hRule="exact"/>
              </w:trPr>
              <w:tc>
                <w:tcPr>
                  <w:tcW w:type="dxa" w:w="1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5"/>
            </w:tblGrid>
            <w:tr>
              <w:trPr>
                <w:trHeight w:val="435" w:hRule="exact"/>
              </w:trPr>
              <w:tc>
                <w:tcPr>
                  <w:tcW w:type="dxa" w:w="1575"/>
                </w:tcPr>
                <w:tbl>
                  <w:tblPr>
                    <w:tblW w:w="15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5"/>
                      </w:tcPr>
                      <w:tbl>
                        <w:tblPr>
                          <w:tblW w:w="157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22.61 %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22.61 %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0.23 %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7.21 %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ППК25139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627/1128/25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02.07.2025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3176/2025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26.06.2025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197-11-М/26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CoQ-PP_26-036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21"/>
        <w:gridCol w:w="568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21"/>
            <w:shd w:val="clear" w:color="auto" w:fill="FFFFFF"/>
          </w:tcPr>
          <w:tbl>
            <w:tblPr>
              <w:tblW w:w="15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21"/>
            </w:tblGrid>
            <w:tr>
              <w:trPr>
                <w:trHeight w:val="195" w:hRule="exact"/>
              </w:trPr>
              <w:tc>
                <w:tcPr>
                  <w:tcW w:type="dxa" w:w="15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21"/>
            </w:tblGrid>
            <w:tr>
              <w:trPr>
                <w:trHeight w:val="435" w:hRule="exact"/>
              </w:trPr>
              <w:tc>
                <w:tcPr>
                  <w:tcW w:type="dxa" w:w="1521"/>
                </w:tcPr>
                <w:tbl>
                  <w:tblPr>
                    <w:tblW w:w="15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2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21"/>
                      </w:tcPr>
                      <w:tbl>
                        <w:tblPr>
                          <w:tblW w:w="152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2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2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15.70 %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8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GP_THC16:CBD1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16.00%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(14.40 – 17.59 %)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15.70 %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5.8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ППК25381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1227/2193/25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5889/2025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197-12-К/26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197-12-М/26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CoQ-PP_26-005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826"/>
        <w:gridCol w:w="29"/>
        <w:gridCol w:w="1363"/>
        <w:gridCol w:w="411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826"/>
            <w:shd w:val="clear" w:color="auto" w:fill="FFFFFF"/>
          </w:tcPr>
          <w:tbl>
            <w:tblPr>
              <w:tblW w:w="58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26"/>
            </w:tblGrid>
            <w:tr>
              <w:trPr>
                <w:trHeight w:val="180" w:hRule="exact"/>
              </w:trPr>
              <w:tc>
                <w:tcPr>
                  <w:tcW w:type="dxa" w:w="58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00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HPA1024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003"/>
                </w:tcPr>
                <w:tbl>
                  <w:tblPr>
                    <w:tblW w:w="400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00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00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High Pro Amnesia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363"/>
            <w:shd w:val="clear" w:color="auto" w:fill="FFFFFF"/>
          </w:tcPr>
          <w:tbl>
            <w:tblPr>
              <w:tblW w:w="136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63"/>
            </w:tblGrid>
            <w:tr>
              <w:trPr>
                <w:trHeight w:val="195" w:hRule="exact"/>
              </w:trPr>
              <w:tc>
                <w:tcPr>
                  <w:tcW w:type="dxa" w:w="136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63"/>
            </w:tblGrid>
            <w:tr>
              <w:trPr>
                <w:trHeight w:val="435" w:hRule="exact"/>
              </w:trPr>
              <w:tc>
                <w:tcPr>
                  <w:tcW w:type="dxa" w:w="1363"/>
                </w:tcPr>
                <w:tbl>
                  <w:tblPr>
                    <w:tblW w:w="13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6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363"/>
                      </w:tcPr>
                      <w:tbl>
                        <w:tblPr>
                          <w:tblW w:w="1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6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3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17.31 %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11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62"/>
        <w:gridCol w:w="160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62"/>
            <w:shd w:val="clear" w:color="auto" w:fill="FFFFFF"/>
          </w:tcPr>
          <w:tbl>
            <w:tblPr>
              <w:tblW w:w="38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62"/>
            </w:tblGrid>
            <w:tr>
              <w:trPr>
                <w:trHeight w:val="105" w:hRule="exact"/>
              </w:trPr>
              <w:tc>
                <w:tcPr>
                  <w:tcW w:type="dxa" w:w="38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20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20"/>
                </w:tcPr>
                <w:tbl>
                  <w:tblPr>
                    <w:tblW w:w="180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91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4"/>
                      </w:tcPr>
                      <w:tbl>
                        <w:tblPr>
                          <w:tblW w:w="91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4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914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0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QCSP_001_HPA-II_v.01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17.31 %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0.36 %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197-13-К/26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197-13-М/26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HPA1024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CoQ-PP_26-011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826"/>
        <w:gridCol w:w="29"/>
        <w:gridCol w:w="1421"/>
        <w:gridCol w:w="405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826"/>
            <w:shd w:val="clear" w:color="auto" w:fill="FFFFFF"/>
          </w:tcPr>
          <w:tbl>
            <w:tblPr>
              <w:tblW w:w="58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26"/>
            </w:tblGrid>
            <w:tr>
              <w:trPr>
                <w:trHeight w:val="180" w:hRule="exact"/>
              </w:trPr>
              <w:tc>
                <w:tcPr>
                  <w:tcW w:type="dxa" w:w="58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00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003"/>
                </w:tcPr>
                <w:tbl>
                  <w:tblPr>
                    <w:tblW w:w="400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00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00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High Pro Amnesia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1"/>
            <w:shd w:val="clear" w:color="auto" w:fill="FFFFFF"/>
          </w:tcPr>
          <w:tbl>
            <w:tblPr>
              <w:tblW w:w="14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1"/>
            </w:tblGrid>
            <w:tr>
              <w:trPr>
                <w:trHeight w:val="195" w:hRule="exact"/>
              </w:trPr>
              <w:tc>
                <w:tcPr>
                  <w:tcW w:type="dxa" w:w="14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1"/>
            </w:tblGrid>
            <w:tr>
              <w:trPr>
                <w:trHeight w:val="435" w:hRule="exact"/>
              </w:trPr>
              <w:tc>
                <w:tcPr>
                  <w:tcW w:type="dxa" w:w="1421"/>
                </w:tcPr>
                <w:tbl>
                  <w:tblPr>
                    <w:tblW w:w="14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1"/>
                      </w:tcPr>
                      <w:tbl>
                        <w:tblPr>
                          <w:tblW w:w="142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21.61 %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05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62"/>
        <w:gridCol w:w="160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62"/>
            <w:shd w:val="clear" w:color="auto" w:fill="FFFFFF"/>
          </w:tcPr>
          <w:tbl>
            <w:tblPr>
              <w:tblW w:w="38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62"/>
            </w:tblGrid>
            <w:tr>
              <w:trPr>
                <w:trHeight w:val="105" w:hRule="exact"/>
              </w:trPr>
              <w:tc>
                <w:tcPr>
                  <w:tcW w:type="dxa" w:w="38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20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20"/>
                </w:tcPr>
                <w:tbl>
                  <w:tblPr>
                    <w:tblW w:w="180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91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4"/>
                      </w:tcPr>
                      <w:tbl>
                        <w:tblPr>
                          <w:tblW w:w="91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4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914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0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QCSP_001_HPA-I_v.01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21.61 %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9.6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1.5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2.06 µg/kg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0.008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ППК25155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587/1066/25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18.06.2025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2995/2025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19.06.2025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197-14-К/26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197-14-М/26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CoQ-PP_26-051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36"/>
        <w:gridCol w:w="62"/>
        <w:gridCol w:w="1518"/>
        <w:gridCol w:w="561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136"/>
            <w:shd w:val="clear" w:color="auto" w:fill="FFFFFF"/>
          </w:tcPr>
          <w:tbl>
            <w:tblPr>
              <w:tblW w:w="41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36"/>
            </w:tblGrid>
            <w:tr>
              <w:trPr>
                <w:trHeight w:val="180" w:hRule="exact"/>
              </w:trPr>
              <w:tc>
                <w:tcPr>
                  <w:tcW w:type="dxa" w:w="41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1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13"/>
                </w:tcPr>
                <w:tbl>
                  <w:tblPr>
                    <w:tblW w:w="231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1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1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Jokerz 31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8"/>
            <w:shd w:val="clear" w:color="auto" w:fill="FFFFFF"/>
          </w:tcPr>
          <w:tbl>
            <w:tblPr>
              <w:tblW w:w="15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</w:tblGrid>
            <w:tr>
              <w:trPr>
                <w:trHeight w:val="195" w:hRule="exact"/>
              </w:trPr>
              <w:tc>
                <w:tcPr>
                  <w:tcW w:type="dxa" w:w="15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</w:tblGrid>
            <w:tr>
              <w:trPr>
                <w:trHeight w:val="435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8"/>
                      </w:tcPr>
                      <w:tbl>
                        <w:tblPr>
                          <w:tblW w:w="15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17.32 %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10"/>
        <w:gridCol w:w="157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10"/>
            <w:shd w:val="clear" w:color="auto" w:fill="FFFFFF"/>
          </w:tcPr>
          <w:tbl>
            <w:tblPr>
              <w:tblW w:w="53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10"/>
            </w:tblGrid>
            <w:tr>
              <w:trPr>
                <w:trHeight w:val="105" w:hRule="exact"/>
              </w:trPr>
              <w:tc>
                <w:tcPr>
                  <w:tcW w:type="dxa" w:w="53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61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1"/>
                </w:tcPr>
                <w:tbl>
                  <w:tblPr>
                    <w:tblW w:w="2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1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61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70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30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292"/>
        <w:gridCol w:w="2122"/>
        <w:gridCol w:w="1299"/>
        <w:gridCol w:w="3687"/>
        <w:gridCol w:w="467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J31_THC18:CBD1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87"/>
            <w:shd w:val="clear" w:color="auto" w:fill="FFFEFC"/>
          </w:tcPr>
          <w:tbl>
            <w:tblPr>
              <w:tblW w:w="36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87"/>
            </w:tblGrid>
            <w:tr>
              <w:trPr>
                <w:trHeight w:val="104" w:hRule="exact"/>
              </w:trPr>
              <w:tc>
                <w:tcPr>
                  <w:tcW w:type="dxa" w:w="36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741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741"/>
                </w:tcPr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7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7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QCSP_001_J31-III_v.01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7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17.32 %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1.6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1.9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133/0230/26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1056/2026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09.03.2026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197-16-К/26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051-1-ГС/26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02.03.2026</w:t>
            </w:r>
          </w:p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197-16-М/26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CoQ-PP_26-100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CoQ-PP_26-057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43"/>
        <w:gridCol w:w="1733"/>
        <w:gridCol w:w="442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shd w:val="clear" w:color="auto" w:fill="FFFFFF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80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3"/>
            <w:shd w:val="clear" w:color="auto" w:fill="FFFFFF"/>
          </w:tcPr>
          <w:tbl>
            <w:tblPr>
              <w:tblW w:w="173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3"/>
            </w:tblGrid>
            <w:tr>
              <w:trPr>
                <w:trHeight w:val="195" w:hRule="exact"/>
              </w:trPr>
              <w:tc>
                <w:tcPr>
                  <w:tcW w:type="dxa" w:w="173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3"/>
            </w:tblGrid>
            <w:tr>
              <w:trPr>
                <w:trHeight w:val="435" w:hRule="exact"/>
              </w:trPr>
              <w:tc>
                <w:tcPr>
                  <w:tcW w:type="dxa" w:w="1733"/>
                </w:tcPr>
                <w:tbl>
                  <w:tblPr>
                    <w:tblW w:w="17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3"/>
                      </w:tcPr>
                      <w:tbl>
                        <w:tblPr>
                          <w:tblW w:w="173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20.32 %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2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5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QCSP_001_JD-I_v.01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20.32 %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6.69 %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0.0149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307/0551/26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2361/2026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30.04.2026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197-15-К/26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197-15-М/26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CoQ-PP_26-101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CoQ-PP_26-006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735"/>
        <w:gridCol w:w="263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735"/>
            <w:shd w:val="clear" w:color="auto" w:fill="FFFFFF"/>
          </w:tcPr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195" w:hRule="exact"/>
              </w:trPr>
              <w:tc>
                <w:tcPr>
                  <w:tcW w:type="dxa" w:w="173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435" w:hRule="exact"/>
              </w:trPr>
              <w:tc>
                <w:tcPr>
                  <w:tcW w:type="dxa" w:w="1735"/>
                </w:tcPr>
                <w:tbl>
                  <w:tblPr>
                    <w:tblW w:w="173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5"/>
                      </w:tcPr>
                      <w:tbl>
                        <w:tblPr>
                          <w:tblW w:w="173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20.03 %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3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(18.60 – 21.39 %)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20.03 %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1.3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&lt; 10²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197-17-К/26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197-17-М/26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8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CoQ-PP_26-102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CoQ-PP_26-012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546"/>
        <w:gridCol w:w="282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46"/>
            <w:shd w:val="clear" w:color="auto" w:fill="FFFFFF"/>
          </w:tcPr>
          <w:tbl>
            <w:tblPr>
              <w:tblW w:w="154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6"/>
            </w:tblGrid>
            <w:tr>
              <w:trPr>
                <w:trHeight w:val="195" w:hRule="exact"/>
              </w:trPr>
              <w:tc>
                <w:tcPr>
                  <w:tcW w:type="dxa" w:w="154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4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6"/>
            </w:tblGrid>
            <w:tr>
              <w:trPr>
                <w:trHeight w:val="435" w:hRule="exact"/>
              </w:trPr>
              <w:tc>
                <w:tcPr>
                  <w:tcW w:type="dxa" w:w="1546"/>
                </w:tcPr>
                <w:tbl>
                  <w:tblPr>
                    <w:tblW w:w="154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46"/>
                      </w:tcPr>
                      <w:tbl>
                        <w:tblPr>
                          <w:tblW w:w="154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4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4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18.04 %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82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OPM_THC17:CBD1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17.00%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(15.40 – 18.59 %)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18.04 %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3.4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0.061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ППК25154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588/1067/25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18.06.2025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2994/2025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19.06.2025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197-18-К/26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197-18-М/26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CoQ-PP_26-103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CoQ-PP_26-060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226"/>
        <w:gridCol w:w="314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26"/>
            <w:shd w:val="clear" w:color="auto" w:fill="FFFFFF"/>
          </w:tcPr>
          <w:tbl>
            <w:tblPr>
              <w:tblW w:w="12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26"/>
            </w:tblGrid>
            <w:tr>
              <w:trPr>
                <w:trHeight w:val="195" w:hRule="exact"/>
              </w:trPr>
              <w:tc>
                <w:tcPr>
                  <w:tcW w:type="dxa" w:w="12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2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26"/>
            </w:tblGrid>
            <w:tr>
              <w:trPr>
                <w:trHeight w:val="435" w:hRule="exact"/>
              </w:trPr>
              <w:tc>
                <w:tcPr>
                  <w:tcW w:type="dxa" w:w="1226"/>
                </w:tcPr>
                <w:tbl>
                  <w:tblPr>
                    <w:tblW w:w="12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226"/>
                      </w:tcPr>
                      <w:tbl>
                        <w:tblPr>
                          <w:tblW w:w="122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2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22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7.91 %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14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97"/>
        <w:gridCol w:w="1962"/>
        <w:gridCol w:w="1505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9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962"/>
            <w:shd w:val="clear" w:color="auto" w:fill="FFFEFC"/>
          </w:tcPr>
          <w:tbl>
            <w:tblPr>
              <w:tblW w:w="19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62"/>
            </w:tblGrid>
            <w:tr>
              <w:trPr>
                <w:trHeight w:val="45" w:hRule="exact"/>
              </w:trPr>
              <w:tc>
                <w:tcPr>
                  <w:tcW w:type="dxa" w:w="19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9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23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37"/>
                </w:tcPr>
                <w:tbl>
                  <w:tblPr>
                    <w:tblW w:w="123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237"/>
                      </w:tcPr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0.80%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23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23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23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23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(7.20 – 8.79 %)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0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7.91 %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120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0.165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229/0392/26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1627/2026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23.04.2026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197-19-К/26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100-4-ГС/26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09.04.2026</w:t>
            </w:r>
          </w:p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197-19-М/26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CoQ-PP_26-104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CoQ-PP_26-042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378"/>
        <w:gridCol w:w="18"/>
        <w:gridCol w:w="1579"/>
        <w:gridCol w:w="335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378"/>
            <w:shd w:val="clear" w:color="auto" w:fill="FFFFFF"/>
          </w:tcPr>
          <w:tbl>
            <w:tblPr>
              <w:tblW w:w="63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378"/>
            </w:tblGrid>
            <w:tr>
              <w:trPr>
                <w:trHeight w:val="180" w:hRule="exact"/>
              </w:trPr>
              <w:tc>
                <w:tcPr>
                  <w:tcW w:type="dxa" w:w="63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3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5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555"/>
                </w:tcPr>
                <w:tbl>
                  <w:tblPr>
                    <w:tblW w:w="45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5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5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Permanent Marker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8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9"/>
            <w:shd w:val="clear" w:color="auto" w:fill="FFFFFF"/>
          </w:tcPr>
          <w:tbl>
            <w:tblPr>
              <w:tblW w:w="15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9"/>
            </w:tblGrid>
            <w:tr>
              <w:trPr>
                <w:trHeight w:val="195" w:hRule="exact"/>
              </w:trPr>
              <w:tc>
                <w:tcPr>
                  <w:tcW w:type="dxa" w:w="157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9"/>
            </w:tblGrid>
            <w:tr>
              <w:trPr>
                <w:trHeight w:val="435" w:hRule="exact"/>
              </w:trPr>
              <w:tc>
                <w:tcPr>
                  <w:tcW w:type="dxa" w:w="1579"/>
                </w:tcPr>
                <w:tbl>
                  <w:tblPr>
                    <w:tblW w:w="157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9"/>
                      </w:tcPr>
                      <w:tbl>
                        <w:tblPr>
                          <w:tblW w:w="157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9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12.25 %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PM_THC12:CBD1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(11.00 – 12.99 %)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QCSP_001_PM-II_v.01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12.25 %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7.97 %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iCoA-PP_26-120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6/0009/26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83/2026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197-20-К/26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197-20-М/26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p>
      <w:r>
        <w:br w:type="page"/>
      </w:r>
    </w:p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739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77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42" name="Picture 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14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58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CoQ-PP_26-105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CoQ-PP_26-074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55"/>
        <w:gridCol w:w="1485"/>
        <w:gridCol w:w="526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shd w:val="clear" w:color="auto" w:fill="FFFFFF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80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85"/>
            <w:shd w:val="clear" w:color="auto" w:fill="FFFFFF"/>
          </w:tcPr>
          <w:tbl>
            <w:tblPr>
              <w:tblW w:w="148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5"/>
            </w:tblGrid>
            <w:tr>
              <w:trPr>
                <w:trHeight w:val="195" w:hRule="exact"/>
              </w:trPr>
              <w:tc>
                <w:tcPr>
                  <w:tcW w:type="dxa" w:w="148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8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5"/>
            </w:tblGrid>
            <w:tr>
              <w:trPr>
                <w:trHeight w:val="435" w:hRule="exact"/>
              </w:trPr>
              <w:tc>
                <w:tcPr>
                  <w:tcW w:type="dxa" w:w="1485"/>
                </w:tcPr>
                <w:tbl>
                  <w:tblPr>
                    <w:tblW w:w="14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85"/>
                      </w:tcPr>
                      <w:tbl>
                        <w:tblPr>
                          <w:tblW w:w="14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8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17.84 %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6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QCSP_001_SCR-II_v.01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17.84 %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5.4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[NT]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52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[NT]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not tested — the determination was not performed in this testing round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не е тестирано — определувањето не е извршено во овој круг на испитување.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364/0694/26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197-21-К/26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197-21-М/26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495" w:hRule="exact"/>
                          </w:trPr>
                          <w:tc>
                            <w:tcPr>
                              <w:tcW w:type="dxa" w:w="421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711"/>
        <w:gridCol w:w="5619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711"/>
            <w:shd w:val="clear" w:color="auto" w:fill="D7E3F0"/>
          </w:tcPr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331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571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711"/>
            </w:tblGrid>
            <w:tr>
              <w:trPr>
                <w:trHeight w:val="225" w:hRule="exact"/>
              </w:trPr>
              <w:tc>
                <w:tcPr>
                  <w:tcW w:type="dxa" w:w="571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C48D451-B15E-43CF-9DFD-9213D53EF73F}"/>
    <w:embedItalic r:id="rIdFont2" w:fontKey="{1CB09C97-04C3-4689-B2BF-9EE4726B1DFA}"/>
    <w:embedBold r:id="rIdFont3" w:fontKey="{39E5FCC1-7246-4744-88F6-C614E236DD75}"/>
  </w:font>
  <w:font w:name="Montserrat ExtraBold">
    <w:charset w:val="00"/>
    <w:family w:val="auto"/>
    <w:pitch w:val="variable"/>
    <w:embedRegular r:id="rIdFont4" w:fontKey="{327DE421-125D-4420-B84B-2A51FEC154AA}"/>
  </w:font>
  <w:font w:name="Montserrat Medium">
    <w:charset w:val="00"/>
    <w:family w:val="auto"/>
    <w:pitch w:val="variable"/>
    <w:embedRegular r:id="rIdFont5" w:fontKey="{6BF38F96-A81F-4E8C-80B3-0BDC7A8769DF}"/>
    <w:embedItalic r:id="rIdFont6" w:fontKey="{B5BAC52E-0B5D-479A-BC59-809F149B4482}"/>
  </w:font>
  <w:font w:name="Montserrat SemiBold">
    <w:charset w:val="00"/>
    <w:family w:val="auto"/>
    <w:pitch w:val="variable"/>
    <w:embedRegular r:id="rIdFont7" w:fontKey="{0DBB11DC-2E7A-4242-B517-2FA1B564B290}"/>
    <w:embedItalic r:id="rIdFont8" w:fontKey="{38529040-FAE0-419E-A653-548A4D5DFC83}"/>
  </w:font>
  <w:font w:name="Orbitron">
    <w:charset w:val="00"/>
    <w:family w:val="auto"/>
    <w:pitch w:val="variable"/>
    <w:embedBold r:id="rIdFont9" w:fontKey="{ACC698DC-13A9-4B56-AC52-D3F13D526E34}"/>
  </w:font>
  <w:font w:name="Orbitron Black">
    <w:charset w:val="00"/>
    <w:family w:val="auto"/>
    <w:pitch w:val="variable"/>
    <w:embedRegular r:id="rIdFont10" w:fontKey="{1696ACF2-1B66-4BE0-BC2D-74C05AA57C9D}"/>
  </w:font>
  <w:font w:name="Orbitron ExtraBold">
    <w:charset w:val="00"/>
    <w:family w:val="auto"/>
    <w:pitch w:val="variable"/>
    <w:embedRegular r:id="rIdFont11" w:fontKey="{BCA2953A-9FED-491A-B372-3C2F78745778}"/>
  </w:font>
  <w:font w:name="Orbitron Medium">
    <w:charset w:val="00"/>
    <w:family w:val="auto"/>
    <w:pitch w:val="variable"/>
    <w:embedRegular r:id="rIdFont12" w:fontKey="{CC9845A2-B2E6-4A55-8373-0AE5B27005A0}"/>
  </w:font>
  <w:font w:name="Roboto Mono">
    <w:charset w:val="00"/>
    <w:family w:val="auto"/>
    <w:pitch w:val="variable"/>
    <w:embedRegular r:id="rIdFont13" w:fontKey="{C435C6CE-9165-4C76-9DEB-DEDE284D6646}"/>
    <w:embedBold r:id="rIdFont14" w:fontKey="{7D27E918-73F5-44F1-B125-D1BFA0834366}"/>
  </w:font>
  <w:font w:name="Roboto Mono Medium">
    <w:charset w:val="00"/>
    <w:family w:val="auto"/>
    <w:pitch w:val="variable"/>
    <w:embedRegular r:id="rIdFont15" w:fontKey="{15CEF539-4EA5-41B6-AF57-81887559F840}"/>
    <w:embedItalic r:id="rIdFont16" w:fontKey="{4549ADB2-92D8-4A61-A6C6-1DF923F205DA}"/>
  </w:font>
  <w:font w:name="Roboto Mono SemiBold">
    <w:charset w:val="00"/>
    <w:family w:val="auto"/>
    <w:pitch w:val="variable"/>
    <w:embedRegular r:id="rIdFont17" w:fontKey="{E0B909DF-6300-4FAD-862C-72FB726BC5DA}"/>
    <w:embedItalic r:id="rIdFont18" w:fontKey="{0F6E4C22-3F2C-4952-8ADF-1B5CCA28CE0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Tranche 1 — certificates of quality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