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Amnesia Core Cut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ACC102501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18.02.2026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QCSP_001_ACC-I_v.01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0423" cy="51814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42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P050192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BSS052501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10.10.2025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8871" cy="5181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71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5605" cy="5181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60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Chem Flyer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P060132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CF102501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19.02.2026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QCSP_001_CF-I_v.01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CJ062501/1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24.11.2025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833" cy="51814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3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CJ082501/1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16.01.2026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4778" cy="51814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77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335" cy="51814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3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iCoA-PP_26-128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P060072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CJ092501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02.02.2026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1824" cy="51814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2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5655" cy="51814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5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FB012601_1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4415" cy="51814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41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744" cy="51814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4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GG1024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11.03.2025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516" cy="5181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1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P050302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GP072501/2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22.12.2025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8508" cy="51814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0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P050072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GP0824_03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14.07.2025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006" cy="51814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00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2238" cy="51814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23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GP082501/1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23.12.2025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60635" cy="51814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63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P060092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GP092501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03.02.2026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0423" cy="518145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42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Grapes And Cream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P060182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GRC102501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14.03.2026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8871" cy="51814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71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5605" cy="518145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60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P050182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HPA052501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03.10.2025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JD012603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833" cy="518145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33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iCoA-PP_26-139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P060422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JD012603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4778" cy="51814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77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335" cy="518145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3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iCoA-PP_26-140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P060362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JD012603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23.05.2026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2500" cy="518145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00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7056" cy="518145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05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iCoA-PP_26-141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Kush Crasher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P060172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KC102501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12.03.2026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QCSP_001_KC-I_v.01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9909" cy="518145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990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1099" cy="518145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09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iCoA-PP_26-142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Motor Breath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MB0824_05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25.08.2025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QCSP_001_MB-I_v.01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4415" cy="518145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41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744" cy="518145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4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iCoA-PP_26-144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P050042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OMP1024_01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20.06.2025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8508" cy="518145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0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iCoA-PP_26-145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P060372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CC012603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24.05.2026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006" cy="518145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00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2238" cy="518145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238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iCoA-PP_26-149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P050082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OPM1024_03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22.07.2025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9597" cy="518145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97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7469" cy="518145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69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iCoA-PP_26-150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P060232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PM112501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27.04.2026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964" cy="518145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96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3790" cy="518145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90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iCoA-PP_26-151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Pure Michigen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PUM102501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17.02.2026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QCSP_001_PUM-I_v.01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292" cy="518145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292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786" cy="518145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78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iCoA-PP_26-152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P060282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SCR112501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18.05.2026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2500" cy="518145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00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7056" cy="518145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056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Analysis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анализа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iCoA-PP_26-154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Sample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примерок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Crusher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P060012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Cultivation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Серија на култивација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WC082501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Monograph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Монографија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Ph. Eur. mon. 3028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Examined 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Испитано 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14.08.2026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13.01.2026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Specification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Спецификација на производ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QCSP_001_WC-I_v.01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i/>
          <w:color w:val="5A7391"/>
          <w:sz w:val="13"/>
        </w:rPr>
        <w:t>Cannabis flos.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· Ph. Eur. 11.5 mon. 3028 · Intermediate Bulk · Examined on the dried bulk </w:t>
      </w:r>
      <w:r>
        <w:rPr>
          <w:rFonts w:ascii="Montserrat" w:hAnsi="Montserrat" w:eastAsia="Montserrat"/>
          <w:b/>
          <w:i w:val="0"/>
          <w:color w:val="5A7391"/>
          <w:sz w:val="13"/>
        </w:rPr>
        <w:t>before packaging began</w:t>
      </w:r>
      <w:r>
        <w:rPr>
          <w:rFonts w:ascii="Montserrat" w:hAnsi="Montserrat" w:eastAsia="Montserrat"/>
          <w:i w:val="0"/>
          <w:color w:val="5A7391"/>
          <w:sz w:val="13"/>
        </w:rPr>
        <w:t xml:space="preserve">; issued after review.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Испитано пред почеток на пакувањето.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Analytical Methods </w:t>
      </w:r>
      <w:r>
        <w:rPr>
          <w:rFonts w:ascii="Montserrat" w:hAnsi="Montserrat" w:eastAsia="Montserrat"/>
          <w:b w:val="0"/>
          <w:color w:val="5A7391"/>
          <w:sz w:val="12"/>
        </w:rPr>
        <w:t>Аналитички методи</w:t>
      </w:r>
    </w:p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1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A · Appearance </w:t>
      </w:r>
      <w:r>
        <w:rPr>
          <w:rFonts w:ascii="Montserrat" w:hAnsi="Montserrat" w:eastAsia="Montserrat"/>
          <w:b w:val="0"/>
          <w:color w:val="5A7391"/>
          <w:sz w:val="12"/>
        </w:rPr>
        <w:t>Идентиф. A · Изглед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mon. 3028 · Description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Visual and olfactory examination of the dried inflorescence against the monograph description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representative sub-sample, spread on a white ceramic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Conditions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Услови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Standardised lighting &gt; 1 000 lux, D65 illuminant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 hand loupe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Assessed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Оценувано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Colour · odour · form · texture and resin · bracts · trichome bloom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2  </w:t>
      </w:r>
      <w:r>
        <w:rPr>
          <w:rFonts w:ascii="Montserrat" w:hAnsi="Montserrat" w:eastAsia="Montserrat"/>
          <w:b/>
          <w:color w:val="1B3A5C"/>
          <w:sz w:val="15"/>
        </w:rPr>
        <w:t xml:space="preserve">Identification B · Microscopy </w:t>
      </w:r>
      <w:r>
        <w:rPr>
          <w:rFonts w:ascii="Montserrat" w:hAnsi="Montserrat" w:eastAsia="Montserrat"/>
          <w:b w:val="0"/>
          <w:color w:val="5A7391"/>
          <w:sz w:val="12"/>
        </w:rPr>
        <w:t>Идентиф. Б · Микроскопија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2.8.23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Detection of the species’ characteristic microscopic features — trichome types, cystoliths and resin — per Ph. Eur. 2.8.23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Powdered drug (355 µm sieve) in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chloral hydrate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n = 3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preparations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Olympus CX43 compound microscope · Cal-Cert 2026-03 ·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100× / 200× / 400×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Confirmation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Потврда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Cystoliths confirmed by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HCl R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effervescence under the slide</w:t>
            </w:r>
          </w:p>
        </w:tc>
      </w:tr>
    </w:tbl>
    <w:p>
      <w:pPr>
        <w:spacing w:before="60" w:after="20" w:line="252" w:lineRule="auto"/>
      </w:pPr>
      <w:r>
        <w:rPr>
          <w:rFonts w:ascii="Orbitron" w:hAnsi="Orbitron" w:eastAsia="Orbitron"/>
          <w:b/>
          <w:color w:val="C9A24A"/>
          <w:sz w:val="15"/>
        </w:rPr>
        <w:t xml:space="preserve">7  </w:t>
      </w:r>
      <w:r>
        <w:rPr>
          <w:rFonts w:ascii="Montserrat" w:hAnsi="Montserrat" w:eastAsia="Montserrat"/>
          <w:b/>
          <w:color w:val="1B3A5C"/>
          <w:sz w:val="15"/>
        </w:rPr>
        <w:t xml:space="preserve">Foreign Matter </w:t>
      </w:r>
      <w:r>
        <w:rPr>
          <w:rFonts w:ascii="Montserrat" w:hAnsi="Montserrat" w:eastAsia="Montserrat"/>
          <w:b w:val="0"/>
          <w:color w:val="5A7391"/>
          <w:sz w:val="12"/>
        </w:rPr>
        <w:t>Страни материи</w:t>
      </w:r>
      <w:r>
        <w:rPr>
          <w:rFonts w:ascii="Montserrat" w:hAnsi="Montserrat" w:eastAsia="Montserrat"/>
          <w:sz w:val="15"/>
        </w:rPr>
        <w:t xml:space="preserve">   </w:t>
      </w:r>
      <w:r>
        <w:rPr>
          <w:rFonts w:ascii="Montserrat" w:hAnsi="Montserrat" w:eastAsia="Montserrat"/>
          <w:i/>
          <w:color w:val="5A7391"/>
          <w:sz w:val="12"/>
        </w:rPr>
        <w:t>Ph. Eur. 2.8.2 · mon. 3028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Principle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Принцип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Foreign matter hand-separated into categories per Ph. Eur. 2.8.2 and weighed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Sample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Примерок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Representative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50.0 g</w:t>
            </w:r>
            <w:r>
              <w:rPr>
                <w:rFonts w:ascii="Montserrat" w:hAnsi="Montserrat" w:eastAsia="Montserrat"/>
                <w:color w:val="1F2A37"/>
                <w:sz w:val="13"/>
              </w:rPr>
              <w:t>, spread on a stainless tray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Examination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Испитување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 xml:space="preserve">Macroscopic + tactile at </w:t>
            </w:r>
            <w:r>
              <w:rPr>
                <w:rFonts w:ascii="Montserrat" w:hAnsi="Montserrat" w:eastAsia="Montserrat"/>
                <w:b/>
                <w:color w:val="1F2A37"/>
                <w:sz w:val="13"/>
              </w:rPr>
              <w:t>10×</w:t>
            </w:r>
            <w:r>
              <w:rPr>
                <w:rFonts w:ascii="Montserrat" w:hAnsi="Montserrat" w:eastAsia="Montserrat"/>
                <w:color w:val="1F2A37"/>
                <w:sz w:val="13"/>
              </w:rPr>
              <w:t xml:space="preserve"> · seeds searched · suspect particles dissected</w:t>
            </w:r>
          </w:p>
        </w:tc>
      </w:tr>
      <w:tr>
        <w:tc>
          <w:tcPr>
            <w:tcW w:type="dxa" w:w="158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Equipment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Опрема</w:t>
            </w:r>
          </w:p>
        </w:tc>
        <w:tc>
          <w:tcPr>
            <w:tcW w:type="dxa" w:w="895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color w:val="1F2A37"/>
                <w:sz w:val="13"/>
              </w:rPr>
              <w:t>Balance Sartorius MSA225P · Cal-Cert 2026-04 · u(m) = 0.0002 g</w:t>
            </w:r>
          </w:p>
        </w:tc>
      </w:tr>
    </w:tbl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Findings — Per-Analysis Observation Record </w:t>
      </w:r>
      <w:r>
        <w:rPr>
          <w:rFonts w:ascii="Montserrat" w:hAnsi="Montserrat" w:eastAsia="Montserrat"/>
          <w:b w:val="0"/>
          <w:color w:val="5A7391"/>
          <w:sz w:val="12"/>
        </w:rPr>
        <w:t>Најдени резултати — листа за проверка</w:t>
      </w:r>
    </w:p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A   </w:t>
      </w:r>
      <w:r>
        <w:rPr>
          <w:rFonts w:ascii="Montserrat" w:hAnsi="Montserrat" w:eastAsia="Montserrat"/>
          <w:b/>
          <w:color w:val="1B3A5C"/>
          <w:sz w:val="15"/>
        </w:rPr>
        <w:t>Identification A — Macroscopic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A — макроскопски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mon. 3028 · unaided eye + 10× lens · D65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Colour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Боја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Deep green–brown-green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Темно зелена–кафеава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Discoloured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Обезбоена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purple bracts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Зелена, лилеви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Mid-green,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Средно зелена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Odour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Мирис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Earthy, fuel, pungent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Земјан, прониклив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Atypical — musty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Атипичен — мувлосан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Citrus, sharp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Цитрусен, остар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Sweet, fruity–berry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Сладок, овошен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Inflorescence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Форма на соцветие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Compact cymes 1–4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Компактни 1–4 cm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Moderately compact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Умерено компактни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Loose or airy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Растресити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Фрагментирани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Texture &amp; resin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Текстура и смола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Dry, resinous; snaps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Сува, смолна; кршлива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Slightly pliable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Малку еластична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Over-dry, friable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Пресушена, ронлива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Damp — atypical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Влажна — атипична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Bracts &amp; stigmas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Брактеи и стигми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Ovate, dentate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Јајцевидни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Damaged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Оштетени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Green, immature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Зелени,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Trichome bloom (10×)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Трихоми (10×)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Dense, amber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Moderate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Умерени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Sparse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Слаби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B   </w:t>
      </w:r>
      <w:r>
        <w:rPr>
          <w:rFonts w:ascii="Montserrat" w:hAnsi="Montserrat" w:eastAsia="Montserrat"/>
          <w:b/>
          <w:color w:val="1B3A5C"/>
          <w:sz w:val="15"/>
        </w:rPr>
        <w:t>Identification B — Microscopic examination</w:t>
      </w:r>
      <w:r>
        <w:rPr>
          <w:rFonts w:ascii="Montserrat" w:hAnsi="Montserrat" w:eastAsia="Montserrat"/>
          <w:color w:val="5A7391"/>
          <w:sz w:val="12"/>
        </w:rPr>
        <w:t xml:space="preserve">  Идентиф. Б — микроскопски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2.8.23 · 100×–400× · chloral hydrate, HCl R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Conforms Одговара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Glandular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Жлездени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Covering trichomes —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Покровни — детектирани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Cystoliths · HCl R test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Цистолити · HCl R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Detected + HCl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 HCl тест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Resin droplets on heads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Смолни капки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Plant fibres &amp; vessels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Растителни влакна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Typical of the species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Типични за видот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Not seen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Нема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Foreign tissue or mould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Страно ткиво / мувла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detected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детектирано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hd w:val="clear" w:color="auto" w:fill="EEF3F8"/>
        <w:spacing w:before="80" w:after="2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C   </w:t>
      </w:r>
      <w:r>
        <w:rPr>
          <w:rFonts w:ascii="Montserrat" w:hAnsi="Montserrat" w:eastAsia="Montserrat"/>
          <w:b/>
          <w:color w:val="1B3A5C"/>
          <w:sz w:val="15"/>
        </w:rPr>
        <w:t>Foreign matter</w:t>
      </w:r>
      <w:r>
        <w:rPr>
          <w:rFonts w:ascii="Montserrat" w:hAnsi="Montserrat" w:eastAsia="Montserrat"/>
          <w:color w:val="5A7391"/>
          <w:sz w:val="12"/>
        </w:rPr>
        <w:t xml:space="preserve">  Страни материи</w:t>
      </w:r>
      <w:r>
        <w:rPr>
          <w:rFonts w:ascii="Montserrat" w:hAnsi="Montserrat" w:eastAsia="Montserrat"/>
          <w:i/>
          <w:color w:val="5A7391"/>
          <w:sz w:val="12"/>
        </w:rPr>
        <w:t xml:space="preserve">   Ph. Eur. 2.8.2 · 25–50 g spread and sorted · 0.0001 g</w:t>
      </w:r>
      <w:r>
        <w:rPr>
          <w:rFonts w:ascii="Montserrat" w:hAnsi="Montserrat" w:eastAsia="Montserrat"/>
          <w:b/>
          <w:color w:val="5A7391"/>
          <w:sz w:val="12"/>
        </w:rPr>
        <w:t xml:space="preserve">      Result · Резултат:  </w:t>
      </w:r>
      <w:r>
        <w:rPr>
          <w:rFonts w:ascii="Montserrat" w:hAnsi="Montserrat" w:eastAsia="Montserrat"/>
          <w:b/>
          <w:color w:val="1B3A5C"/>
          <w:sz w:val="15"/>
        </w:rPr>
        <w:t>Absent Отсутно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Stems &amp; stalks &gt; 3 mm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Стебла &gt; 3 mm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Leaves &gt; 1 cm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Лисја &gt; 1 cm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Occasional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Поединечни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Frequent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Чести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Seeds — whole &amp; broken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Семенки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Immature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незрели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Mature present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Зрели присутни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Mineral — soil, sand, grit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Минерални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Dust, brushes off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Прашина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Adherent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Залепени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Animal — insects, parts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Животински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found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се најдени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Fragments only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Само фрагменти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Whole organisms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Цели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Mould or 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Мувла / дисколор.</w:t>
            </w:r>
          </w:p>
        </w:tc>
        <w:tc>
          <w:tcPr>
            <w:tcW w:type="dxa" w:w="861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3"/>
              </w:rPr>
              <w:t xml:space="preserve">None observed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Не е забележана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Discolouration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Дисколор.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  <w:r>
              <w:rPr>
                <w:rFonts w:ascii="Montserrat" w:hAnsi="Montserrat" w:eastAsia="Montserrat"/>
                <w:b/>
                <w:color w:val="8C9BB0"/>
                <w:sz w:val="13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3"/>
              </w:rPr>
              <w:t xml:space="preserve">Mycelium susp.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Сомнеж мицел.</w:t>
            </w:r>
            <w:r>
              <w:rPr>
                <w:rFonts w:ascii="Montserrat" w:hAnsi="Montserrat" w:eastAsia="Montserrat"/>
                <w:sz w:val="13"/>
              </w:rPr>
              <w:t xml:space="preserve">    </w:t>
            </w:r>
          </w:p>
        </w:tc>
      </w:tr>
    </w:tbl>
    <w:p>
      <w:pPr>
        <w:spacing w:before="40" w:after="20" w:line="252" w:lineRule="auto"/>
      </w:pPr>
      <w:r>
        <w:rPr>
          <w:rFonts w:ascii="Montserrat" w:hAnsi="Montserrat" w:eastAsia="Montserrat"/>
          <w:color w:val="1F2A37"/>
          <w:sz w:val="13"/>
        </w:rPr>
        <w:t>Extracted foreign mass</w:t>
      </w:r>
      <w:r>
        <w:rPr>
          <w:rFonts w:ascii="Montserrat" w:hAnsi="Montserrat" w:eastAsia="Montserrat"/>
          <w:color w:val="1F2A37"/>
          <w:sz w:val="13"/>
        </w:rPr>
        <w:t xml:space="preserve">g · % w/w </w:t>
      </w:r>
      <w:r>
        <w:rPr>
          <w:rFonts w:ascii="Montserrat" w:hAnsi="Montserrat" w:eastAsia="Montserrat"/>
          <w:b w:val="0"/>
          <w:color w:val="5A7391"/>
          <w:sz w:val="12"/>
        </w:rPr>
        <w:t>Издвоена маса на страни материи</w:t>
      </w:r>
      <w:r>
        <w:rPr>
          <w:rFonts w:ascii="Montserrat" w:hAnsi="Montserrat" w:eastAsia="Montserrat"/>
          <w:b/>
          <w:color w:val="1F2A37"/>
          <w:sz w:val="13"/>
        </w:rPr>
        <w:t xml:space="preserve">☒ </w:t>
      </w:r>
      <w:r>
        <w:rPr>
          <w:rFonts w:ascii="Montserrat" w:hAnsi="Montserrat" w:eastAsia="Montserrat"/>
          <w:color w:val="1F2A37"/>
          <w:sz w:val="13"/>
        </w:rPr>
        <w:t xml:space="preserve">No material extracted to weigh </w:t>
      </w:r>
      <w:r>
        <w:rPr>
          <w:rFonts w:ascii="Montserrat" w:hAnsi="Montserrat" w:eastAsia="Montserrat"/>
          <w:b w:val="0"/>
          <w:color w:val="5A7391"/>
          <w:sz w:val="12"/>
        </w:rPr>
        <w:t>Нема издвоен материјал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g · </w:t>
      </w:r>
      <w:r>
        <w:rPr>
          <w:rFonts w:ascii="Montserrat" w:hAnsi="Montserrat" w:eastAsia="Montserrat"/>
          <w:i/>
          <w:color w:val="1F2A37"/>
          <w:sz w:val="13"/>
        </w:rPr>
        <w:t xml:space="preserve"> </w:t>
      </w:r>
      <w:r>
        <w:rPr>
          <w:rFonts w:ascii="Montserrat" w:hAnsi="Montserrat" w:eastAsia="Montserrat"/>
          <w:color w:val="1F2A37"/>
          <w:sz w:val="13"/>
        </w:rPr>
        <w:t xml:space="preserve"> % — enter mass </w:t>
      </w:r>
      <w:r>
        <w:rPr>
          <w:rFonts w:ascii="Montserrat" w:hAnsi="Montserrat" w:eastAsia="Montserrat"/>
          <w:b w:val="0"/>
          <w:color w:val="5A7391"/>
          <w:sz w:val="12"/>
        </w:rPr>
        <w:t>внеси измерена маса</w:t>
      </w:r>
      <w:r>
        <w:rPr>
          <w:rFonts w:ascii="Montserrat" w:hAnsi="Montserrat" w:eastAsia="Montserrat"/>
          <w:b/>
          <w:color w:val="1F2A37"/>
          <w:sz w:val="13"/>
        </w:rPr>
        <w:t xml:space="preserve">☐ </w:t>
      </w:r>
      <w:r>
        <w:rPr>
          <w:rFonts w:ascii="Montserrat" w:hAnsi="Montserrat" w:eastAsia="Montserrat"/>
          <w:color w:val="1F2A37"/>
          <w:sz w:val="13"/>
        </w:rPr>
        <w:t xml:space="preserve">Exceeds — &gt; 2.0% w/w </w:t>
      </w:r>
      <w:r>
        <w:rPr>
          <w:rFonts w:ascii="Montserrat" w:hAnsi="Montserrat" w:eastAsia="Montserrat"/>
          <w:b w:val="0"/>
          <w:color w:val="5A7391"/>
          <w:sz w:val="12"/>
        </w:rPr>
        <w:t>Над границата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Results, Acceptance Criteria &amp; Disposition </w:t>
      </w:r>
      <w:r>
        <w:rPr>
          <w:rFonts w:ascii="Montserrat" w:hAnsi="Montserrat" w:eastAsia="Montserrat"/>
          <w:b w:val="0"/>
          <w:color w:val="5A7391"/>
          <w:sz w:val="12"/>
        </w:rPr>
        <w:t>Резултати, критериуми и одлука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8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3585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1898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Метода</w:t>
            </w:r>
          </w:p>
        </w:tc>
        <w:tc>
          <w:tcPr>
            <w:tcW w:type="dxa" w:w="307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Acceptance Criteria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Disposition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Одлука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 ·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 · Изглед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 · Description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· Microscopy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Микроскопија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8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358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189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 · mon. 3028</w:t>
            </w:r>
          </w:p>
        </w:tc>
        <w:tc>
          <w:tcPr>
            <w:tcW w:type="dxa" w:w="3073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Conforms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Одговара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color w:val="1B3A5C"/>
          <w:sz w:val="13"/>
        </w:rPr>
        <w:t xml:space="preserve">☒ </w:t>
      </w:r>
      <w:r>
        <w:rPr>
          <w:rFonts w:ascii="Montserrat" w:hAnsi="Montserrat" w:eastAsia="Montserrat"/>
          <w:b/>
          <w:color w:val="1B3A5C"/>
          <w:sz w:val="13"/>
        </w:rPr>
        <w:t xml:space="preserve"> Conforms </w:t>
      </w:r>
      <w:r>
        <w:rPr>
          <w:rFonts w:ascii="Montserrat" w:hAnsi="Montserrat" w:eastAsia="Montserrat"/>
          <w:b w:val="0"/>
          <w:color w:val="5A7391"/>
          <w:sz w:val="12"/>
        </w:rPr>
        <w:t>Соодветствува</w:t>
      </w:r>
      <w:r>
        <w:rPr>
          <w:rFonts w:ascii="Montserrat" w:hAnsi="Montserrat" w:eastAsia="Montserrat"/>
          <w:sz w:val="13"/>
        </w:rPr>
        <w:t xml:space="preserve">  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The tested sample </w:t>
      </w:r>
      <w:r>
        <w:rPr>
          <w:rFonts w:ascii="Montserrat" w:hAnsi="Montserrat" w:eastAsia="Montserrat"/>
          <w:b/>
          <w:i w:val="0"/>
          <w:color w:val="5A7391"/>
          <w:sz w:val="13"/>
        </w:rPr>
        <w:t>conforms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 the compendial requirements for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A</w:t>
      </w:r>
      <w:r>
        <w:rPr>
          <w:rFonts w:ascii="Montserrat" w:hAnsi="Montserrat" w:eastAsia="Montserrat"/>
          <w:i w:val="0"/>
          <w:color w:val="5A7391"/>
          <w:sz w:val="13"/>
        </w:rPr>
        <w:t xml:space="preserve">, </w:t>
      </w:r>
      <w:r>
        <w:rPr>
          <w:rFonts w:ascii="Montserrat" w:hAnsi="Montserrat" w:eastAsia="Montserrat"/>
          <w:b/>
          <w:i w:val="0"/>
          <w:color w:val="5A7391"/>
          <w:sz w:val="13"/>
        </w:rPr>
        <w:t>Identification B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Foreign Matter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per Ph. Eur. 11.5 Monograph 3028, general chapters 2.8.23 and 2.8.2 — foreign matter </w:t>
      </w:r>
      <w:r>
        <w:rPr>
          <w:rFonts w:ascii="Montserrat" w:hAnsi="Montserrat" w:eastAsia="Montserrat"/>
          <w:b/>
          <w:i w:val="0"/>
          <w:color w:val="5A7391"/>
          <w:sz w:val="13"/>
        </w:rPr>
        <w:t>absent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from the examined portion, against a ≤ 2.0% criterion. </w:t>
      </w:r>
      <w:r>
        <w:rPr>
          <w:rFonts w:ascii="Montserrat" w:hAnsi="Montserrat" w:eastAsia="Montserrat"/>
          <w:b/>
          <w:i w:val="0"/>
          <w:color w:val="5A7391"/>
          <w:sz w:val="13"/>
        </w:rPr>
        <w:t>☒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marks the outcome recorded for this batch and </w:t>
      </w:r>
      <w:r>
        <w:rPr>
          <w:rFonts w:ascii="Montserrat" w:hAnsi="Montserrat" w:eastAsia="Montserrat"/>
          <w:b/>
          <w:i w:val="0"/>
          <w:color w:val="5A7391"/>
          <w:sz w:val="13"/>
        </w:rPr>
        <w:t>☐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the site quality system, and a retention sample is held.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Резултатите се однесуваат само на примениот примерок; извештајот се репродуцира само во целост.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Analysis Performed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Анализирал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7701" cy="51924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01" cy="519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Analyst · QC Laboratory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Аналитичар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Hristina Cekikj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QC Laboratory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4415" cy="518145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415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Одобрил</w:t>
            </w:r>
          </w:p>
          <w:p>
            <w:pPr>
              <w:spacing w:before="40" w:after="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744" cy="518145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44" cy="518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sectPr w:rsidR="00FC693F" w:rsidRPr="0006063C" w:rsidSect="00034616">
      <w:footerReference w:type="default" r:id="rId13"/>
      <w:pgSz w:w="11906" w:h="16838"/>
      <w:pgMar w:top="567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>Purely Plant DOOEL · Industriska ulica 9, br. 9, Kojlija 1043 · Petrovec-Skopje, North Macedonia</w:t>
    </w:r>
  </w:p>
  <w:p>
    <w:pPr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 xml:space="preserve">Page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PAGE</w:instrText>
    </w:r>
    <w:r>
      <w:rPr>
        <w:color w:val="5A7391"/>
        <w:sz w:val="12"/>
      </w:rPr>
      <w:fldChar w:fldCharType="end"/>
    </w:r>
    <w:r>
      <w:rPr>
        <w:rFonts w:ascii="Montserrat" w:hAnsi="Montserrat" w:eastAsia="Montserrat"/>
        <w:color w:val="5A7391"/>
        <w:sz w:val="12"/>
      </w:rPr>
      <w:t xml:space="preserve"> of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NUMPAGES</w:instrText>
    </w:r>
    <w:r>
      <w:rPr>
        <w:color w:val="5A7391"/>
        <w:sz w:val="1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 w:eastAsia="Montserrat"/>
      <w:color w:val="1F2A37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Tranche 2 — internal certificates of analysis, retest round</dc:title>
  <dc:subject>Certificate of Analysis — Purely Plant</dc:subject>
  <dc:creator>python-docx</dc:creator>
  <cp:keywords/>
  <dc:description>26 certificates, each built from its own HTML; editable text and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