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476" w:hRule="auto" w:wrap="none" w:vAnchor="page" w:hAnchor="page" w:x="3008" w:y="70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QUALITY</w:t>
      </w:r>
    </w:p>
    <w:p>
      <w:pPr>
        <w:framePr w:w="2672" w:hRule="auto" w:wrap="none" w:vAnchor="page" w:hAnchor="page" w:x="4412" w:y="109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СЕРТИФИКАТ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 xml:space="preserve"> ЗА КВАЛИТЕТ</w:t>
      </w:r>
    </w:p>
    <w:p>
      <w:pPr>
        <w:framePr w:w="5194" w:hRule="auto" w:wrap="none" w:vAnchor="page" w:hAnchor="page" w:x="3157" w:y="137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40" w:y="154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4" w:y="78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6" w:y="92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649" w:hRule="auto" w:wrap="none" w:vAnchor="page" w:hAnchor="page" w:x="9718" w:y="1089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CoQ-PP_26-0</w:t>
      </w:r>
      <w:r>
        <w:rPr>
          <w:rFonts w:ascii="Orbitron" w:hAnsi="Orbitron" w:cs="Orbitron" w:eastAsia="Orbitron"/>
          <w:b/>
          <w:i w:val="0"/>
          <w:color w:val="7A5C1E"/>
          <w:kern w:val="0"/>
          <w:sz w:val="16"/>
          <w:szCs w:val="16"/>
        </w:rPr>
        <w:t>03</w:t>
      </w:r>
    </w:p>
    <w:p>
      <w:pPr>
        <w:framePr w:w="1097" w:hRule="auto" w:wrap="none" w:vAnchor="page" w:hAnchor="page" w:x="9463" w:y="1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850" w:hRule="auto" w:wrap="none" w:vAnchor="page" w:hAnchor="page" w:x="10520" w:y="14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06.06.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305" w:hRule="auto" w:wrap="none" w:vAnchor="page" w:hAnchor="page" w:x="576" w:y="2452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BG1024</w:t>
      </w:r>
    </w:p>
    <w:p>
      <w:pPr>
        <w:framePr w:w="92" w:hRule="auto" w:wrap="none" w:vAnchor="page" w:hAnchor="page" w:x="1971" w:y="2536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2955" w:hRule="auto" w:wrap="none" w:vAnchor="page" w:hAnchor="page" w:x="2152" w:y="245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BLUE GE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LATO</w:t>
      </w:r>
    </w:p>
    <w:p>
      <w:pPr>
        <w:framePr w:w="1554" w:hRule="auto" w:wrap="none" w:vAnchor="page" w:hAnchor="page" w:x="5252" w:y="245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34"/>
          <w:szCs w:val="34"/>
        </w:rPr>
        <w:t>21.8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>0 %</w:t>
      </w:r>
    </w:p>
    <w:p>
      <w:pPr>
        <w:framePr w:w="984" w:hRule="auto" w:wrap="none" w:vAnchor="page" w:hAnchor="page" w:x="576" w:y="3005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76" w:y="317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460" w:hRule="auto" w:wrap="none" w:vAnchor="page" w:hAnchor="page" w:x="1915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HYBR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ID</w:t>
      </w:r>
    </w:p>
    <w:p>
      <w:pPr>
        <w:framePr w:w="460" w:hRule="auto" w:wrap="none" w:vAnchor="page" w:hAnchor="page" w:x="1915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HYBR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ID</w:t>
      </w:r>
    </w:p>
    <w:p>
      <w:pPr>
        <w:framePr w:w="548" w:hRule="auto" w:wrap="none" w:vAnchor="page" w:hAnchor="page" w:x="2812" w:y="31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3"/>
          <w:kern w:val="0"/>
          <w:sz w:val="13"/>
          <w:szCs w:val="13"/>
        </w:rPr>
        <w:t>I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2"/>
          <w:kern w:val="0"/>
          <w:sz w:val="13"/>
          <w:szCs w:val="13"/>
        </w:rPr>
        <w:t>NDICA</w:t>
      </w:r>
    </w:p>
    <w:p>
      <w:pPr>
        <w:framePr w:w="548" w:hRule="auto" w:wrap="none" w:vAnchor="page" w:hAnchor="page" w:x="2812" w:y="3095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3"/>
          <w:szCs w:val="13"/>
        </w:rPr>
        <w:t>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NDICA</w:t>
      </w:r>
    </w:p>
    <w:p>
      <w:pPr>
        <w:framePr w:w="460" w:hRule="auto" w:wrap="none" w:vAnchor="page" w:hAnchor="page" w:x="3781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VA</w:t>
      </w:r>
    </w:p>
    <w:p>
      <w:pPr>
        <w:framePr w:w="460" w:hRule="auto" w:wrap="none" w:vAnchor="page" w:hAnchor="page" w:x="3781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VA</w:t>
      </w:r>
    </w:p>
    <w:p>
      <w:pPr>
        <w:framePr w:w="1000" w:hRule="auto" w:wrap="none" w:vAnchor="page" w:hAnchor="page" w:x="6043" w:y="3005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3" w:y="317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326" w:hRule="auto" w:wrap="none" w:vAnchor="page" w:hAnchor="page" w:x="7377" w:y="31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2"/>
          <w:kern w:val="0"/>
          <w:sz w:val="13"/>
          <w:szCs w:val="13"/>
        </w:rPr>
        <w:t>THC</w:t>
      </w:r>
    </w:p>
    <w:p>
      <w:pPr>
        <w:framePr w:w="326" w:hRule="auto" w:wrap="none" w:vAnchor="page" w:hAnchor="page" w:x="7377" w:y="3095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THC</w:t>
      </w:r>
    </w:p>
    <w:p>
      <w:pPr>
        <w:framePr w:w="249" w:hRule="auto" w:wrap="none" w:vAnchor="page" w:hAnchor="page" w:x="8123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CBD</w:t>
      </w:r>
    </w:p>
    <w:p>
      <w:pPr>
        <w:framePr w:w="249" w:hRule="auto" w:wrap="none" w:vAnchor="page" w:hAnchor="page" w:x="8123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086" w:hRule="auto" w:wrap="none" w:vAnchor="page" w:hAnchor="page" w:x="576" w:y="351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CODE</w:t>
      </w:r>
    </w:p>
    <w:p>
      <w:pPr>
        <w:framePr w:w="990" w:hRule="auto" w:wrap="none" w:vAnchor="page" w:hAnchor="page" w:x="576" w:y="3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КОД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</w:t>
      </w:r>
    </w:p>
    <w:p>
      <w:pPr>
        <w:framePr w:w="1199" w:hRule="auto" w:wrap="none" w:vAnchor="page" w:hAnchor="page" w:x="1702" w:y="354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BG_THC2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2:CBD1</w:t>
      </w:r>
    </w:p>
    <w:p>
      <w:pPr>
        <w:framePr w:w="671" w:hRule="auto" w:wrap="none" w:vAnchor="page" w:hAnchor="page" w:x="4365" w:y="351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POT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ENCY</w:t>
      </w:r>
    </w:p>
    <w:p>
      <w:pPr>
        <w:framePr w:w="432" w:hRule="auto" w:wrap="none" w:vAnchor="page" w:hAnchor="page" w:x="4365" w:y="3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ИНА</w:t>
      </w:r>
    </w:p>
    <w:p>
      <w:pPr>
        <w:framePr w:w="622" w:hRule="auto" w:wrap="none" w:vAnchor="page" w:hAnchor="page" w:x="5076" w:y="3474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6"/>
          <w:szCs w:val="16"/>
        </w:rPr>
        <w:t>2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6"/>
          <w:szCs w:val="16"/>
        </w:rPr>
        <w:t>2.00%</w:t>
      </w:r>
    </w:p>
    <w:p>
      <w:pPr>
        <w:framePr w:w="625" w:hRule="auto" w:wrap="none" w:vAnchor="page" w:hAnchor="page" w:x="5721" w:y="3493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kern w:val="0"/>
          <w:sz w:val="14"/>
          <w:szCs w:val="14"/>
        </w:rPr>
        <w:t>± 2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1"/>
          <w:kern w:val="0"/>
          <w:sz w:val="14"/>
          <w:szCs w:val="14"/>
        </w:rPr>
        <w:t>.20%</w:t>
      </w:r>
    </w:p>
    <w:p>
      <w:pPr>
        <w:framePr w:w="1370" w:hRule="auto" w:wrap="none" w:vAnchor="page" w:hAnchor="page" w:x="5076" w:y="3680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1"/>
          <w:kern w:val="0"/>
          <w:sz w:val="13"/>
          <w:szCs w:val="13"/>
        </w:rPr>
        <w:t>(19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.80 – 24.19 %)</w:t>
      </w:r>
    </w:p>
    <w:p>
      <w:pPr>
        <w:framePr w:w="1869" w:hRule="auto" w:wrap="none" w:vAnchor="page" w:hAnchor="page" w:x="7910" w:y="351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SPECIFICATION REFERE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NCE</w:t>
      </w:r>
    </w:p>
    <w:p>
      <w:pPr>
        <w:framePr w:w="1713" w:hRule="auto" w:wrap="none" w:vAnchor="page" w:hAnchor="page" w:x="7910" w:y="3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РЕФЕРЕНЦА НА СПЕЦИФ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ИКАЦИЈА</w:t>
      </w:r>
    </w:p>
    <w:p>
      <w:pPr>
        <w:framePr w:w="1548" w:hRule="auto" w:wrap="none" w:vAnchor="page" w:hAnchor="page" w:x="9819" w:y="355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3"/>
          <w:szCs w:val="13"/>
        </w:rPr>
        <w:t>QCSP_00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3"/>
          <w:szCs w:val="13"/>
        </w:rPr>
        <w:t>1_BG-II_v.01</w:t>
      </w:r>
    </w:p>
    <w:p>
      <w:pPr>
        <w:framePr w:w="1435" w:hRule="auto" w:wrap="none" w:vAnchor="page" w:hAnchor="page" w:x="576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76" w:y="396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76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573" w:hRule="auto" w:wrap="none" w:vAnchor="page" w:hAnchor="page" w:x="2187" w:y="399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BG10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24</w:t>
      </w:r>
    </w:p>
    <w:p>
      <w:pPr>
        <w:framePr w:w="1454" w:hRule="auto" w:wrap="none" w:vAnchor="page" w:hAnchor="page" w:x="3049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MANUFACTUR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E DATE</w:t>
      </w:r>
    </w:p>
    <w:p>
      <w:pPr>
        <w:framePr w:w="1379" w:hRule="auto" w:wrap="none" w:vAnchor="page" w:hAnchor="page" w:x="3049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ПРОИЗВ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ОДСТВО</w:t>
      </w:r>
    </w:p>
    <w:p>
      <w:pPr>
        <w:framePr w:w="594" w:hRule="auto" w:wrap="none" w:vAnchor="page" w:hAnchor="page" w:x="4542" w:y="400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3"/>
          <w:szCs w:val="13"/>
        </w:rPr>
        <w:t>1.2025</w:t>
      </w:r>
    </w:p>
    <w:p>
      <w:pPr>
        <w:framePr w:w="1208" w:hRule="auto" w:wrap="none" w:vAnchor="page" w:hAnchor="page" w:x="5425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PACKAGING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DATE</w:t>
      </w:r>
    </w:p>
    <w:p>
      <w:pPr>
        <w:framePr w:w="1125" w:hRule="auto" w:wrap="none" w:vAnchor="page" w:hAnchor="page" w:x="5425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594" w:hRule="auto" w:wrap="none" w:vAnchor="page" w:hAnchor="page" w:x="6673" w:y="400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3"/>
          <w:szCs w:val="13"/>
        </w:rPr>
        <w:t>3.2025</w:t>
      </w:r>
    </w:p>
    <w:p>
      <w:pPr>
        <w:framePr w:w="1147" w:hRule="auto" w:wrap="none" w:vAnchor="page" w:hAnchor="page" w:x="7555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CTURER</w:t>
      </w:r>
    </w:p>
    <w:p>
      <w:pPr>
        <w:framePr w:w="848" w:hRule="auto" w:wrap="none" w:vAnchor="page" w:hAnchor="page" w:x="7555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ДИТЕЛ</w:t>
      </w:r>
    </w:p>
    <w:p>
      <w:pPr>
        <w:framePr w:w="1525" w:hRule="auto" w:wrap="none" w:vAnchor="page" w:hAnchor="page" w:x="8742" w:y="39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PLANT DOOEL </w:t>
      </w:r>
    </w:p>
    <w:p>
      <w:pPr>
        <w:framePr w:w="1143" w:hRule="auto" w:wrap="none" w:vAnchor="page" w:hAnchor="page" w:x="10227" w:y="396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ПЈУРЛИ ПЛАНТ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 xml:space="preserve"> ДООЕЛ</w:t>
      </w:r>
    </w:p>
    <w:p>
      <w:pPr>
        <w:framePr w:w="1852" w:hRule="auto" w:wrap="none" w:vAnchor="page" w:hAnchor="page" w:x="8742" w:y="408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>Kojlija, Petrovec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>-Skopje, MK</w:t>
      </w:r>
    </w:p>
    <w:p>
      <w:pPr>
        <w:framePr w:w="1487" w:hRule="auto" w:wrap="none" w:vAnchor="page" w:hAnchor="page" w:x="576" w:y="43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CONTACT PACK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AGING</w:t>
      </w:r>
    </w:p>
    <w:p>
      <w:pPr>
        <w:framePr w:w="1220" w:hRule="auto" w:wrap="none" w:vAnchor="page" w:hAnchor="page" w:x="576" w:y="45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КОНТАКТНО 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КУВАЊЕ</w:t>
      </w:r>
    </w:p>
    <w:p>
      <w:pPr>
        <w:framePr w:w="1205" w:hRule="auto" w:wrap="none" w:vAnchor="page" w:hAnchor="page" w:x="2148" w:y="4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TRIPLEX ALU BAG </w:t>
      </w:r>
    </w:p>
    <w:p>
      <w:pPr>
        <w:framePr w:w="1042" w:hRule="auto" w:wrap="none" w:vAnchor="page" w:hAnchor="page" w:x="3313" w:y="438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ТРИПЛЕКС АЛУ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КЕСА</w:t>
      </w:r>
    </w:p>
    <w:p>
      <w:pPr>
        <w:framePr w:w="3469" w:hRule="auto" w:wrap="none" w:vAnchor="page" w:hAnchor="page" w:x="2148" w:y="450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>PET 12 · ALU 7 · PE 80 · 300×500 mm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 xml:space="preserve"> · net 400.0 g ±3%</w:t>
      </w:r>
    </w:p>
    <w:p>
      <w:pPr>
        <w:framePr w:w="1005" w:hRule="auto" w:wrap="none" w:vAnchor="page" w:hAnchor="page" w:x="6058" w:y="43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DOSAGE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FORM</w:t>
      </w:r>
    </w:p>
    <w:p>
      <w:pPr>
        <w:framePr w:w="937" w:hRule="auto" w:wrap="none" w:vAnchor="page" w:hAnchor="page" w:x="6058" w:y="45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ФОРМА</w:t>
      </w:r>
    </w:p>
    <w:p>
      <w:pPr>
        <w:framePr w:w="1641" w:hRule="auto" w:wrap="none" w:vAnchor="page" w:hAnchor="page" w:x="7147" w:y="4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DRY CANNABIS FLOWER </w:t>
      </w:r>
    </w:p>
    <w:p>
      <w:pPr>
        <w:framePr w:w="1157" w:hRule="auto" w:wrap="none" w:vAnchor="page" w:hAnchor="page" w:x="8749" w:y="438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СУВ ЦВЕТ ОД КАН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АБИС</w:t>
      </w:r>
    </w:p>
    <w:p>
      <w:pPr>
        <w:framePr w:w="926" w:hRule="auto" w:wrap="none" w:vAnchor="page" w:hAnchor="page" w:x="7147" w:y="450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1"/>
          <w:kern w:val="0"/>
          <w:sz w:val="11"/>
          <w:szCs w:val="11"/>
        </w:rPr>
        <w:t>Cannabis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2"/>
          <w:kern w:val="0"/>
          <w:sz w:val="11"/>
          <w:szCs w:val="11"/>
        </w:rPr>
        <w:t xml:space="preserve"> flos.</w:t>
      </w:r>
    </w:p>
    <w:p>
      <w:pPr>
        <w:framePr w:w="1528" w:hRule="auto" w:wrap="none" w:vAnchor="page" w:hAnchor="page" w:x="8033" w:y="450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 xml:space="preserve"> · Ph. Eur. 11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>.5 (3028)</w:t>
      </w:r>
    </w:p>
    <w:p>
      <w:pPr>
        <w:framePr w:w="192" w:hRule="auto" w:wrap="none" w:vAnchor="page" w:hAnchor="page" w:x="576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7" w:hRule="auto" w:wrap="none" w:vAnchor="page" w:hAnchor="page" w:x="1017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PARAMETE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R </w:t>
      </w:r>
    </w:p>
    <w:p>
      <w:pPr>
        <w:framePr w:w="80" w:hRule="auto" w:wrap="none" w:vAnchor="page" w:hAnchor="page" w:x="2000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4" w:hRule="auto" w:wrap="none" w:vAnchor="page" w:hAnchor="page" w:x="2105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Парам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етар</w:t>
      </w:r>
    </w:p>
    <w:p>
      <w:pPr>
        <w:framePr w:w="726" w:hRule="auto" w:wrap="none" w:vAnchor="page" w:hAnchor="page" w:x="5590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M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ETHOD </w:t>
      </w:r>
    </w:p>
    <w:p>
      <w:pPr>
        <w:framePr w:w="80" w:hRule="auto" w:wrap="none" w:vAnchor="page" w:hAnchor="page" w:x="6302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1" w:hRule="auto" w:wrap="none" w:vAnchor="page" w:hAnchor="page" w:x="6407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Метод</w:t>
      </w:r>
    </w:p>
    <w:p>
      <w:pPr>
        <w:framePr w:w="1166" w:hRule="auto" w:wrap="none" w:vAnchor="page" w:hAnchor="page" w:x="7743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ACC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. CRITERIA </w:t>
      </w:r>
    </w:p>
    <w:p>
      <w:pPr>
        <w:framePr w:w="80" w:hRule="auto" w:wrap="none" w:vAnchor="page" w:hAnchor="page" w:x="8894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43" w:hRule="auto" w:wrap="none" w:vAnchor="page" w:hAnchor="page" w:x="8999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Критер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иум</w:t>
      </w:r>
    </w:p>
    <w:p>
      <w:pPr>
        <w:framePr w:w="643" w:hRule="auto" w:wrap="none" w:vAnchor="page" w:hAnchor="page" w:x="10130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LT </w:t>
      </w:r>
    </w:p>
    <w:p>
      <w:pPr>
        <w:framePr w:w="80" w:hRule="auto" w:wrap="none" w:vAnchor="page" w:hAnchor="page" w:x="10759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22" w:hRule="auto" w:wrap="none" w:vAnchor="page" w:hAnchor="page" w:x="10864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Резул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тат</w:t>
      </w:r>
    </w:p>
    <w:p>
      <w:pPr>
        <w:framePr w:w="115" w:hRule="auto" w:wrap="none" w:vAnchor="page" w:hAnchor="page" w:x="576" w:y="57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011" w:hRule="auto" w:wrap="none" w:vAnchor="page" w:hAnchor="page" w:x="1017" w:y="57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Identificat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ion A, Appearance </w:t>
      </w:r>
    </w:p>
    <w:p>
      <w:pPr>
        <w:framePr w:w="2040" w:hRule="auto" w:wrap="none" w:vAnchor="page" w:hAnchor="page" w:x="3063" w:y="5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Идентиф. A, Изглед · Макроскопс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ки</w:t>
      </w:r>
    </w:p>
    <w:p>
      <w:pPr>
        <w:framePr w:w="1222" w:hRule="auto" w:wrap="none" w:vAnchor="page" w:hAnchor="page" w:x="5590" w:y="58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mo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n. 3028</w:t>
      </w:r>
    </w:p>
    <w:p>
      <w:pPr>
        <w:framePr w:w="1419" w:hRule="auto" w:wrap="none" w:vAnchor="page" w:hAnchor="page" w:x="7743" w:y="58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57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58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0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21" w:hRule="auto" w:wrap="none" w:vAnchor="page" w:hAnchor="page" w:x="1017" w:y="60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ication B </w:t>
      </w:r>
    </w:p>
    <w:p>
      <w:pPr>
        <w:framePr w:w="1593" w:hRule="auto" w:wrap="none" w:vAnchor="page" w:hAnchor="page" w:x="2173" w:y="60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ентиф. Б · Микроскопски</w:t>
      </w:r>
    </w:p>
    <w:p>
      <w:pPr>
        <w:framePr w:w="1879" w:hRule="auto" w:wrap="none" w:vAnchor="page" w:hAnchor="page" w:x="5590" w:y="60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2.8.23 (m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icroscopy)</w:t>
      </w:r>
    </w:p>
    <w:p>
      <w:pPr>
        <w:framePr w:w="1419" w:hRule="auto" w:wrap="none" w:vAnchor="page" w:hAnchor="page" w:x="7743" w:y="60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59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61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2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16" w:hRule="auto" w:wrap="none" w:vAnchor="page" w:hAnchor="page" w:x="1017" w:y="629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ication C </w:t>
      </w:r>
    </w:p>
    <w:p>
      <w:pPr>
        <w:framePr w:w="1463" w:hRule="auto" w:wrap="none" w:vAnchor="page" w:hAnchor="page" w:x="2168" w:y="63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ентиф. Ц · HPLC/HPTLC</w:t>
      </w:r>
    </w:p>
    <w:p>
      <w:pPr>
        <w:framePr w:w="1485" w:hRule="auto" w:wrap="none" w:vAnchor="page" w:hAnchor="page" w:x="5590" w:y="62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(3028)</w:t>
      </w:r>
    </w:p>
    <w:p>
      <w:pPr>
        <w:framePr w:w="1419" w:hRule="auto" w:wrap="none" w:vAnchor="page" w:hAnchor="page" w:x="7743" w:y="62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62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636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52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09" w:hRule="auto" w:wrap="none" w:vAnchor="page" w:hAnchor="page" w:x="1017" w:y="65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Assay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 — Total </w:t>
      </w:r>
    </w:p>
    <w:p>
      <w:pPr>
        <w:framePr w:w="108" w:hRule="auto" w:wrap="none" w:vAnchor="page" w:hAnchor="page" w:x="2079" w:y="6517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459" w:hRule="auto" w:wrap="none" w:vAnchor="page" w:hAnchor="page" w:x="2147" w:y="65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-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THC* </w:t>
      </w:r>
    </w:p>
    <w:p>
      <w:pPr>
        <w:framePr w:w="1117" w:hRule="auto" w:wrap="none" w:vAnchor="page" w:hAnchor="page" w:x="2642" w:y="65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лиза — вкупен </w:t>
      </w:r>
    </w:p>
    <w:p>
      <w:pPr>
        <w:framePr w:w="303" w:hRule="auto" w:wrap="none" w:vAnchor="page" w:hAnchor="page" w:x="3836" w:y="65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-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THC</w:t>
      </w:r>
    </w:p>
    <w:p>
      <w:pPr>
        <w:framePr w:w="1485" w:hRule="auto" w:wrap="none" w:vAnchor="page" w:hAnchor="page" w:x="5590" w:y="64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6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THC + THCA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0.877</w:t>
      </w:r>
    </w:p>
    <w:p>
      <w:pPr>
        <w:framePr w:w="1025" w:hRule="auto" w:wrap="none" w:vAnchor="page" w:hAnchor="page" w:x="7743" w:y="6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Per Secti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on 01 </w:t>
      </w:r>
    </w:p>
    <w:p>
      <w:pPr>
        <w:framePr w:w="100" w:hRule="auto" w:wrap="none" w:vAnchor="page" w:hAnchor="page" w:x="8743" w:y="653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11" w:hRule="auto" w:wrap="none" w:vAnchor="page" w:hAnchor="page" w:x="8884" w:y="65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Согласно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Погл. 01</w:t>
      </w:r>
    </w:p>
    <w:p>
      <w:pPr>
        <w:framePr w:w="582" w:hRule="auto" w:wrap="none" w:vAnchor="page" w:hAnchor="page" w:x="10788" w:y="65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2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1.80 %</w:t>
      </w:r>
    </w:p>
    <w:p>
      <w:pPr>
        <w:framePr w:w="115" w:hRule="auto" w:wrap="none" w:vAnchor="page" w:hAnchor="page" w:x="576" w:y="678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400" w:hRule="auto" w:wrap="none" w:vAnchor="page" w:hAnchor="page" w:x="1017" w:y="680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 xml:space="preserve">Assay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— Total CBD* </w:t>
      </w:r>
    </w:p>
    <w:p>
      <w:pPr>
        <w:framePr w:w="1359" w:hRule="auto" w:wrap="none" w:vAnchor="page" w:hAnchor="page" w:x="2452" w:y="68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 — вкупен CBD</w:t>
      </w:r>
    </w:p>
    <w:p>
      <w:pPr>
        <w:framePr w:w="1485" w:hRule="auto" w:wrap="none" w:vAnchor="page" w:hAnchor="page" w:x="5590" w:y="67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8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CBD + CBDA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0.877</w:t>
      </w:r>
    </w:p>
    <w:p>
      <w:pPr>
        <w:framePr w:w="697" w:hRule="auto" w:wrap="none" w:vAnchor="page" w:hAnchor="page" w:x="7809" w:y="67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w/w</w:t>
      </w:r>
    </w:p>
    <w:p>
      <w:pPr>
        <w:framePr w:w="504" w:hRule="auto" w:wrap="none" w:vAnchor="page" w:hAnchor="page" w:x="10866" w:y="678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.04 %</w:t>
      </w:r>
    </w:p>
    <w:p>
      <w:pPr>
        <w:framePr w:w="115" w:hRule="auto" w:wrap="none" w:vAnchor="page" w:hAnchor="page" w:x="576" w:y="703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04" w:hRule="auto" w:wrap="none" w:vAnchor="page" w:hAnchor="page" w:x="1017" w:y="70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Tota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l CBN* </w:t>
      </w:r>
    </w:p>
    <w:p>
      <w:pPr>
        <w:framePr w:w="719" w:hRule="auto" w:wrap="none" w:vAnchor="page" w:hAnchor="page" w:x="1855" w:y="70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 CBN</w:t>
      </w:r>
    </w:p>
    <w:p>
      <w:pPr>
        <w:framePr w:w="1485" w:hRule="auto" w:wrap="none" w:vAnchor="page" w:hAnchor="page" w:x="5590" w:y="69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71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CBN + CBNA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0.876</w:t>
      </w:r>
    </w:p>
    <w:p>
      <w:pPr>
        <w:framePr w:w="697" w:hRule="auto" w:wrap="none" w:vAnchor="page" w:hAnchor="page" w:x="7809" w:y="70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w/w</w:t>
      </w:r>
    </w:p>
    <w:p>
      <w:pPr>
        <w:framePr w:w="504" w:hRule="auto" w:wrap="none" w:vAnchor="page" w:hAnchor="page" w:x="10866" w:y="70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.02 %</w:t>
      </w:r>
    </w:p>
    <w:p>
      <w:pPr>
        <w:framePr w:w="115" w:hRule="auto" w:wrap="none" w:vAnchor="page" w:hAnchor="page" w:x="576" w:y="72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086" w:hRule="auto" w:wrap="none" w:vAnchor="page" w:hAnchor="page" w:x="1017" w:y="73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Forei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gn Matter </w:t>
      </w:r>
    </w:p>
    <w:p>
      <w:pPr>
        <w:framePr w:w="979" w:hRule="auto" w:wrap="none" w:vAnchor="page" w:hAnchor="page" w:x="2138" w:y="73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материи</w:t>
      </w:r>
    </w:p>
    <w:p>
      <w:pPr>
        <w:framePr w:w="960" w:hRule="auto" w:wrap="none" w:vAnchor="page" w:hAnchor="page" w:x="5590" w:y="72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 xml:space="preserve"> 2.8.2</w:t>
      </w:r>
    </w:p>
    <w:p>
      <w:pPr>
        <w:framePr w:w="1222" w:hRule="auto" w:wrap="none" w:vAnchor="page" w:hAnchor="page" w:x="5590" w:y="73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In-house ·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интерна</w:t>
      </w:r>
    </w:p>
    <w:p>
      <w:pPr>
        <w:framePr w:w="2142" w:hRule="auto" w:wrap="none" w:vAnchor="page" w:hAnchor="page" w:x="7809" w:y="72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2.0% / 25–50 g · &lt; 1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cm leaves,</w:t>
      </w:r>
    </w:p>
    <w:p>
      <w:pPr>
        <w:framePr w:w="565" w:hRule="auto" w:wrap="none" w:vAnchor="page" w:hAnchor="page" w:x="7743" w:y="73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no s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eeds</w:t>
      </w:r>
    </w:p>
    <w:p>
      <w:pPr>
        <w:framePr w:w="659" w:hRule="auto" w:wrap="none" w:vAnchor="page" w:hAnchor="page" w:x="10711" w:y="72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740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75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079" w:hRule="auto" w:wrap="none" w:vAnchor="page" w:hAnchor="page" w:x="1017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 xml:space="preserve">Loss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on Drying </w:t>
      </w:r>
    </w:p>
    <w:p>
      <w:pPr>
        <w:framePr w:w="1210" w:hRule="auto" w:wrap="none" w:vAnchor="page" w:hAnchor="page" w:x="2131" w:y="75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Губит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ок при сушење</w:t>
      </w:r>
    </w:p>
    <w:p>
      <w:pPr>
        <w:framePr w:w="1485" w:hRule="auto" w:wrap="none" w:vAnchor="page" w:hAnchor="page" w:x="5590" w:y="75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(3028)</w:t>
      </w:r>
    </w:p>
    <w:p>
      <w:pPr>
        <w:framePr w:w="1551" w:hRule="auto" w:wrap="none" w:vAnchor="page" w:hAnchor="page" w:x="5590" w:y="76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40 °C, 24 h, 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5–25 mbar</w:t>
      </w:r>
    </w:p>
    <w:p>
      <w:pPr>
        <w:framePr w:w="434" w:hRule="auto" w:wrap="none" w:vAnchor="page" w:hAnchor="page" w:x="7809" w:y="75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12.0%</w:t>
      </w:r>
    </w:p>
    <w:p>
      <w:pPr>
        <w:framePr w:w="504" w:hRule="auto" w:wrap="none" w:vAnchor="page" w:hAnchor="page" w:x="10866" w:y="75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5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.73 %</w:t>
      </w:r>
    </w:p>
    <w:p>
      <w:pPr>
        <w:framePr w:w="115" w:hRule="auto" w:wrap="none" w:vAnchor="page" w:hAnchor="page" w:x="576" w:y="77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560" w:hRule="auto" w:wrap="none" w:vAnchor="page" w:hAnchor="page" w:x="1017" w:y="77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Microbiol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ogical Purity </w:t>
      </w:r>
    </w:p>
    <w:p>
      <w:pPr>
        <w:framePr w:w="1482" w:hRule="auto" w:wrap="none" w:vAnchor="page" w:hAnchor="page" w:x="2612" w:y="77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ошка Чистота</w:t>
      </w:r>
    </w:p>
    <w:p>
      <w:pPr>
        <w:framePr w:w="2757" w:hRule="auto" w:wrap="none" w:vAnchor="page" w:hAnchor="page" w:x="4091" w:y="777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 xml:space="preserve">· Ph. Eur. 2.6.12 / 2.6.13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/ 2.6.31 cat. C</w:t>
      </w:r>
    </w:p>
    <w:p>
      <w:pPr>
        <w:framePr w:w="400" w:hRule="auto" w:wrap="none" w:vAnchor="page" w:hAnchor="page" w:x="1182" w:y="79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57" w:y="79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27" w:hRule="auto" w:wrap="none" w:vAnchor="page" w:hAnchor="page" w:x="1711" w:y="79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 аеробен микробен број</w:t>
      </w:r>
    </w:p>
    <w:p>
      <w:pPr>
        <w:framePr w:w="1485" w:hRule="auto" w:wrap="none" w:vAnchor="page" w:hAnchor="page" w:x="5590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cat. C</w:t>
      </w:r>
    </w:p>
    <w:p>
      <w:pPr>
        <w:framePr w:w="237" w:hRule="auto" w:wrap="none" w:vAnchor="page" w:hAnchor="page" w:x="7809" w:y="79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790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34" w:hRule="auto" w:wrap="none" w:vAnchor="page" w:hAnchor="page" w:x="8060" w:y="79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564" w:hRule="auto" w:wrap="none" w:vAnchor="page" w:hAnchor="page" w:x="10351" w:y="791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1"/>
          <w:szCs w:val="11"/>
        </w:rPr>
        <w:t>1.6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1"/>
          <w:szCs w:val="11"/>
        </w:rPr>
        <w:t xml:space="preserve"> × 10</w:t>
      </w:r>
    </w:p>
    <w:p>
      <w:pPr>
        <w:framePr w:w="434" w:hRule="auto" w:wrap="none" w:vAnchor="page" w:hAnchor="page" w:x="10938" w:y="791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1"/>
          <w:szCs w:val="11"/>
        </w:rPr>
        <w:t xml:space="preserve"> CFU/g</w:t>
      </w:r>
    </w:p>
    <w:p>
      <w:pPr>
        <w:framePr w:w="400" w:hRule="auto" w:wrap="none" w:vAnchor="page" w:hAnchor="page" w:x="1182" w:y="80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57" w:y="80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39" w:hRule="auto" w:wrap="none" w:vAnchor="page" w:hAnchor="page" w:x="1711" w:y="80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упен број квасци/мувли</w:t>
      </w:r>
    </w:p>
    <w:p>
      <w:pPr>
        <w:framePr w:w="1485" w:hRule="auto" w:wrap="none" w:vAnchor="page" w:hAnchor="page" w:x="5590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cat. C</w:t>
      </w:r>
    </w:p>
    <w:p>
      <w:pPr>
        <w:framePr w:w="237" w:hRule="auto" w:wrap="none" w:vAnchor="page" w:hAnchor="page" w:x="780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805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34" w:hRule="auto" w:wrap="none" w:vAnchor="page" w:hAnchor="page" w:x="8060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504" w:hRule="auto" w:wrap="none" w:vAnchor="page" w:hAnchor="page" w:x="10324" w:y="80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1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× 10</w:t>
      </w:r>
    </w:p>
    <w:p>
      <w:pPr>
        <w:framePr w:w="504" w:hRule="auto" w:wrap="none" w:vAnchor="page" w:hAnchor="page" w:x="10866" w:y="80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 xml:space="preserve"> 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CFU/g</w:t>
      </w:r>
    </w:p>
    <w:p>
      <w:pPr>
        <w:framePr w:w="1768" w:hRule="auto" w:wrap="none" w:vAnchor="page" w:hAnchor="page" w:x="1182" w:y="82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925" w:y="82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53" w:hRule="auto" w:wrap="none" w:vAnchor="page" w:hAnchor="page" w:x="3079" w:y="82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Жолч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но-толерантни грам-нег.</w:t>
      </w:r>
    </w:p>
    <w:p>
      <w:pPr>
        <w:framePr w:w="1485" w:hRule="auto" w:wrap="none" w:vAnchor="page" w:hAnchor="page" w:x="5590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1 cat. C</w:t>
      </w:r>
    </w:p>
    <w:p>
      <w:pPr>
        <w:framePr w:w="237" w:hRule="auto" w:wrap="none" w:vAnchor="page" w:hAnchor="page" w:x="7809" w:y="8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821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34" w:hRule="auto" w:wrap="none" w:vAnchor="page" w:hAnchor="page" w:x="8060" w:y="8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1139" w:hRule="auto" w:wrap="none" w:vAnchor="page" w:hAnchor="page" w:x="10235" w:y="8233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5"/>
          <w:kern w:val="0"/>
          <w:sz w:val="10"/>
          <w:szCs w:val="10"/>
        </w:rPr>
        <w:t>&lt; 10² and &gt; 1</w:t>
      </w:r>
      <w:r>
        <w:rPr>
          <w:rFonts w:ascii="Roboto Mono" w:hAnsi="Roboto Mono" w:cs="Roboto Mono" w:eastAsia="Roboto Mono"/>
          <w:b/>
          <w:i w:val="0"/>
          <w:color w:val="1B3A5C"/>
          <w:spacing w:val="-6"/>
          <w:kern w:val="0"/>
          <w:sz w:val="10"/>
          <w:szCs w:val="10"/>
        </w:rPr>
        <w:t>0 CFU/g</w:t>
      </w:r>
    </w:p>
    <w:p>
      <w:pPr>
        <w:framePr w:w="832" w:hRule="auto" w:wrap="none" w:vAnchor="page" w:hAnchor="page" w:x="1182" w:y="84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89" w:y="84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86" w:hRule="auto" w:wrap="none" w:vAnchor="page" w:hAnchor="page" w:x="2143" w:y="84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Салмоне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ла</w:t>
      </w:r>
    </w:p>
    <w:p>
      <w:pPr>
        <w:framePr w:w="1485" w:hRule="auto" w:wrap="none" w:vAnchor="page" w:hAnchor="page" w:x="5590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1 cat. C</w:t>
      </w:r>
    </w:p>
    <w:p>
      <w:pPr>
        <w:framePr w:w="960" w:hRule="auto" w:wrap="none" w:vAnchor="page" w:hAnchor="page" w:x="7743" w:y="84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Absence 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/ 25 g</w:t>
      </w:r>
    </w:p>
    <w:p>
      <w:pPr>
        <w:framePr w:w="504" w:hRule="auto" w:wrap="none" w:vAnchor="page" w:hAnchor="page" w:x="10866" w:y="83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A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bsent</w:t>
      </w:r>
    </w:p>
    <w:p>
      <w:pPr>
        <w:framePr w:w="354" w:hRule="auto" w:wrap="none" w:vAnchor="page" w:hAnchor="page" w:x="11016" w:y="851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7"/>
          <w:szCs w:val="7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7"/>
          <w:szCs w:val="7"/>
        </w:rPr>
        <w:t>утна</w:t>
      </w:r>
    </w:p>
    <w:p>
      <w:pPr>
        <w:framePr w:w="1264" w:hRule="auto" w:wrap="none" w:vAnchor="page" w:hAnchor="page" w:x="1182" w:y="86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421" w:y="86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989" w:hRule="auto" w:wrap="none" w:vAnchor="page" w:hAnchor="page" w:x="2575" w:y="86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Ешерих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иџа коли</w:t>
      </w:r>
    </w:p>
    <w:p>
      <w:pPr>
        <w:framePr w:w="1485" w:hRule="auto" w:wrap="none" w:vAnchor="page" w:hAnchor="page" w:x="5590" w:y="8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3 cat. C</w:t>
      </w:r>
    </w:p>
    <w:p>
      <w:pPr>
        <w:framePr w:w="894" w:hRule="auto" w:wrap="none" w:vAnchor="page" w:hAnchor="page" w:x="7743" w:y="8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Absence 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/ 1 g</w:t>
      </w:r>
    </w:p>
    <w:p>
      <w:pPr>
        <w:framePr w:w="504" w:hRule="auto" w:wrap="none" w:vAnchor="page" w:hAnchor="page" w:x="10866" w:y="858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A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bsent</w:t>
      </w:r>
    </w:p>
    <w:p>
      <w:pPr>
        <w:framePr w:w="354" w:hRule="auto" w:wrap="none" w:vAnchor="page" w:hAnchor="page" w:x="11016" w:y="872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7"/>
          <w:szCs w:val="7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7"/>
          <w:szCs w:val="7"/>
        </w:rPr>
        <w:t>утна</w:t>
      </w:r>
    </w:p>
    <w:p>
      <w:pPr>
        <w:framePr w:w="189" w:hRule="auto" w:wrap="none" w:vAnchor="page" w:hAnchor="page" w:x="576" w:y="88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10</w:t>
      </w:r>
    </w:p>
    <w:p>
      <w:pPr>
        <w:framePr w:w="851" w:hRule="auto" w:wrap="none" w:vAnchor="page" w:hAnchor="page" w:x="1017" w:y="882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Myc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otoxins </w:t>
      </w:r>
    </w:p>
    <w:p>
      <w:pPr>
        <w:framePr w:w="806" w:hRule="auto" w:wrap="none" w:vAnchor="page" w:hAnchor="page" w:x="1903" w:y="88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Микото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ксини</w:t>
      </w:r>
    </w:p>
    <w:p>
      <w:pPr>
        <w:framePr w:w="2434" w:hRule="auto" w:wrap="none" w:vAnchor="page" w:hAnchor="page" w:x="2706" w:y="882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>· Ph. Eur. 2.8.18 / 2.8.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22 (HPLC-FLD)</w:t>
      </w:r>
    </w:p>
    <w:p>
      <w:pPr>
        <w:framePr w:w="832" w:hRule="auto" w:wrap="none" w:vAnchor="page" w:hAnchor="page" w:x="1182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74" w:y="901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121" w:y="89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9" w:hRule="auto" w:wrap="none" w:vAnchor="page" w:hAnchor="page" w:x="2275" w:y="89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Афлат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оксин B</w:t>
      </w:r>
    </w:p>
    <w:p>
      <w:pPr>
        <w:framePr w:w="1025" w:hRule="auto" w:wrap="none" w:vAnchor="page" w:hAnchor="page" w:x="5590" w:y="89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2.8.18</w:t>
      </w:r>
    </w:p>
    <w:p>
      <w:pPr>
        <w:framePr w:w="565" w:hRule="auto" w:wrap="none" w:vAnchor="page" w:hAnchor="page" w:x="7809" w:y="89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427" w:hRule="auto" w:wrap="none" w:vAnchor="page" w:hAnchor="page" w:x="10943" w:y="89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832" w:hRule="auto" w:wrap="none" w:vAnchor="page" w:hAnchor="page" w:x="1182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133" w:y="91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3" w:hRule="auto" w:wrap="none" w:vAnchor="page" w:hAnchor="page" w:x="2287" w:y="9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Афлат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оксини </w:t>
      </w:r>
    </w:p>
    <w:p>
      <w:pPr>
        <w:framePr w:w="256" w:hRule="auto" w:wrap="none" w:vAnchor="page" w:hAnchor="page" w:x="3155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371" w:y="919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431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575" w:y="919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4" w:hRule="auto" w:wrap="none" w:vAnchor="page" w:hAnchor="page" w:x="3635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779" w:y="919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839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983" w:y="919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43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25" w:hRule="auto" w:wrap="none" w:vAnchor="page" w:hAnchor="page" w:x="5590" w:y="91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2.8.18</w:t>
      </w:r>
    </w:p>
    <w:p>
      <w:pPr>
        <w:framePr w:w="565" w:hRule="auto" w:wrap="none" w:vAnchor="page" w:hAnchor="page" w:x="7809" w:y="91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4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736" w:hRule="auto" w:wrap="none" w:vAnchor="page" w:hAnchor="page" w:x="10633" w:y="91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 xml:space="preserve">&lt; 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2 µg/kg</w:t>
      </w:r>
    </w:p>
    <w:p>
      <w:pPr>
        <w:framePr w:w="976" w:hRule="auto" w:wrap="none" w:vAnchor="page" w:hAnchor="page" w:x="1182" w:y="9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133" w:y="9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25" w:hRule="auto" w:wrap="none" w:vAnchor="page" w:hAnchor="page" w:x="2287" w:y="93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Охра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токсин A</w:t>
      </w:r>
    </w:p>
    <w:p>
      <w:pPr>
        <w:framePr w:w="1025" w:hRule="auto" w:wrap="none" w:vAnchor="page" w:hAnchor="page" w:x="5590" w:y="93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2.8.22</w:t>
      </w:r>
    </w:p>
    <w:p>
      <w:pPr>
        <w:framePr w:w="631" w:hRule="auto" w:wrap="none" w:vAnchor="page" w:hAnchor="page" w:x="7809" w:y="93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20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427" w:hRule="auto" w:wrap="none" w:vAnchor="page" w:hAnchor="page" w:x="10943" w:y="93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189" w:hRule="auto" w:wrap="none" w:vAnchor="page" w:hAnchor="page" w:x="576" w:y="94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11</w:t>
      </w:r>
    </w:p>
    <w:p>
      <w:pPr>
        <w:framePr w:w="979" w:hRule="auto" w:wrap="none" w:vAnchor="page" w:hAnchor="page" w:x="1017" w:y="94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y Metals </w:t>
      </w:r>
    </w:p>
    <w:p>
      <w:pPr>
        <w:framePr w:w="845" w:hRule="auto" w:wrap="none" w:vAnchor="page" w:hAnchor="page" w:x="2031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метали</w:t>
      </w:r>
    </w:p>
    <w:p>
      <w:pPr>
        <w:framePr w:w="1722" w:hRule="auto" w:wrap="none" w:vAnchor="page" w:hAnchor="page" w:x="2874" w:y="948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>· Ph. Eur. 2.4.2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7 (ICP-MS)</w:t>
      </w:r>
    </w:p>
    <w:p>
      <w:pPr>
        <w:framePr w:w="760" w:hRule="auto" w:wrap="none" w:vAnchor="page" w:hAnchor="page" w:x="1182" w:y="96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917" w:y="96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98" w:hRule="auto" w:wrap="none" w:vAnchor="page" w:hAnchor="page" w:x="2071" w:y="96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лово</w:t>
      </w:r>
    </w:p>
    <w:p>
      <w:pPr>
        <w:framePr w:w="1025" w:hRule="auto" w:wrap="none" w:vAnchor="page" w:hAnchor="page" w:x="5590" w:y="96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6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0.5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814" w:hRule="auto" w:wrap="none" w:vAnchor="page" w:hAnchor="page" w:x="10556" w:y="96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01 mg/kg</w:t>
      </w:r>
    </w:p>
    <w:p>
      <w:pPr>
        <w:framePr w:w="976" w:hRule="auto" w:wrap="none" w:vAnchor="page" w:hAnchor="page" w:x="1182" w:y="975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133" w:y="976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2287" w:y="97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адмиум</w:t>
      </w:r>
    </w:p>
    <w:p>
      <w:pPr>
        <w:framePr w:w="1025" w:hRule="auto" w:wrap="none" w:vAnchor="page" w:hAnchor="page" w:x="5590" w:y="9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0.3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891" w:hRule="auto" w:wrap="none" w:vAnchor="page" w:hAnchor="page" w:x="10479" w:y="97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16 mg/kg</w:t>
      </w:r>
    </w:p>
    <w:p>
      <w:pPr>
        <w:framePr w:w="976" w:hRule="auto" w:wrap="none" w:vAnchor="page" w:hAnchor="page" w:x="1182" w:y="99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133" w:y="99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90" w:hRule="auto" w:wrap="none" w:vAnchor="page" w:hAnchor="page" w:x="2287" w:y="99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рсен</w:t>
      </w:r>
    </w:p>
    <w:p>
      <w:pPr>
        <w:framePr w:w="1025" w:hRule="auto" w:wrap="none" w:vAnchor="page" w:hAnchor="page" w:x="5590" w:y="99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9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0.2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891" w:hRule="auto" w:wrap="none" w:vAnchor="page" w:hAnchor="page" w:x="10479" w:y="99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14 mg/kg</w:t>
      </w:r>
    </w:p>
    <w:p>
      <w:pPr>
        <w:framePr w:w="976" w:hRule="auto" w:wrap="none" w:vAnchor="page" w:hAnchor="page" w:x="1182" w:y="1005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133" w:y="1006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58" w:hRule="auto" w:wrap="none" w:vAnchor="page" w:hAnchor="page" w:x="2287" w:y="100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Жива</w:t>
      </w:r>
    </w:p>
    <w:p>
      <w:pPr>
        <w:framePr w:w="1025" w:hRule="auto" w:wrap="none" w:vAnchor="page" w:hAnchor="page" w:x="5590" w:y="100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100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0.1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891" w:hRule="auto" w:wrap="none" w:vAnchor="page" w:hAnchor="page" w:x="10479" w:y="100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05 mg/kg</w:t>
      </w:r>
    </w:p>
    <w:p>
      <w:pPr>
        <w:framePr w:w="189" w:hRule="auto" w:wrap="none" w:vAnchor="page" w:hAnchor="page" w:x="576" w:y="10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12</w:t>
      </w:r>
    </w:p>
    <w:p>
      <w:pPr>
        <w:framePr w:w="1348" w:hRule="auto" w:wrap="none" w:vAnchor="page" w:hAnchor="page" w:x="1017" w:y="1022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de Residues </w:t>
      </w:r>
    </w:p>
    <w:p>
      <w:pPr>
        <w:framePr w:w="1385" w:hRule="auto" w:wrap="none" w:vAnchor="page" w:hAnchor="page" w:x="2400" w:y="102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Оста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тоци од пестициди</w:t>
      </w:r>
    </w:p>
    <w:p>
      <w:pPr>
        <w:framePr w:w="1748" w:hRule="auto" w:wrap="none" w:vAnchor="page" w:hAnchor="page" w:x="5590" w:y="10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2.8.13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(LC-MS/MS)</w:t>
      </w:r>
    </w:p>
    <w:p>
      <w:pPr>
        <w:framePr w:w="1616" w:hRule="auto" w:wrap="none" w:vAnchor="page" w:hAnchor="page" w:x="7809" w:y="10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LOQ per Ph. Eu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r. 2.8.13</w:t>
      </w:r>
    </w:p>
    <w:p>
      <w:pPr>
        <w:framePr w:w="195" w:hRule="auto" w:wrap="none" w:vAnchor="page" w:hAnchor="page" w:x="11175" w:y="102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2819" w:hRule="auto" w:wrap="none" w:vAnchor="page" w:hAnchor="page" w:x="576" w:y="1141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LABORATOR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Y · ACCREDITATION · LOCATION</w:t>
      </w:r>
    </w:p>
    <w:p>
      <w:pPr>
        <w:framePr w:w="2211" w:hRule="auto" w:wrap="none" w:vAnchor="page" w:hAnchor="page" w:x="576" w:y="1154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 xml:space="preserve">Лабораторија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· Акредитација · Локација</w:t>
      </w:r>
    </w:p>
    <w:p>
      <w:pPr>
        <w:framePr w:w="1591" w:hRule="auto" w:wrap="none" w:vAnchor="page" w:hAnchor="page" w:x="6686" w:y="1141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OC. CODE, ISSUED</w:t>
      </w:r>
    </w:p>
    <w:p>
      <w:pPr>
        <w:framePr w:w="1141" w:hRule="auto" w:wrap="none" w:vAnchor="page" w:hAnchor="page" w:x="6915" w:y="1154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 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СзА, Издаден</w:t>
      </w:r>
    </w:p>
    <w:p>
      <w:pPr>
        <w:framePr w:w="703" w:hRule="auto" w:wrap="none" w:vAnchor="page" w:hAnchor="page" w:x="10658" w:y="1141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0"/>
          <w:szCs w:val="10"/>
        </w:rPr>
        <w:t>P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ARAM. №</w:t>
      </w:r>
    </w:p>
    <w:p>
      <w:pPr>
        <w:framePr w:w="426" w:hRule="auto" w:wrap="none" w:vAnchor="page" w:hAnchor="page" w:x="10944" w:y="1154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ар. №</w:t>
      </w:r>
    </w:p>
    <w:p>
      <w:pPr>
        <w:framePr w:w="2401" w:hRule="auto" w:wrap="none" w:vAnchor="page" w:hAnchor="page" w:x="576" w:y="1177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Purely Plant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QC Department · In-house</w:t>
      </w:r>
    </w:p>
    <w:p>
      <w:pPr>
        <w:framePr w:w="1904" w:hRule="auto" w:wrap="none" w:vAnchor="page" w:hAnchor="page" w:x="576" w:y="119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Пј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урли Плант — Сектор за КК · In-house</w:t>
      </w:r>
    </w:p>
    <w:p>
      <w:pPr>
        <w:framePr w:w="111" w:hRule="auto" w:wrap="none" w:vAnchor="page" w:hAnchor="page" w:x="2440" w:y="119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512" w:hRule="auto" w:wrap="none" w:vAnchor="page" w:hAnchor="page" w:x="2512" w:y="119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Kojli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ja 1043, Petrovec-Skopje, MK</w:t>
      </w:r>
    </w:p>
    <w:p>
      <w:pPr>
        <w:framePr w:w="985" w:hRule="auto" w:wrap="none" w:vAnchor="page" w:hAnchor="page" w:x="6666" w:y="1179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iCo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A-PP_26-003 </w:t>
      </w:r>
    </w:p>
    <w:p>
      <w:pPr>
        <w:framePr w:w="524" w:hRule="auto" w:wrap="none" w:vAnchor="page" w:hAnchor="page" w:x="10845" w:y="118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1, 2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2"/>
          <w:szCs w:val="12"/>
        </w:rPr>
        <w:t>, 7</w:t>
      </w:r>
    </w:p>
    <w:p>
      <w:pPr>
        <w:framePr w:w="4707" w:hRule="auto" w:wrap="none" w:vAnchor="page" w:hAnchor="page" w:x="576" w:y="1207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UKIM Faculty of Pharmacy — Cente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r for Natural Products · ISO/IEC 17025:2017</w:t>
      </w:r>
    </w:p>
    <w:p>
      <w:pPr>
        <w:framePr w:w="2228" w:hRule="auto" w:wrap="none" w:vAnchor="page" w:hAnchor="page" w:x="576" w:y="1221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УКИМ ФФ — Центар за Природни Произв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2"/>
          <w:kern w:val="0"/>
          <w:sz w:val="9"/>
          <w:szCs w:val="9"/>
        </w:rPr>
        <w:t xml:space="preserve">оди </w:t>
      </w:r>
    </w:p>
    <w:p>
      <w:pPr>
        <w:framePr w:w="147" w:hRule="auto" w:wrap="none" w:vAnchor="page" w:hAnchor="page" w:x="2794" w:y="1219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3617" w:y="1221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654" w:hRule="auto" w:wrap="none" w:vAnchor="page" w:hAnchor="page" w:x="3689" w:y="1221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Mot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her Theresa 47, 1000 Skopje, MK</w:t>
      </w:r>
    </w:p>
    <w:p>
      <w:pPr>
        <w:framePr w:w="607" w:hRule="auto" w:wrap="none" w:vAnchor="page" w:hAnchor="page" w:x="6855" w:y="1212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ППК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25050 </w:t>
      </w:r>
    </w:p>
    <w:p>
      <w:pPr>
        <w:framePr w:w="940" w:hRule="auto" w:wrap="none" w:vAnchor="page" w:hAnchor="page" w:x="10430" w:y="121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3, 4, 5, 6, 8</w:t>
      </w:r>
    </w:p>
    <w:p>
      <w:pPr>
        <w:framePr w:w="3855" w:hRule="auto" w:wrap="none" w:vAnchor="page" w:hAnchor="page" w:x="576" w:y="1236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 xml:space="preserve">JZU Institute for Public Health (IPH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Skopje) · ISO/IEC 17025:2017</w:t>
      </w:r>
    </w:p>
    <w:p>
      <w:pPr>
        <w:framePr w:w="2077" w:hRule="auto" w:wrap="none" w:vAnchor="page" w:hAnchor="page" w:x="576" w:y="124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ЈЗУ 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 xml:space="preserve">Институт за јавно здравје (ИЈЗ Скопје) </w:t>
      </w:r>
    </w:p>
    <w:p>
      <w:pPr>
        <w:framePr w:w="147" w:hRule="auto" w:wrap="none" w:vAnchor="page" w:hAnchor="page" w:x="2644" w:y="12484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3467" w:y="124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435" w:hRule="auto" w:wrap="none" w:vAnchor="page" w:hAnchor="page" w:x="3538" w:y="124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 xml:space="preserve">50ta 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Divizija 6, 1000 Skopje, MK</w:t>
      </w:r>
    </w:p>
    <w:p>
      <w:pPr>
        <w:framePr w:w="796" w:hRule="auto" w:wrap="none" w:vAnchor="page" w:hAnchor="page" w:x="6073" w:y="1241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163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/0271/25 </w:t>
      </w:r>
    </w:p>
    <w:p>
      <w:pPr>
        <w:framePr w:w="103" w:hRule="auto" w:wrap="none" w:vAnchor="page" w:hAnchor="page" w:x="7529" w:y="1241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C6D4E2"/>
          <w:kern w:val="0"/>
          <w:sz w:val="10"/>
          <w:szCs w:val="10"/>
        </w:rPr>
        <w:t>|</w:t>
      </w:r>
    </w:p>
    <w:p>
      <w:pPr>
        <w:framePr w:w="607" w:hRule="auto" w:wrap="none" w:vAnchor="page" w:hAnchor="page" w:x="7637" w:y="1241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752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/2025 </w:t>
      </w:r>
    </w:p>
    <w:p>
      <w:pPr>
        <w:framePr w:w="940" w:hRule="auto" w:wrap="none" w:vAnchor="page" w:hAnchor="page" w:x="10430" w:y="124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9, 10, 11, 12</w:t>
      </w:r>
    </w:p>
    <w:p>
      <w:pPr>
        <w:framePr w:w="2295" w:hRule="auto" w:wrap="none" w:vAnchor="page" w:hAnchor="page" w:x="576" w:y="1343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FINAL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 xml:space="preserve">QC TESTING FOR BATCH </w:t>
      </w:r>
    </w:p>
    <w:p>
      <w:pPr>
        <w:framePr w:w="179" w:hRule="auto" w:wrap="none" w:vAnchor="page" w:hAnchor="page" w:x="2838" w:y="1345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334" w:hRule="auto" w:wrap="none" w:vAnchor="page" w:hAnchor="page" w:x="576" w:y="1357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АЛНО КК ИСПИТУВАЊЕ НА СЕРИЈА БР.</w:t>
      </w:r>
    </w:p>
    <w:p>
      <w:pPr>
        <w:framePr w:w="742" w:hRule="auto" w:wrap="none" w:vAnchor="page" w:hAnchor="page" w:x="3594" w:y="13465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20"/>
          <w:szCs w:val="20"/>
        </w:rPr>
        <w:t>BG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20"/>
          <w:szCs w:val="20"/>
        </w:rPr>
        <w:t>1024</w:t>
      </w:r>
    </w:p>
    <w:p>
      <w:pPr>
        <w:framePr w:w="1870" w:hRule="auto" w:wrap="none" w:vAnchor="page" w:hAnchor="page" w:x="5130" w:y="13521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1"/>
          <w:kern w:val="0"/>
          <w:sz w:val="11"/>
          <w:szCs w:val="11"/>
        </w:rPr>
        <w:t>CONFORMS TO S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kern w:val="0"/>
          <w:sz w:val="11"/>
          <w:szCs w:val="11"/>
        </w:rPr>
        <w:t>PECIFICATION</w:t>
      </w:r>
    </w:p>
    <w:p>
      <w:pPr>
        <w:framePr w:w="1870" w:hRule="auto" w:wrap="none" w:vAnchor="page" w:hAnchor="page" w:x="5130" w:y="1350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CONFORMS TO S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PECIFICATION</w:t>
      </w:r>
    </w:p>
    <w:p>
      <w:pPr>
        <w:framePr w:w="1528" w:hRule="auto" w:wrap="none" w:vAnchor="page" w:hAnchor="page" w:x="7023" w:y="135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000000"/>
          <w:spacing w:val="-1"/>
          <w:kern w:val="0"/>
          <w:sz w:val="9"/>
          <w:szCs w:val="9"/>
        </w:rPr>
        <w:t>Одговара на спецификациј</w:t>
      </w:r>
      <w:r>
        <w:rPr>
          <w:rFonts w:ascii="Montserrat Medium" w:hAnsi="Montserrat Medium" w:cs="Montserrat Medium" w:eastAsia="Montserrat Medium"/>
          <w:b w:val="0"/>
          <w:i/>
          <w:color w:val="000000"/>
          <w:spacing w:val="-2"/>
          <w:kern w:val="0"/>
          <w:sz w:val="9"/>
          <w:szCs w:val="9"/>
        </w:rPr>
        <w:t>ата</w:t>
      </w:r>
    </w:p>
    <w:p>
      <w:pPr>
        <w:framePr w:w="1528" w:hRule="auto" w:wrap="none" w:vAnchor="page" w:hAnchor="page" w:x="7023" w:y="135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Одговара на спецификациј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ата</w:t>
      </w:r>
    </w:p>
    <w:p>
      <w:pPr>
        <w:framePr w:w="1107" w:hRule="auto" w:wrap="none" w:vAnchor="page" w:hAnchor="page" w:x="9022" w:y="1350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kern w:val="0"/>
          <w:sz w:val="11"/>
          <w:szCs w:val="11"/>
        </w:rPr>
        <w:t>NFORM</w:t>
      </w:r>
    </w:p>
    <w:p>
      <w:pPr>
        <w:framePr w:w="1107" w:hRule="auto" w:wrap="none" w:vAnchor="page" w:hAnchor="page" w:x="9022" w:y="1349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2756" w:hRule="auto" w:wrap="none" w:vAnchor="page" w:hAnchor="page" w:x="1486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PREPARED &amp;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 xml:space="preserve"> APPROVED BY</w:t>
      </w:r>
    </w:p>
    <w:p>
      <w:pPr>
        <w:framePr w:w="768" w:hRule="auto" w:wrap="none" w:vAnchor="page" w:hAnchor="page" w:x="2043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И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ЗГОТВИЛ</w:t>
      </w:r>
    </w:p>
    <w:p>
      <w:pPr>
        <w:framePr w:w="132" w:hRule="auto" w:wrap="none" w:vAnchor="page" w:hAnchor="page" w:x="2823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24" w:hRule="auto" w:wrap="none" w:vAnchor="page" w:hAnchor="page" w:x="2968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1861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2844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2899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3504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3688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2318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162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1926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2923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06.06.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389" w:hRule="auto" w:wrap="none" w:vAnchor="page" w:hAnchor="page" w:x="8371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8636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805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9041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09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970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9885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7961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8492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8127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9125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06.06.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283" w:hRule="auto" w:wrap="none" w:vAnchor="page" w:hAnchor="page" w:x="576" w:y="19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40" w:hRule="auto" w:wrap="none" w:vAnchor="page" w:hAnchor="page" w:x="927" w:y="195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RODUCT IDENTIFICATION</w:t>
      </w:r>
    </w:p>
    <w:p>
      <w:pPr>
        <w:framePr w:w="4440" w:hRule="auto" w:wrap="none" w:vAnchor="page" w:hAnchor="page" w:x="927" w:y="194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RODUCT IDENTIFICATION</w:t>
      </w:r>
    </w:p>
    <w:p>
      <w:pPr>
        <w:framePr w:w="117" w:hRule="auto" w:wrap="none" w:vAnchor="page" w:hAnchor="page" w:x="5434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17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283" w:hRule="auto" w:wrap="none" w:vAnchor="page" w:hAnchor="page" w:x="576" w:y="489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46" w:hRule="auto" w:wrap="none" w:vAnchor="page" w:hAnchor="page" w:x="927" w:y="492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 xml:space="preserve"> ANALYTICAL RESULTS</w:t>
      </w:r>
    </w:p>
    <w:p>
      <w:pPr>
        <w:framePr w:w="3746" w:hRule="auto" w:wrap="none" w:vAnchor="page" w:hAnchor="page" w:x="927" w:y="49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 xml:space="preserve"> ANALYTICAL RESULTS</w:t>
      </w:r>
    </w:p>
    <w:p>
      <w:pPr>
        <w:framePr w:w="117" w:hRule="auto" w:wrap="none" w:vAnchor="page" w:hAnchor="page" w:x="4740" w:y="4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313" w:hRule="auto" w:wrap="none" w:vAnchor="page" w:hAnchor="page" w:x="4824" w:y="4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ЛИДИРАНИ АНАЛИТИЧКИ РЕЗУЛТАТИ</w:t>
      </w:r>
    </w:p>
    <w:p>
      <w:pPr>
        <w:framePr w:w="283" w:hRule="auto" w:wrap="none" w:vAnchor="page" w:hAnchor="page" w:x="576" w:y="1087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781" w:hRule="auto" w:wrap="none" w:vAnchor="page" w:hAnchor="page" w:x="927" w:y="109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IFICATE CROSS-REFERENCE</w:t>
      </w:r>
    </w:p>
    <w:p>
      <w:pPr>
        <w:framePr w:w="4781" w:hRule="auto" w:wrap="none" w:vAnchor="page" w:hAnchor="page" w:x="927" w:y="1089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IFICATE CROSS-REFERENCE</w:t>
      </w:r>
    </w:p>
    <w:p>
      <w:pPr>
        <w:framePr w:w="117" w:hRule="auto" w:wrap="none" w:vAnchor="page" w:hAnchor="page" w:x="5775" w:y="10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4400" w:hRule="auto" w:wrap="none" w:vAnchor="page" w:hAnchor="page" w:x="5858" w:y="10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ЛА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БОРАТОРИИ И ВКРСТЕНА РЕФЕРЕНЦА НА СЕРТИФИКАТИ</w:t>
      </w:r>
    </w:p>
    <w:p>
      <w:pPr>
        <w:framePr w:w="283" w:hRule="auto" w:wrap="none" w:vAnchor="page" w:hAnchor="page" w:x="576" w:y="1287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12" w:hRule="auto" w:wrap="none" w:vAnchor="page" w:hAnchor="page" w:x="927" w:y="1290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MITY STATEMENT</w:t>
      </w:r>
    </w:p>
    <w:p>
      <w:pPr>
        <w:framePr w:w="2812" w:hRule="auto" w:wrap="none" w:vAnchor="page" w:hAnchor="page" w:x="927" w:y="1289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MITY STATEMENT</w:t>
      </w:r>
    </w:p>
    <w:p>
      <w:pPr>
        <w:framePr w:w="117" w:hRule="auto" w:wrap="none" w:vAnchor="page" w:hAnchor="page" w:x="3806" w:y="1292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447" w:hRule="auto" w:wrap="none" w:vAnchor="page" w:hAnchor="page" w:x="3889" w:y="1292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ИЗЈАВА ЗА СООБРАЗНОСТ ОД КК</w:t>
      </w:r>
    </w:p>
    <w:p>
      <w:pPr>
        <w:framePr w:w="80" w:hRule="auto" w:wrap="none" w:vAnchor="page" w:hAnchor="page" w:x="576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705" w:hRule="auto" w:wrap="none" w:vAnchor="page" w:hAnchor="page" w:x="617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Total THC / CBD / CBN expressed as the s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um of the acidic and decarboxylated forms (Ph. Eur. 2.2.29) </w:t>
      </w:r>
    </w:p>
    <w:p>
      <w:pPr>
        <w:framePr w:w="80" w:hRule="auto" w:wrap="none" w:vAnchor="page" w:hAnchor="page" w:x="5297" w:y="1052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760" w:hRule="auto" w:wrap="none" w:vAnchor="page" w:hAnchor="page" w:x="5361" w:y="105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Вкупните вредности се збир на кисели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нската и декарбоксилираната форма.</w:t>
      </w:r>
    </w:p>
    <w:p>
      <w:pPr>
        <w:framePr w:w="2952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595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57"/>
          <w:kern w:val="0"/>
          <w:sz w:val="16"/>
          <w:szCs w:val="16"/>
        </w:rPr>
        <w:t>1  1</w:t>
      </w:r>
    </w:p>
    <w:p>
      <w:pPr>
        <w:framePr w:w="139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framePr w:w="2234" w:hRule="auto" w:wrap="none" w:vAnchor="page" w:hAnchor="page" w:x="9132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>MK GMP Certi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fied Facility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A4AD2276-CEB8-403D-9839-D61EB9DFF4D0}"/>
    <w:embedItalic r:id="rIdFont2" w:fontKey="{D7BFEF4D-0E5E-4801-BF8C-E32F908F1239}"/>
    <w:embedBold r:id="rIdFont3" w:fontKey="{6F95F5AF-B8B1-4113-948D-3E62775D15CE}"/>
  </w:font>
  <w:font w:name="Montserrat ExtraBold">
    <w:charset w:val="00"/>
    <w:family w:val="auto"/>
    <w:pitch w:val="variable"/>
    <w:embedRegular r:id="rIdFont4" w:fontKey="{3C95AC7F-7577-484E-BC17-78583D213BF1}"/>
  </w:font>
  <w:font w:name="Montserrat Medium">
    <w:charset w:val="00"/>
    <w:family w:val="auto"/>
    <w:pitch w:val="variable"/>
    <w:embedRegular r:id="rIdFont5" w:fontKey="{6F53420E-F25C-49B8-AF31-FB1FE0D68416}"/>
    <w:embedItalic r:id="rIdFont6" w:fontKey="{8684B2ED-39B9-41B5-9366-C5DDA95F2B98}"/>
  </w:font>
  <w:font w:name="Montserrat SemiBold">
    <w:charset w:val="00"/>
    <w:family w:val="auto"/>
    <w:pitch w:val="variable"/>
    <w:embedRegular r:id="rIdFont7" w:fontKey="{94691F54-8B92-42CC-A641-E9AFF60655EE}"/>
    <w:embedItalic r:id="rIdFont8" w:fontKey="{144004B6-3063-4800-9088-5ABBE5360C8F}"/>
  </w:font>
  <w:font w:name="Orbitron">
    <w:charset w:val="00"/>
    <w:family w:val="auto"/>
    <w:pitch w:val="variable"/>
    <w:embedBold r:id="rIdFont9" w:fontKey="{2BB22A9F-5352-4B01-B93C-E24F15102BE4}"/>
  </w:font>
  <w:font w:name="Orbitron Black">
    <w:charset w:val="00"/>
    <w:family w:val="auto"/>
    <w:pitch w:val="variable"/>
    <w:embedRegular r:id="rIdFont10" w:fontKey="{82291EB5-55CF-4AA0-BC8C-FE3FD8D9C997}"/>
  </w:font>
  <w:font w:name="Orbitron ExtraBold">
    <w:charset w:val="00"/>
    <w:family w:val="auto"/>
    <w:pitch w:val="variable"/>
    <w:embedRegular r:id="rIdFont11" w:fontKey="{4101ABAF-EBB9-425F-A474-D94B2C5275CB}"/>
  </w:font>
  <w:font w:name="Orbitron Medium">
    <w:charset w:val="00"/>
    <w:family w:val="auto"/>
    <w:pitch w:val="variable"/>
    <w:embedRegular r:id="rIdFont12" w:fontKey="{2B015B0E-162F-487E-A3FC-96ECE05C678A}"/>
  </w:font>
  <w:font w:name="Roboto Mono">
    <w:charset w:val="00"/>
    <w:family w:val="auto"/>
    <w:pitch w:val="variable"/>
    <w:embedRegular r:id="rIdFont13" w:fontKey="{2CA4B456-7B1A-4129-BCEF-A6A997C77623}"/>
    <w:embedItalic r:id="rIdFont14" w:fontKey="{BDA57212-E2D0-40CF-9C1E-E8B4274A6F23}"/>
    <w:embedBold r:id="rIdFont15" w:fontKey="{910F25D3-CFA4-4B71-AE0A-9383DF27CF02}"/>
  </w:font>
  <w:font w:name="Roboto Mono Medium">
    <w:charset w:val="00"/>
    <w:family w:val="auto"/>
    <w:pitch w:val="variable"/>
    <w:embedRegular r:id="rIdFont16" w:fontKey="{DF988663-431B-41F8-BE4A-1B372F6402D9}"/>
    <w:embedItalic r:id="rIdFont17" w:fontKey="{C61F0134-439A-4A11-97E2-6544D86B24A8}"/>
  </w:font>
  <w:font w:name="Roboto Mono SemiBold">
    <w:charset w:val="00"/>
    <w:family w:val="auto"/>
    <w:pitch w:val="variable"/>
    <w:embedRegular r:id="rIdFont18" w:fontKey="{E49D8DDC-D87A-4E0E-9FAF-A714E3468AE7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Relationship Id="rIdFont17" Type="http://schemas.openxmlformats.org/officeDocument/2006/relationships/font" Target="fonts/font17.odttf"/><Relationship Id="rIdFont18" Type="http://schemas.openxmlformats.org/officeDocument/2006/relationships/font" Target="fonts/font18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