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odttf" ContentType="application/vnd.openxmlformats-officedocument.obfuscatedFont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0" w:lineRule="exact"/>
      </w:pPr>
      <w:r>
        <w:drawing>
          <wp:anchor distT="0" distB="0" distL="0" distR="0" simplePos="0" relativeHeight="1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5992" cy="10692384"/>
            <wp:effectExtent l="0" t="0" r="0" b="0"/>
            <wp:wrapNone/>
            <wp:docPr id="1" name="Picture 1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55992" cy="1069238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framePr w:w="5476" w:hRule="auto" w:wrap="none" w:vAnchor="page" w:hAnchor="page" w:x="3008" w:y="704"/>
        <w:spacing w:before="0" w:after="0" w:line="320" w:lineRule="exact"/>
        <w:ind w:left="0" w:right="0" w:firstLine="0"/>
        <w:jc w:val="left"/>
      </w:pPr>
      <w:r>
        <w:rPr>
          <w:rFonts w:ascii="Orbitron Black" w:hAnsi="Orbitron Black" w:cs="Orbitron Black" w:eastAsia="Orbitron Black"/>
          <w:b w:val="0"/>
          <w:i w:val="0"/>
          <w:color w:val="16324F"/>
          <w:spacing w:val="34"/>
          <w:kern w:val="0"/>
          <w:sz w:val="32"/>
          <w:szCs w:val="32"/>
        </w:rPr>
        <w:t>CERTI</w:t>
      </w:r>
      <w:r>
        <w:rPr>
          <w:rFonts w:ascii="Orbitron Black" w:hAnsi="Orbitron Black" w:cs="Orbitron Black" w:eastAsia="Orbitron Black"/>
          <w:b w:val="0"/>
          <w:i w:val="0"/>
          <w:color w:val="16324F"/>
          <w:spacing w:val="33"/>
          <w:kern w:val="0"/>
          <w:sz w:val="32"/>
          <w:szCs w:val="32"/>
        </w:rPr>
        <w:t>FICATE OF QUALITY</w:t>
      </w:r>
    </w:p>
    <w:p>
      <w:pPr>
        <w:framePr w:w="2672" w:hRule="auto" w:wrap="none" w:vAnchor="page" w:hAnchor="page" w:x="4412" w:y="109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27"/>
          <w:kern w:val="0"/>
          <w:sz w:val="14"/>
          <w:szCs w:val="14"/>
        </w:rPr>
        <w:t>СЕРТИФИКАТ</w:t>
      </w:r>
      <w:r>
        <w:rPr>
          <w:rFonts w:ascii="Montserrat" w:hAnsi="Montserrat" w:cs="Montserrat" w:eastAsia="Montserrat"/>
          <w:b w:val="0"/>
          <w:i/>
          <w:color w:val="5A7391"/>
          <w:spacing w:val="26"/>
          <w:kern w:val="0"/>
          <w:sz w:val="14"/>
          <w:szCs w:val="14"/>
        </w:rPr>
        <w:t xml:space="preserve"> ЗА КВАЛИТЕТ</w:t>
      </w:r>
    </w:p>
    <w:p>
      <w:pPr>
        <w:framePr w:w="5194" w:hRule="auto" w:wrap="none" w:vAnchor="page" w:hAnchor="page" w:x="3157" w:y="1376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7"/>
          <w:kern w:val="0"/>
          <w:sz w:val="12"/>
          <w:szCs w:val="12"/>
        </w:rPr>
        <w:t>INTERMEDIATE BULK — DRY CAN</w:t>
      </w: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6"/>
          <w:kern w:val="0"/>
          <w:sz w:val="12"/>
          <w:szCs w:val="12"/>
        </w:rPr>
        <w:t>NABIS FLOWER FOR MEDICAL USE</w:t>
      </w:r>
    </w:p>
    <w:p>
      <w:pPr>
        <w:framePr w:w="5433" w:hRule="auto" w:wrap="none" w:vAnchor="page" w:hAnchor="page" w:x="3040" w:y="154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14"/>
          <w:kern w:val="0"/>
          <w:sz w:val="11"/>
          <w:szCs w:val="11"/>
        </w:rPr>
        <w:t>ИНТЕРМЕДИЕР БАЛК — СУВ ЦВЕТ ОД КАНАБИС ЗА МЕ</w:t>
      </w:r>
      <w:r>
        <w:rPr>
          <w:rFonts w:ascii="Montserrat" w:hAnsi="Montserrat" w:cs="Montserrat" w:eastAsia="Montserrat"/>
          <w:b w:val="0"/>
          <w:i/>
          <w:color w:val="5A7391"/>
          <w:spacing w:val="13"/>
          <w:kern w:val="0"/>
          <w:sz w:val="11"/>
          <w:szCs w:val="11"/>
        </w:rPr>
        <w:t>ДИЦИНСКА УПОТРЕБА</w:t>
      </w:r>
    </w:p>
    <w:p>
      <w:pPr>
        <w:framePr w:w="1085" w:hRule="auto" w:wrap="none" w:vAnchor="page" w:hAnchor="page" w:x="10264" w:y="785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A8873A"/>
          <w:spacing w:val="25"/>
          <w:kern w:val="0"/>
          <w:sz w:val="10"/>
          <w:szCs w:val="10"/>
        </w:rPr>
        <w:t>DOCUMENT ID</w:t>
      </w:r>
    </w:p>
    <w:p>
      <w:pPr>
        <w:framePr w:w="1073" w:hRule="auto" w:wrap="none" w:vAnchor="page" w:hAnchor="page" w:x="10296" w:y="92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КО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>Д НА ДОКУМЕНТ</w:t>
      </w:r>
    </w:p>
    <w:p>
      <w:pPr>
        <w:framePr w:w="1580" w:hRule="auto" w:wrap="none" w:vAnchor="page" w:hAnchor="page" w:x="9787" w:y="1089"/>
        <w:spacing w:before="0" w:after="0" w:line="16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1"/>
          <w:kern w:val="0"/>
          <w:sz w:val="16"/>
          <w:szCs w:val="16"/>
        </w:rPr>
        <w:t>CoQ-PP_26-015</w:t>
      </w:r>
    </w:p>
    <w:p>
      <w:pPr>
        <w:framePr w:w="1097" w:hRule="auto" w:wrap="none" w:vAnchor="page" w:hAnchor="page" w:x="9463" w:y="143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kern w:val="0"/>
          <w:sz w:val="12"/>
          <w:szCs w:val="12"/>
        </w:rPr>
        <w:t xml:space="preserve">Issued · Издаден </w:t>
      </w:r>
    </w:p>
    <w:p>
      <w:pPr>
        <w:framePr w:w="850" w:hRule="auto" w:wrap="none" w:vAnchor="page" w:hAnchor="page" w:x="10520" w:y="1408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4"/>
          <w:szCs w:val="14"/>
        </w:rPr>
        <w:t>06.06.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4"/>
          <w:szCs w:val="14"/>
        </w:rPr>
        <w:t>2026</w:t>
      </w:r>
    </w:p>
    <w:p>
      <w:pPr>
        <w:framePr w:w="1516" w:hRule="auto" w:wrap="none" w:vAnchor="page" w:hAnchor="page" w:x="576" w:y="2452"/>
        <w:spacing w:before="0" w:after="0" w:line="3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8"/>
          <w:kern w:val="0"/>
          <w:sz w:val="34"/>
          <w:szCs w:val="34"/>
        </w:rPr>
        <w:t>P050092</w:t>
      </w:r>
    </w:p>
    <w:p>
      <w:pPr>
        <w:framePr w:w="92" w:hRule="auto" w:wrap="none" w:vAnchor="page" w:hAnchor="page" w:x="2182" w:y="2536"/>
        <w:spacing w:before="0" w:after="0" w:line="240" w:lineRule="exact"/>
        <w:ind w:left="0" w:right="0" w:firstLine="0"/>
        <w:jc w:val="left"/>
      </w:pPr>
      <w:r>
        <w:rPr>
          <w:rFonts w:ascii="Orbitron Medium" w:hAnsi="Orbitron Medium" w:cs="Orbitron Medium" w:eastAsia="Orbitron Medium"/>
          <w:b w:val="0"/>
          <w:i w:val="0"/>
          <w:color w:val="5A6E84"/>
          <w:kern w:val="0"/>
          <w:sz w:val="24"/>
          <w:szCs w:val="24"/>
        </w:rPr>
        <w:t>|</w:t>
      </w:r>
    </w:p>
    <w:p>
      <w:pPr>
        <w:framePr w:w="3060" w:hRule="auto" w:wrap="none" w:vAnchor="page" w:hAnchor="page" w:x="2364" w:y="2452"/>
        <w:spacing w:before="0" w:after="0" w:line="3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9"/>
          <w:kern w:val="0"/>
          <w:sz w:val="34"/>
          <w:szCs w:val="34"/>
        </w:rPr>
        <w:t>GORIL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8"/>
          <w:kern w:val="0"/>
          <w:sz w:val="34"/>
          <w:szCs w:val="34"/>
        </w:rPr>
        <w:t>LA GLUE</w:t>
      </w:r>
    </w:p>
    <w:p>
      <w:pPr>
        <w:framePr w:w="1492" w:hRule="auto" w:wrap="none" w:vAnchor="page" w:hAnchor="page" w:x="5568" w:y="2452"/>
        <w:spacing w:before="0" w:after="0" w:line="34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34"/>
          <w:szCs w:val="34"/>
        </w:rPr>
        <w:t>17.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34"/>
          <w:szCs w:val="34"/>
        </w:rPr>
        <w:t>22 %</w:t>
      </w:r>
    </w:p>
    <w:p>
      <w:pPr>
        <w:framePr w:w="984" w:hRule="auto" w:wrap="none" w:vAnchor="page" w:hAnchor="page" w:x="576" w:y="3005"/>
        <w:spacing w:before="0" w:after="0" w:line="13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3"/>
          <w:szCs w:val="13"/>
        </w:rPr>
        <w:t>PH</w:t>
      </w:r>
      <w:r>
        <w:rPr>
          <w:rFonts w:ascii="Orbitron" w:hAnsi="Orbitron" w:cs="Orbitron" w:eastAsia="Orbitron"/>
          <w:b/>
          <w:i w:val="0"/>
          <w:color w:val="7A5C1E"/>
          <w:spacing w:val="1"/>
          <w:kern w:val="0"/>
          <w:sz w:val="13"/>
          <w:szCs w:val="13"/>
        </w:rPr>
        <w:t>ENOTYPE</w:t>
      </w:r>
    </w:p>
    <w:p>
      <w:pPr>
        <w:framePr w:w="610" w:hRule="auto" w:wrap="none" w:vAnchor="page" w:hAnchor="page" w:x="576" w:y="3171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Ф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ЕНОТИП</w:t>
      </w:r>
    </w:p>
    <w:p>
      <w:pPr>
        <w:framePr w:w="460" w:hRule="auto" w:wrap="none" w:vAnchor="page" w:hAnchor="page" w:x="1915" w:y="310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FFFFFF"/>
          <w:spacing w:val="5"/>
          <w:kern w:val="0"/>
          <w:sz w:val="11"/>
          <w:szCs w:val="11"/>
        </w:rPr>
        <w:t>HYBR</w:t>
      </w:r>
      <w:r>
        <w:rPr>
          <w:rFonts w:ascii="Roboto Mono SemiBold" w:hAnsi="Roboto Mono SemiBold" w:cs="Roboto Mono SemiBold" w:eastAsia="Roboto Mono SemiBold"/>
          <w:b w:val="0"/>
          <w:i w:val="0"/>
          <w:color w:val="FFFFFF"/>
          <w:spacing w:val="4"/>
          <w:kern w:val="0"/>
          <w:sz w:val="11"/>
          <w:szCs w:val="11"/>
        </w:rPr>
        <w:t>ID</w:t>
      </w:r>
    </w:p>
    <w:p>
      <w:pPr>
        <w:framePr w:w="460" w:hRule="auto" w:wrap="none" w:vAnchor="page" w:hAnchor="page" w:x="1915" w:y="3089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5"/>
          <w:kern w:val="0"/>
          <w:sz w:val="11"/>
          <w:szCs w:val="11"/>
        </w:rPr>
        <w:t>HYBR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4"/>
          <w:kern w:val="0"/>
          <w:sz w:val="11"/>
          <w:szCs w:val="11"/>
        </w:rPr>
        <w:t>ID</w:t>
      </w:r>
    </w:p>
    <w:p>
      <w:pPr>
        <w:framePr w:w="548" w:hRule="auto" w:wrap="none" w:vAnchor="page" w:hAnchor="page" w:x="2812" w:y="3110"/>
        <w:spacing w:before="0" w:after="0" w:line="13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000000"/>
          <w:spacing w:val="3"/>
          <w:kern w:val="0"/>
          <w:sz w:val="13"/>
          <w:szCs w:val="13"/>
        </w:rPr>
        <w:t>I</w:t>
      </w:r>
      <w:r>
        <w:rPr>
          <w:rFonts w:ascii="Montserrat ExtraBold" w:hAnsi="Montserrat ExtraBold" w:cs="Montserrat ExtraBold" w:eastAsia="Montserrat ExtraBold"/>
          <w:b w:val="0"/>
          <w:i w:val="0"/>
          <w:color w:val="000000"/>
          <w:spacing w:val="2"/>
          <w:kern w:val="0"/>
          <w:sz w:val="13"/>
          <w:szCs w:val="13"/>
        </w:rPr>
        <w:t>NDICA</w:t>
      </w:r>
    </w:p>
    <w:p>
      <w:pPr>
        <w:framePr w:w="548" w:hRule="auto" w:wrap="none" w:vAnchor="page" w:hAnchor="page" w:x="2812" w:y="3095"/>
        <w:spacing w:before="0" w:after="0" w:line="13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3"/>
          <w:kern w:val="0"/>
          <w:sz w:val="13"/>
          <w:szCs w:val="13"/>
        </w:rPr>
        <w:t>I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3"/>
          <w:szCs w:val="13"/>
        </w:rPr>
        <w:t>NDICA</w:t>
      </w:r>
    </w:p>
    <w:p>
      <w:pPr>
        <w:framePr w:w="460" w:hRule="auto" w:wrap="none" w:vAnchor="page" w:hAnchor="page" w:x="3781" w:y="310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FFFFFF"/>
          <w:spacing w:val="5"/>
          <w:kern w:val="0"/>
          <w:sz w:val="11"/>
          <w:szCs w:val="11"/>
        </w:rPr>
        <w:t>SATI</w:t>
      </w:r>
      <w:r>
        <w:rPr>
          <w:rFonts w:ascii="Roboto Mono SemiBold" w:hAnsi="Roboto Mono SemiBold" w:cs="Roboto Mono SemiBold" w:eastAsia="Roboto Mono SemiBold"/>
          <w:b w:val="0"/>
          <w:i w:val="0"/>
          <w:color w:val="FFFFFF"/>
          <w:spacing w:val="4"/>
          <w:kern w:val="0"/>
          <w:sz w:val="11"/>
          <w:szCs w:val="11"/>
        </w:rPr>
        <w:t>VA</w:t>
      </w:r>
    </w:p>
    <w:p>
      <w:pPr>
        <w:framePr w:w="460" w:hRule="auto" w:wrap="none" w:vAnchor="page" w:hAnchor="page" w:x="3781" w:y="3089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5"/>
          <w:kern w:val="0"/>
          <w:sz w:val="11"/>
          <w:szCs w:val="11"/>
        </w:rPr>
        <w:t>SATI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4"/>
          <w:kern w:val="0"/>
          <w:sz w:val="11"/>
          <w:szCs w:val="11"/>
        </w:rPr>
        <w:t>VA</w:t>
      </w:r>
    </w:p>
    <w:p>
      <w:pPr>
        <w:framePr w:w="1000" w:hRule="auto" w:wrap="none" w:vAnchor="page" w:hAnchor="page" w:x="6043" w:y="3005"/>
        <w:spacing w:before="0" w:after="0" w:line="13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3"/>
          <w:szCs w:val="13"/>
        </w:rPr>
        <w:t>C</w:t>
      </w:r>
      <w:r>
        <w:rPr>
          <w:rFonts w:ascii="Orbitron" w:hAnsi="Orbitron" w:cs="Orbitron" w:eastAsia="Orbitron"/>
          <w:b/>
          <w:i w:val="0"/>
          <w:color w:val="7A5C1E"/>
          <w:spacing w:val="1"/>
          <w:kern w:val="0"/>
          <w:sz w:val="13"/>
          <w:szCs w:val="13"/>
        </w:rPr>
        <w:t>HEMOTYPE</w:t>
      </w:r>
    </w:p>
    <w:p>
      <w:pPr>
        <w:framePr w:w="598" w:hRule="auto" w:wrap="none" w:vAnchor="page" w:hAnchor="page" w:x="6043" w:y="3171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ХЕМОТИП</w:t>
      </w:r>
    </w:p>
    <w:p>
      <w:pPr>
        <w:framePr w:w="326" w:hRule="auto" w:wrap="none" w:vAnchor="page" w:hAnchor="page" w:x="7377" w:y="3110"/>
        <w:spacing w:before="0" w:after="0" w:line="13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000000"/>
          <w:spacing w:val="2"/>
          <w:kern w:val="0"/>
          <w:sz w:val="13"/>
          <w:szCs w:val="13"/>
        </w:rPr>
        <w:t>THC</w:t>
      </w:r>
    </w:p>
    <w:p>
      <w:pPr>
        <w:framePr w:w="326" w:hRule="auto" w:wrap="none" w:vAnchor="page" w:hAnchor="page" w:x="7377" w:y="3095"/>
        <w:spacing w:before="0" w:after="0" w:line="13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3"/>
          <w:szCs w:val="13"/>
        </w:rPr>
        <w:t>THC</w:t>
      </w:r>
    </w:p>
    <w:p>
      <w:pPr>
        <w:framePr w:w="249" w:hRule="auto" w:wrap="none" w:vAnchor="page" w:hAnchor="page" w:x="8123" w:y="310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FFFFFF"/>
          <w:spacing w:val="5"/>
          <w:kern w:val="0"/>
          <w:sz w:val="11"/>
          <w:szCs w:val="11"/>
        </w:rPr>
        <w:t>CBD</w:t>
      </w:r>
    </w:p>
    <w:p>
      <w:pPr>
        <w:framePr w:w="249" w:hRule="auto" w:wrap="none" w:vAnchor="page" w:hAnchor="page" w:x="8123" w:y="3089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5"/>
          <w:kern w:val="0"/>
          <w:sz w:val="11"/>
          <w:szCs w:val="11"/>
        </w:rPr>
        <w:t>CBD</w:t>
      </w:r>
    </w:p>
    <w:p>
      <w:pPr>
        <w:framePr w:w="1086" w:hRule="auto" w:wrap="none" w:vAnchor="page" w:hAnchor="page" w:x="576" w:y="351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PRODUCT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 xml:space="preserve"> CODE</w:t>
      </w:r>
    </w:p>
    <w:p>
      <w:pPr>
        <w:framePr w:w="990" w:hRule="auto" w:wrap="none" w:vAnchor="page" w:hAnchor="page" w:x="576" w:y="366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КОД НА ПРО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ИЗВОД</w:t>
      </w:r>
    </w:p>
    <w:p>
      <w:pPr>
        <w:framePr w:w="1199" w:hRule="auto" w:wrap="none" w:vAnchor="page" w:hAnchor="page" w:x="1702" w:y="354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6"/>
          <w:kern w:val="0"/>
          <w:sz w:val="14"/>
          <w:szCs w:val="14"/>
        </w:rPr>
        <w:t>GG_THC1</w:t>
      </w:r>
      <w:r>
        <w:rPr>
          <w:rFonts w:ascii="Roboto Mono" w:hAnsi="Roboto Mono" w:cs="Roboto Mono" w:eastAsia="Roboto Mono"/>
          <w:b/>
          <w:i w:val="0"/>
          <w:color w:val="1B3A5C"/>
          <w:spacing w:val="5"/>
          <w:kern w:val="0"/>
          <w:sz w:val="14"/>
          <w:szCs w:val="14"/>
        </w:rPr>
        <w:t>8:CBD1</w:t>
      </w:r>
    </w:p>
    <w:p>
      <w:pPr>
        <w:framePr w:w="671" w:hRule="auto" w:wrap="none" w:vAnchor="page" w:hAnchor="page" w:x="4405" w:y="351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POT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ENCY</w:t>
      </w:r>
    </w:p>
    <w:p>
      <w:pPr>
        <w:framePr w:w="432" w:hRule="auto" w:wrap="none" w:vAnchor="page" w:hAnchor="page" w:x="4405" w:y="366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ЈАЧ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ИНА</w:t>
      </w:r>
    </w:p>
    <w:p>
      <w:pPr>
        <w:framePr w:w="622" w:hRule="auto" w:wrap="none" w:vAnchor="page" w:hAnchor="page" w:x="5116" w:y="3474"/>
        <w:spacing w:before="0" w:after="0" w:line="16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2"/>
          <w:kern w:val="0"/>
          <w:sz w:val="16"/>
          <w:szCs w:val="16"/>
        </w:rPr>
        <w:t>1</w:t>
      </w:r>
      <w:r>
        <w:rPr>
          <w:rFonts w:ascii="Roboto Mono" w:hAnsi="Roboto Mono" w:cs="Roboto Mono" w:eastAsia="Roboto Mono"/>
          <w:b/>
          <w:i w:val="0"/>
          <w:color w:val="1B3A5C"/>
          <w:spacing w:val="1"/>
          <w:kern w:val="0"/>
          <w:sz w:val="16"/>
          <w:szCs w:val="16"/>
        </w:rPr>
        <w:t>8.00%</w:t>
      </w:r>
    </w:p>
    <w:p>
      <w:pPr>
        <w:framePr w:w="625" w:hRule="auto" w:wrap="none" w:vAnchor="page" w:hAnchor="page" w:x="5761" w:y="3493"/>
        <w:spacing w:before="0" w:after="0" w:line="14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475569"/>
          <w:kern w:val="0"/>
          <w:sz w:val="14"/>
          <w:szCs w:val="14"/>
        </w:rPr>
        <w:t>± 1</w:t>
      </w:r>
      <w:r>
        <w:rPr>
          <w:rFonts w:ascii="Roboto Mono Medium" w:hAnsi="Roboto Mono Medium" w:cs="Roboto Mono Medium" w:eastAsia="Roboto Mono Medium"/>
          <w:b w:val="0"/>
          <w:i w:val="0"/>
          <w:color w:val="475569"/>
          <w:spacing w:val="-1"/>
          <w:kern w:val="0"/>
          <w:sz w:val="14"/>
          <w:szCs w:val="14"/>
        </w:rPr>
        <w:t>.77%</w:t>
      </w:r>
    </w:p>
    <w:p>
      <w:pPr>
        <w:framePr w:w="1370" w:hRule="auto" w:wrap="none" w:vAnchor="page" w:hAnchor="page" w:x="5116" w:y="3680"/>
        <w:spacing w:before="0" w:after="0" w:line="13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1"/>
          <w:kern w:val="0"/>
          <w:sz w:val="13"/>
          <w:szCs w:val="13"/>
        </w:rPr>
        <w:t>(16</w:t>
      </w: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kern w:val="0"/>
          <w:sz w:val="13"/>
          <w:szCs w:val="13"/>
        </w:rPr>
        <w:t>.23 – 19.76 %)</w:t>
      </w:r>
    </w:p>
    <w:p>
      <w:pPr>
        <w:framePr w:w="1869" w:hRule="auto" w:wrap="none" w:vAnchor="page" w:hAnchor="page" w:x="7990" w:y="351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SPECIFICATION REFERE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NCE</w:t>
      </w:r>
    </w:p>
    <w:p>
      <w:pPr>
        <w:framePr w:w="1713" w:hRule="auto" w:wrap="none" w:vAnchor="page" w:hAnchor="page" w:x="7990" w:y="366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РЕФЕРЕНЦА НА СПЕЦИФ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ИКАЦИЈА</w:t>
      </w:r>
    </w:p>
    <w:p>
      <w:pPr>
        <w:framePr w:w="1468" w:hRule="auto" w:wrap="none" w:vAnchor="page" w:hAnchor="page" w:x="9898" w:y="3558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2"/>
          <w:kern w:val="0"/>
          <w:sz w:val="13"/>
          <w:szCs w:val="13"/>
        </w:rPr>
        <w:t>QCSP_00</w:t>
      </w:r>
      <w:r>
        <w:rPr>
          <w:rFonts w:ascii="Roboto Mono" w:hAnsi="Roboto Mono" w:cs="Roboto Mono" w:eastAsia="Roboto Mono"/>
          <w:b/>
          <w:i w:val="0"/>
          <w:color w:val="1B3A5C"/>
          <w:spacing w:val="1"/>
          <w:kern w:val="0"/>
          <w:sz w:val="13"/>
          <w:szCs w:val="13"/>
        </w:rPr>
        <w:t>1_GG-I_v.01</w:t>
      </w:r>
    </w:p>
    <w:p>
      <w:pPr>
        <w:framePr w:w="1435" w:hRule="auto" w:wrap="none" w:vAnchor="page" w:hAnchor="page" w:x="576" w:y="394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PRODUCTION BA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 xml:space="preserve">TCH </w:t>
      </w:r>
    </w:p>
    <w:p>
      <w:pPr>
        <w:framePr w:w="171" w:hRule="auto" w:wrap="none" w:vAnchor="page" w:hAnchor="page" w:x="1976" w:y="3964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7A5C1E"/>
          <w:kern w:val="0"/>
          <w:sz w:val="11"/>
          <w:szCs w:val="11"/>
        </w:rPr>
        <w:t>№</w:t>
      </w:r>
    </w:p>
    <w:p>
      <w:pPr>
        <w:framePr w:w="1262" w:hRule="auto" w:wrap="none" w:vAnchor="page" w:hAnchor="page" w:x="576" w:y="409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ПРОИЗВОДНА СЕ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РИЈА №</w:t>
      </w:r>
    </w:p>
    <w:p>
      <w:pPr>
        <w:framePr w:w="663" w:hRule="auto" w:wrap="none" w:vAnchor="page" w:hAnchor="page" w:x="2187" w:y="399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6"/>
          <w:kern w:val="0"/>
          <w:sz w:val="14"/>
          <w:szCs w:val="14"/>
        </w:rPr>
        <w:t>P050</w:t>
      </w:r>
      <w:r>
        <w:rPr>
          <w:rFonts w:ascii="Roboto Mono" w:hAnsi="Roboto Mono" w:cs="Roboto Mono" w:eastAsia="Roboto Mono"/>
          <w:b/>
          <w:i w:val="0"/>
          <w:color w:val="1B3A5C"/>
          <w:spacing w:val="5"/>
          <w:kern w:val="0"/>
          <w:sz w:val="14"/>
          <w:szCs w:val="14"/>
        </w:rPr>
        <w:t>092</w:t>
      </w:r>
    </w:p>
    <w:p>
      <w:pPr>
        <w:framePr w:w="1454" w:hRule="auto" w:wrap="none" w:vAnchor="page" w:hAnchor="page" w:x="3109" w:y="394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MANUFACTUR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E DATE</w:t>
      </w:r>
    </w:p>
    <w:p>
      <w:pPr>
        <w:framePr w:w="1379" w:hRule="auto" w:wrap="none" w:vAnchor="page" w:hAnchor="page" w:x="3109" w:y="409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ДАТУМ НА ПРОИЗВ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ОДСТВО</w:t>
      </w:r>
    </w:p>
    <w:p>
      <w:pPr>
        <w:framePr w:w="594" w:hRule="auto" w:wrap="none" w:vAnchor="page" w:hAnchor="page" w:x="4602" w:y="4008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2"/>
          <w:kern w:val="0"/>
          <w:sz w:val="13"/>
          <w:szCs w:val="13"/>
        </w:rPr>
        <w:t>0</w:t>
      </w:r>
      <w:r>
        <w:rPr>
          <w:rFonts w:ascii="Roboto Mono" w:hAnsi="Roboto Mono" w:cs="Roboto Mono" w:eastAsia="Roboto Mono"/>
          <w:b/>
          <w:i w:val="0"/>
          <w:color w:val="1B3A5C"/>
          <w:spacing w:val="1"/>
          <w:kern w:val="0"/>
          <w:sz w:val="13"/>
          <w:szCs w:val="13"/>
        </w:rPr>
        <w:t>3.2025</w:t>
      </w:r>
    </w:p>
    <w:p>
      <w:pPr>
        <w:framePr w:w="1208" w:hRule="auto" w:wrap="none" w:vAnchor="page" w:hAnchor="page" w:x="5455" w:y="394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PACKAGING 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DATE</w:t>
      </w:r>
    </w:p>
    <w:p>
      <w:pPr>
        <w:framePr w:w="1125" w:hRule="auto" w:wrap="none" w:vAnchor="page" w:hAnchor="page" w:x="5455" w:y="409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ДАТУМ НА ПАК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УВАЊЕ</w:t>
      </w:r>
    </w:p>
    <w:p>
      <w:pPr>
        <w:framePr w:w="594" w:hRule="auto" w:wrap="none" w:vAnchor="page" w:hAnchor="page" w:x="6702" w:y="4008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2"/>
          <w:kern w:val="0"/>
          <w:sz w:val="13"/>
          <w:szCs w:val="13"/>
        </w:rPr>
        <w:t>0</w:t>
      </w:r>
      <w:r>
        <w:rPr>
          <w:rFonts w:ascii="Roboto Mono" w:hAnsi="Roboto Mono" w:cs="Roboto Mono" w:eastAsia="Roboto Mono"/>
          <w:b/>
          <w:i w:val="0"/>
          <w:color w:val="1B3A5C"/>
          <w:spacing w:val="1"/>
          <w:kern w:val="0"/>
          <w:sz w:val="13"/>
          <w:szCs w:val="13"/>
        </w:rPr>
        <w:t>7.2025</w:t>
      </w:r>
    </w:p>
    <w:p>
      <w:pPr>
        <w:framePr w:w="1147" w:hRule="auto" w:wrap="none" w:vAnchor="page" w:hAnchor="page" w:x="7555" w:y="394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MANUFA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CTURER</w:t>
      </w:r>
    </w:p>
    <w:p>
      <w:pPr>
        <w:framePr w:w="848" w:hRule="auto" w:wrap="none" w:vAnchor="page" w:hAnchor="page" w:x="7555" w:y="409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ПРОИЗВО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ДИТЕЛ</w:t>
      </w:r>
    </w:p>
    <w:p>
      <w:pPr>
        <w:framePr w:w="1525" w:hRule="auto" w:wrap="none" w:vAnchor="page" w:hAnchor="page" w:x="8742" w:y="394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0F172A"/>
          <w:kern w:val="0"/>
          <w:sz w:val="12"/>
          <w:szCs w:val="12"/>
        </w:rPr>
        <w:t xml:space="preserve">PURELY PLANT DOOEL </w:t>
      </w:r>
    </w:p>
    <w:p>
      <w:pPr>
        <w:framePr w:w="1143" w:hRule="auto" w:wrap="none" w:vAnchor="page" w:hAnchor="page" w:x="10227" w:y="3964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ПЈУРЛИ ПЛАНТ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9"/>
          <w:szCs w:val="9"/>
        </w:rPr>
        <w:t xml:space="preserve"> ДООЕЛ</w:t>
      </w:r>
    </w:p>
    <w:p>
      <w:pPr>
        <w:framePr w:w="1852" w:hRule="auto" w:wrap="none" w:vAnchor="page" w:hAnchor="page" w:x="8742" w:y="408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1"/>
          <w:kern w:val="0"/>
          <w:sz w:val="11"/>
          <w:szCs w:val="11"/>
        </w:rPr>
        <w:t>Kojlija, Petrovec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2"/>
          <w:kern w:val="0"/>
          <w:sz w:val="11"/>
          <w:szCs w:val="11"/>
        </w:rPr>
        <w:t>-Skopje, MK</w:t>
      </w:r>
    </w:p>
    <w:p>
      <w:pPr>
        <w:framePr w:w="1487" w:hRule="auto" w:wrap="none" w:vAnchor="page" w:hAnchor="page" w:x="576" w:y="436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CONTACT PACK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AGING</w:t>
      </w:r>
    </w:p>
    <w:p>
      <w:pPr>
        <w:framePr w:w="1220" w:hRule="auto" w:wrap="none" w:vAnchor="page" w:hAnchor="page" w:x="576" w:y="451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КОНТАКТНО ПА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КУВАЊЕ</w:t>
      </w:r>
    </w:p>
    <w:p>
      <w:pPr>
        <w:framePr w:w="1205" w:hRule="auto" w:wrap="none" w:vAnchor="page" w:hAnchor="page" w:x="2148" w:y="436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0F172A"/>
          <w:kern w:val="0"/>
          <w:sz w:val="12"/>
          <w:szCs w:val="12"/>
        </w:rPr>
        <w:t xml:space="preserve">TRIPLEX ALU BAG </w:t>
      </w:r>
    </w:p>
    <w:p>
      <w:pPr>
        <w:framePr w:w="1042" w:hRule="auto" w:wrap="none" w:vAnchor="page" w:hAnchor="page" w:x="3313" w:y="4384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 xml:space="preserve">ТРИПЛЕКС АЛУ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9"/>
          <w:szCs w:val="9"/>
        </w:rPr>
        <w:t>КЕСА</w:t>
      </w:r>
    </w:p>
    <w:p>
      <w:pPr>
        <w:framePr w:w="3469" w:hRule="auto" w:wrap="none" w:vAnchor="page" w:hAnchor="page" w:x="2148" w:y="450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1"/>
          <w:kern w:val="0"/>
          <w:sz w:val="11"/>
          <w:szCs w:val="11"/>
        </w:rPr>
        <w:t>PET 12 · ALU 7 · PE 80 · 300×500 mm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2"/>
          <w:kern w:val="0"/>
          <w:sz w:val="11"/>
          <w:szCs w:val="11"/>
        </w:rPr>
        <w:t xml:space="preserve"> · net 400.0 g ±3%</w:t>
      </w:r>
    </w:p>
    <w:p>
      <w:pPr>
        <w:framePr w:w="1005" w:hRule="auto" w:wrap="none" w:vAnchor="page" w:hAnchor="page" w:x="6058" w:y="436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DOSAGE 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FORM</w:t>
      </w:r>
    </w:p>
    <w:p>
      <w:pPr>
        <w:framePr w:w="937" w:hRule="auto" w:wrap="none" w:vAnchor="page" w:hAnchor="page" w:x="6058" w:y="451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ДОЗАЖНА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 xml:space="preserve"> ФОРМА</w:t>
      </w:r>
    </w:p>
    <w:p>
      <w:pPr>
        <w:framePr w:w="1641" w:hRule="auto" w:wrap="none" w:vAnchor="page" w:hAnchor="page" w:x="7147" w:y="436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0F172A"/>
          <w:kern w:val="0"/>
          <w:sz w:val="12"/>
          <w:szCs w:val="12"/>
        </w:rPr>
        <w:t xml:space="preserve">DRY CANNABIS FLOWER </w:t>
      </w:r>
    </w:p>
    <w:p>
      <w:pPr>
        <w:framePr w:w="1157" w:hRule="auto" w:wrap="none" w:vAnchor="page" w:hAnchor="page" w:x="8749" w:y="4384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СУВ ЦВЕТ ОД КАН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9"/>
          <w:szCs w:val="9"/>
        </w:rPr>
        <w:t>АБИС</w:t>
      </w:r>
    </w:p>
    <w:p>
      <w:pPr>
        <w:framePr w:w="926" w:hRule="auto" w:wrap="none" w:vAnchor="page" w:hAnchor="page" w:x="7147" w:y="450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/>
          <w:color w:val="1E293B"/>
          <w:spacing w:val="-1"/>
          <w:kern w:val="0"/>
          <w:sz w:val="11"/>
          <w:szCs w:val="11"/>
        </w:rPr>
        <w:t>Cannabis</w:t>
      </w:r>
      <w:r>
        <w:rPr>
          <w:rFonts w:ascii="Roboto Mono Medium" w:hAnsi="Roboto Mono Medium" w:cs="Roboto Mono Medium" w:eastAsia="Roboto Mono Medium"/>
          <w:b w:val="0"/>
          <w:i/>
          <w:color w:val="1E293B"/>
          <w:spacing w:val="-2"/>
          <w:kern w:val="0"/>
          <w:sz w:val="11"/>
          <w:szCs w:val="11"/>
        </w:rPr>
        <w:t xml:space="preserve"> flos.</w:t>
      </w:r>
    </w:p>
    <w:p>
      <w:pPr>
        <w:framePr w:w="1528" w:hRule="auto" w:wrap="none" w:vAnchor="page" w:hAnchor="page" w:x="8033" w:y="450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1"/>
          <w:kern w:val="0"/>
          <w:sz w:val="11"/>
          <w:szCs w:val="11"/>
        </w:rPr>
        <w:t xml:space="preserve"> · Ph. Eur. 11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2"/>
          <w:kern w:val="0"/>
          <w:sz w:val="11"/>
          <w:szCs w:val="11"/>
        </w:rPr>
        <w:t>.5 (3028)</w:t>
      </w:r>
    </w:p>
    <w:p>
      <w:pPr>
        <w:framePr w:w="192" w:hRule="auto" w:wrap="none" w:vAnchor="page" w:hAnchor="page" w:x="576" w:y="543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12"/>
          <w:szCs w:val="12"/>
        </w:rPr>
        <w:t>№</w:t>
      </w:r>
    </w:p>
    <w:p>
      <w:pPr>
        <w:framePr w:w="997" w:hRule="auto" w:wrap="none" w:vAnchor="page" w:hAnchor="page" w:x="1017" w:y="543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>PARAMETE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2"/>
          <w:szCs w:val="12"/>
        </w:rPr>
        <w:t xml:space="preserve">R </w:t>
      </w:r>
    </w:p>
    <w:p>
      <w:pPr>
        <w:framePr w:w="80" w:hRule="auto" w:wrap="none" w:vAnchor="page" w:hAnchor="page" w:x="2000" w:y="544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664" w:hRule="auto" w:wrap="none" w:vAnchor="page" w:hAnchor="page" w:x="2105" w:y="545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0"/>
          <w:szCs w:val="10"/>
        </w:rPr>
        <w:t>Парам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етар</w:t>
      </w:r>
    </w:p>
    <w:p>
      <w:pPr>
        <w:framePr w:w="726" w:hRule="auto" w:wrap="none" w:vAnchor="page" w:hAnchor="page" w:x="5590" w:y="543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5"/>
          <w:kern w:val="0"/>
          <w:sz w:val="12"/>
          <w:szCs w:val="12"/>
        </w:rPr>
        <w:t>M</w:t>
      </w: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 xml:space="preserve">ETHOD </w:t>
      </w:r>
    </w:p>
    <w:p>
      <w:pPr>
        <w:framePr w:w="80" w:hRule="auto" w:wrap="none" w:vAnchor="page" w:hAnchor="page" w:x="6302" w:y="544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381" w:hRule="auto" w:wrap="none" w:vAnchor="page" w:hAnchor="page" w:x="6407" w:y="545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Метод</w:t>
      </w:r>
    </w:p>
    <w:p>
      <w:pPr>
        <w:framePr w:w="1166" w:hRule="auto" w:wrap="none" w:vAnchor="page" w:hAnchor="page" w:x="7743" w:y="543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>ACC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2"/>
          <w:szCs w:val="12"/>
        </w:rPr>
        <w:t xml:space="preserve">. CRITERIA </w:t>
      </w:r>
    </w:p>
    <w:p>
      <w:pPr>
        <w:framePr w:w="80" w:hRule="auto" w:wrap="none" w:vAnchor="page" w:hAnchor="page" w:x="8894" w:y="544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643" w:hRule="auto" w:wrap="none" w:vAnchor="page" w:hAnchor="page" w:x="8999" w:y="545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0"/>
          <w:szCs w:val="10"/>
        </w:rPr>
        <w:t>Критер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иум</w:t>
      </w:r>
    </w:p>
    <w:p>
      <w:pPr>
        <w:framePr w:w="643" w:hRule="auto" w:wrap="none" w:vAnchor="page" w:hAnchor="page" w:x="10130" w:y="543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>RESU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2"/>
          <w:szCs w:val="12"/>
        </w:rPr>
        <w:t xml:space="preserve">LT </w:t>
      </w:r>
    </w:p>
    <w:p>
      <w:pPr>
        <w:framePr w:w="80" w:hRule="auto" w:wrap="none" w:vAnchor="page" w:hAnchor="page" w:x="10759" w:y="544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522" w:hRule="auto" w:wrap="none" w:vAnchor="page" w:hAnchor="page" w:x="10864" w:y="545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0"/>
          <w:szCs w:val="10"/>
        </w:rPr>
        <w:t>Резул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тат</w:t>
      </w:r>
    </w:p>
    <w:p>
      <w:pPr>
        <w:framePr w:w="115" w:hRule="auto" w:wrap="none" w:vAnchor="page" w:hAnchor="page" w:x="576" w:y="57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1</w:t>
      </w:r>
    </w:p>
    <w:p>
      <w:pPr>
        <w:framePr w:w="2011" w:hRule="auto" w:wrap="none" w:vAnchor="page" w:hAnchor="page" w:x="1017" w:y="579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Identificat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ion A, Appearance </w:t>
      </w:r>
    </w:p>
    <w:p>
      <w:pPr>
        <w:framePr w:w="2040" w:hRule="auto" w:wrap="none" w:vAnchor="page" w:hAnchor="page" w:x="3063" w:y="580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Идентиф. A, Изглед · Макроскопс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ки</w:t>
      </w:r>
    </w:p>
    <w:p>
      <w:pPr>
        <w:framePr w:w="1222" w:hRule="auto" w:wrap="none" w:vAnchor="page" w:hAnchor="page" w:x="5590" w:y="58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mo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n. 3028</w:t>
      </w:r>
    </w:p>
    <w:p>
      <w:pPr>
        <w:framePr w:w="1419" w:hRule="auto" w:wrap="none" w:vAnchor="page" w:hAnchor="page" w:x="7743" w:y="58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>Conforms to m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onograph</w:t>
      </w:r>
    </w:p>
    <w:p>
      <w:pPr>
        <w:framePr w:w="659" w:hRule="auto" w:wrap="none" w:vAnchor="page" w:hAnchor="page" w:x="10711" w:y="573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Co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nforms</w:t>
      </w:r>
    </w:p>
    <w:p>
      <w:pPr>
        <w:framePr w:w="584" w:hRule="auto" w:wrap="none" w:vAnchor="page" w:hAnchor="page" w:x="10785" w:y="5887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Одг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10"/>
          <w:szCs w:val="10"/>
        </w:rPr>
        <w:t>овара</w:t>
      </w:r>
    </w:p>
    <w:p>
      <w:pPr>
        <w:framePr w:w="115" w:hRule="auto" w:wrap="none" w:vAnchor="page" w:hAnchor="page" w:x="576" w:y="603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2</w:t>
      </w:r>
    </w:p>
    <w:p>
      <w:pPr>
        <w:framePr w:w="1121" w:hRule="auto" w:wrap="none" w:vAnchor="page" w:hAnchor="page" w:x="1017" w:y="603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Identif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ication B </w:t>
      </w:r>
    </w:p>
    <w:p>
      <w:pPr>
        <w:framePr w:w="1593" w:hRule="auto" w:wrap="none" w:vAnchor="page" w:hAnchor="page" w:x="2173" w:y="604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Ид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ентиф. Б · Микроскопски</w:t>
      </w:r>
    </w:p>
    <w:p>
      <w:pPr>
        <w:framePr w:w="1879" w:hRule="auto" w:wrap="none" w:vAnchor="page" w:hAnchor="page" w:x="5590" w:y="60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2.8.23 (m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icroscopy)</w:t>
      </w:r>
    </w:p>
    <w:p>
      <w:pPr>
        <w:framePr w:w="1419" w:hRule="auto" w:wrap="none" w:vAnchor="page" w:hAnchor="page" w:x="7743" w:y="60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>Conforms to m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onograph</w:t>
      </w:r>
    </w:p>
    <w:p>
      <w:pPr>
        <w:framePr w:w="659" w:hRule="auto" w:wrap="none" w:vAnchor="page" w:hAnchor="page" w:x="10711" w:y="597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Co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nforms</w:t>
      </w:r>
    </w:p>
    <w:p>
      <w:pPr>
        <w:framePr w:w="584" w:hRule="auto" w:wrap="none" w:vAnchor="page" w:hAnchor="page" w:x="10785" w:y="6127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Одг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10"/>
          <w:szCs w:val="10"/>
        </w:rPr>
        <w:t>овара</w:t>
      </w:r>
    </w:p>
    <w:p>
      <w:pPr>
        <w:framePr w:w="115" w:hRule="auto" w:wrap="none" w:vAnchor="page" w:hAnchor="page" w:x="576" w:y="627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3</w:t>
      </w:r>
    </w:p>
    <w:p>
      <w:pPr>
        <w:framePr w:w="1116" w:hRule="auto" w:wrap="none" w:vAnchor="page" w:hAnchor="page" w:x="1017" w:y="629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Identif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ication C </w:t>
      </w:r>
    </w:p>
    <w:p>
      <w:pPr>
        <w:framePr w:w="1463" w:hRule="auto" w:wrap="none" w:vAnchor="page" w:hAnchor="page" w:x="2168" w:y="630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Ид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ентиф. Ц · HPLC/HPTLC</w:t>
      </w:r>
    </w:p>
    <w:p>
      <w:pPr>
        <w:framePr w:w="1485" w:hRule="auto" w:wrap="none" w:vAnchor="page" w:hAnchor="page" w:x="5590" w:y="62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2.2.2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9 (3028)</w:t>
      </w:r>
    </w:p>
    <w:p>
      <w:pPr>
        <w:framePr w:w="1419" w:hRule="auto" w:wrap="none" w:vAnchor="page" w:hAnchor="page" w:x="7743" w:y="62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>Conforms to m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onograph</w:t>
      </w:r>
    </w:p>
    <w:p>
      <w:pPr>
        <w:framePr w:w="659" w:hRule="auto" w:wrap="none" w:vAnchor="page" w:hAnchor="page" w:x="10711" w:y="622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Co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nforms</w:t>
      </w:r>
    </w:p>
    <w:p>
      <w:pPr>
        <w:framePr w:w="584" w:hRule="auto" w:wrap="none" w:vAnchor="page" w:hAnchor="page" w:x="10785" w:y="6367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Одг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10"/>
          <w:szCs w:val="10"/>
        </w:rPr>
        <w:t>овара</w:t>
      </w:r>
    </w:p>
    <w:p>
      <w:pPr>
        <w:framePr w:w="115" w:hRule="auto" w:wrap="none" w:vAnchor="page" w:hAnchor="page" w:x="576" w:y="652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4</w:t>
      </w:r>
    </w:p>
    <w:p>
      <w:pPr>
        <w:framePr w:w="1009" w:hRule="auto" w:wrap="none" w:vAnchor="page" w:hAnchor="page" w:x="1017" w:y="656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Assay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 — Total </w:t>
      </w:r>
    </w:p>
    <w:p>
      <w:pPr>
        <w:framePr w:w="108" w:hRule="auto" w:wrap="none" w:vAnchor="page" w:hAnchor="page" w:x="2079" w:y="6517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1"/>
          <w:szCs w:val="11"/>
        </w:rPr>
        <w:t>9</w:t>
      </w:r>
    </w:p>
    <w:p>
      <w:pPr>
        <w:framePr w:w="459" w:hRule="auto" w:wrap="none" w:vAnchor="page" w:hAnchor="page" w:x="2147" w:y="656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-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THC* </w:t>
      </w:r>
    </w:p>
    <w:p>
      <w:pPr>
        <w:framePr w:w="1117" w:hRule="auto" w:wrap="none" w:vAnchor="page" w:hAnchor="page" w:x="2642" w:y="657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Ана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 xml:space="preserve">лиза — вкупен </w:t>
      </w:r>
    </w:p>
    <w:p>
      <w:pPr>
        <w:framePr w:w="303" w:hRule="auto" w:wrap="none" w:vAnchor="page" w:hAnchor="page" w:x="3836" w:y="657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-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THC</w:t>
      </w:r>
    </w:p>
    <w:p>
      <w:pPr>
        <w:framePr w:w="1485" w:hRule="auto" w:wrap="none" w:vAnchor="page" w:hAnchor="page" w:x="5590" w:y="64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2.2.2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9 (HPLC)</w:t>
      </w:r>
    </w:p>
    <w:p>
      <w:pPr>
        <w:framePr w:w="1222" w:hRule="auto" w:wrap="none" w:vAnchor="page" w:hAnchor="page" w:x="5590" w:y="66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THC + THCA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× 0.877</w:t>
      </w:r>
    </w:p>
    <w:p>
      <w:pPr>
        <w:framePr w:w="1025" w:hRule="auto" w:wrap="none" w:vAnchor="page" w:hAnchor="page" w:x="7743" w:y="652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>Per Secti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 xml:space="preserve">on 01 </w:t>
      </w:r>
    </w:p>
    <w:p>
      <w:pPr>
        <w:framePr w:w="100" w:hRule="auto" w:wrap="none" w:vAnchor="page" w:hAnchor="page" w:x="8743" w:y="653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0"/>
          <w:szCs w:val="10"/>
        </w:rPr>
        <w:t>|</w:t>
      </w:r>
    </w:p>
    <w:p>
      <w:pPr>
        <w:framePr w:w="1111" w:hRule="auto" w:wrap="none" w:vAnchor="page" w:hAnchor="page" w:x="8884" w:y="654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Согласно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 xml:space="preserve"> Погл. 01</w:t>
      </w:r>
    </w:p>
    <w:p>
      <w:pPr>
        <w:framePr w:w="582" w:hRule="auto" w:wrap="none" w:vAnchor="page" w:hAnchor="page" w:x="10788" w:y="652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1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7.22 %</w:t>
      </w:r>
    </w:p>
    <w:p>
      <w:pPr>
        <w:framePr w:w="115" w:hRule="auto" w:wrap="none" w:vAnchor="page" w:hAnchor="page" w:x="576" w:y="678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5</w:t>
      </w:r>
    </w:p>
    <w:p>
      <w:pPr>
        <w:framePr w:w="1400" w:hRule="auto" w:wrap="none" w:vAnchor="page" w:hAnchor="page" w:x="1017" w:y="680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 xml:space="preserve">Assay 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— Total CBD* </w:t>
      </w:r>
    </w:p>
    <w:p>
      <w:pPr>
        <w:framePr w:w="1359" w:hRule="auto" w:wrap="none" w:vAnchor="page" w:hAnchor="page" w:x="2452" w:y="68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Анализ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а — вкупен CBD</w:t>
      </w:r>
    </w:p>
    <w:p>
      <w:pPr>
        <w:framePr w:w="1485" w:hRule="auto" w:wrap="none" w:vAnchor="page" w:hAnchor="page" w:x="5590" w:y="67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2.2.2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9 (HPLC)</w:t>
      </w:r>
    </w:p>
    <w:p>
      <w:pPr>
        <w:framePr w:w="1222" w:hRule="auto" w:wrap="none" w:vAnchor="page" w:hAnchor="page" w:x="5590" w:y="68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CBD + CBDA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× 0.877</w:t>
      </w:r>
    </w:p>
    <w:p>
      <w:pPr>
        <w:framePr w:w="697" w:hRule="auto" w:wrap="none" w:vAnchor="page" w:hAnchor="page" w:x="7809" w:y="67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1.0%,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 xml:space="preserve"> w/w</w:t>
      </w:r>
    </w:p>
    <w:p>
      <w:pPr>
        <w:framePr w:w="504" w:hRule="auto" w:wrap="none" w:vAnchor="page" w:hAnchor="page" w:x="10866" w:y="678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0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.05 %</w:t>
      </w:r>
    </w:p>
    <w:p>
      <w:pPr>
        <w:framePr w:w="115" w:hRule="auto" w:wrap="none" w:vAnchor="page" w:hAnchor="page" w:x="576" w:y="703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6</w:t>
      </w:r>
    </w:p>
    <w:p>
      <w:pPr>
        <w:framePr w:w="804" w:hRule="auto" w:wrap="none" w:vAnchor="page" w:hAnchor="page" w:x="1017" w:y="705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Tota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l CBN* </w:t>
      </w:r>
    </w:p>
    <w:p>
      <w:pPr>
        <w:framePr w:w="719" w:hRule="auto" w:wrap="none" w:vAnchor="page" w:hAnchor="page" w:x="1855" w:y="706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Вкупе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н CBN</w:t>
      </w:r>
    </w:p>
    <w:p>
      <w:pPr>
        <w:framePr w:w="1485" w:hRule="auto" w:wrap="none" w:vAnchor="page" w:hAnchor="page" w:x="5590" w:y="69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2.2.2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9 (HPLC)</w:t>
      </w:r>
    </w:p>
    <w:p>
      <w:pPr>
        <w:framePr w:w="1222" w:hRule="auto" w:wrap="none" w:vAnchor="page" w:hAnchor="page" w:x="5590" w:y="711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CBN + CBNA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× 0.876</w:t>
      </w:r>
    </w:p>
    <w:p>
      <w:pPr>
        <w:framePr w:w="697" w:hRule="auto" w:wrap="none" w:vAnchor="page" w:hAnchor="page" w:x="7809" w:y="70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1.0%,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 xml:space="preserve"> w/w</w:t>
      </w:r>
    </w:p>
    <w:p>
      <w:pPr>
        <w:framePr w:w="195" w:hRule="auto" w:wrap="none" w:vAnchor="page" w:hAnchor="page" w:x="11175" w:y="703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ND</w:t>
      </w:r>
    </w:p>
    <w:p>
      <w:pPr>
        <w:framePr w:w="115" w:hRule="auto" w:wrap="none" w:vAnchor="page" w:hAnchor="page" w:x="576" w:y="72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7</w:t>
      </w:r>
    </w:p>
    <w:p>
      <w:pPr>
        <w:framePr w:w="1086" w:hRule="auto" w:wrap="none" w:vAnchor="page" w:hAnchor="page" w:x="1017" w:y="731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Forei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gn Matter </w:t>
      </w:r>
    </w:p>
    <w:p>
      <w:pPr>
        <w:framePr w:w="979" w:hRule="auto" w:wrap="none" w:vAnchor="page" w:hAnchor="page" w:x="2138" w:y="732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Страни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 xml:space="preserve"> материи</w:t>
      </w:r>
    </w:p>
    <w:p>
      <w:pPr>
        <w:framePr w:w="960" w:hRule="auto" w:wrap="none" w:vAnchor="page" w:hAnchor="page" w:x="5590" w:y="72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 xml:space="preserve"> 2.8.2</w:t>
      </w:r>
    </w:p>
    <w:p>
      <w:pPr>
        <w:framePr w:w="1222" w:hRule="auto" w:wrap="none" w:vAnchor="page" w:hAnchor="page" w:x="5590" w:y="73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In-house ·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интерна</w:t>
      </w:r>
    </w:p>
    <w:p>
      <w:pPr>
        <w:framePr w:w="2142" w:hRule="auto" w:wrap="none" w:vAnchor="page" w:hAnchor="page" w:x="7809" w:y="72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2.0% / 25–50 g · &lt; 1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 xml:space="preserve"> cm leaves,</w:t>
      </w:r>
    </w:p>
    <w:p>
      <w:pPr>
        <w:framePr w:w="565" w:hRule="auto" w:wrap="none" w:vAnchor="page" w:hAnchor="page" w:x="7743" w:y="73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>no s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eeds</w:t>
      </w:r>
    </w:p>
    <w:p>
      <w:pPr>
        <w:framePr w:w="659" w:hRule="auto" w:wrap="none" w:vAnchor="page" w:hAnchor="page" w:x="10711" w:y="724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Co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nforms</w:t>
      </w:r>
    </w:p>
    <w:p>
      <w:pPr>
        <w:framePr w:w="584" w:hRule="auto" w:wrap="none" w:vAnchor="page" w:hAnchor="page" w:x="10785" w:y="7402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Одг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10"/>
          <w:szCs w:val="10"/>
        </w:rPr>
        <w:t>овара</w:t>
      </w:r>
    </w:p>
    <w:p>
      <w:pPr>
        <w:framePr w:w="115" w:hRule="auto" w:wrap="none" w:vAnchor="page" w:hAnchor="page" w:x="576" w:y="756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8</w:t>
      </w:r>
    </w:p>
    <w:p>
      <w:pPr>
        <w:framePr w:w="1079" w:hRule="auto" w:wrap="none" w:vAnchor="page" w:hAnchor="page" w:x="1017" w:y="75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 xml:space="preserve">Loss 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on Drying </w:t>
      </w:r>
    </w:p>
    <w:p>
      <w:pPr>
        <w:framePr w:w="1210" w:hRule="auto" w:wrap="none" w:vAnchor="page" w:hAnchor="page" w:x="2131" w:y="757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Губит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ок при сушење</w:t>
      </w:r>
    </w:p>
    <w:p>
      <w:pPr>
        <w:framePr w:w="1485" w:hRule="auto" w:wrap="none" w:vAnchor="page" w:hAnchor="page" w:x="5590" w:y="751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2.2.3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2 (3028)</w:t>
      </w:r>
    </w:p>
    <w:p>
      <w:pPr>
        <w:framePr w:w="1551" w:hRule="auto" w:wrap="none" w:vAnchor="page" w:hAnchor="page" w:x="5590" w:y="76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40 °C, 24 h, 1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5–25 mbar</w:t>
      </w:r>
    </w:p>
    <w:p>
      <w:pPr>
        <w:framePr w:w="434" w:hRule="auto" w:wrap="none" w:vAnchor="page" w:hAnchor="page" w:x="7809" w:y="757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12.0%</w:t>
      </w:r>
    </w:p>
    <w:p>
      <w:pPr>
        <w:framePr w:w="504" w:hRule="auto" w:wrap="none" w:vAnchor="page" w:hAnchor="page" w:x="10866" w:y="756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7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.54 %</w:t>
      </w:r>
    </w:p>
    <w:p>
      <w:pPr>
        <w:framePr w:w="115" w:hRule="auto" w:wrap="none" w:vAnchor="page" w:hAnchor="page" w:x="576" w:y="775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9</w:t>
      </w:r>
    </w:p>
    <w:p>
      <w:pPr>
        <w:framePr w:w="1560" w:hRule="auto" w:wrap="none" w:vAnchor="page" w:hAnchor="page" w:x="1017" w:y="777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Microbiol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ogical Purity </w:t>
      </w:r>
    </w:p>
    <w:p>
      <w:pPr>
        <w:framePr w:w="1482" w:hRule="auto" w:wrap="none" w:vAnchor="page" w:hAnchor="page" w:x="2612" w:y="778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Микробиол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ошка Чистота</w:t>
      </w:r>
    </w:p>
    <w:p>
      <w:pPr>
        <w:framePr w:w="2757" w:hRule="auto" w:wrap="none" w:vAnchor="page" w:hAnchor="page" w:x="4091" w:y="777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1"/>
          <w:kern w:val="0"/>
          <w:sz w:val="11"/>
          <w:szCs w:val="11"/>
        </w:rPr>
        <w:t xml:space="preserve">· Ph. Eur. 2.6.12 / 2.6.13 </w:t>
      </w: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2"/>
          <w:kern w:val="0"/>
          <w:sz w:val="11"/>
          <w:szCs w:val="11"/>
        </w:rPr>
        <w:t>/ 2.6.31 cat. C</w:t>
      </w:r>
    </w:p>
    <w:p>
      <w:pPr>
        <w:framePr w:w="400" w:hRule="auto" w:wrap="none" w:vAnchor="page" w:hAnchor="page" w:x="1182" w:y="791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TAMC </w:t>
      </w:r>
    </w:p>
    <w:p>
      <w:pPr>
        <w:framePr w:w="106" w:hRule="auto" w:wrap="none" w:vAnchor="page" w:hAnchor="page" w:x="1557" w:y="792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1827" w:hRule="auto" w:wrap="none" w:vAnchor="page" w:hAnchor="page" w:x="1711" w:y="79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Вкуп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ен аеробен микробен број</w:t>
      </w:r>
    </w:p>
    <w:p>
      <w:pPr>
        <w:framePr w:w="1485" w:hRule="auto" w:wrap="none" w:vAnchor="page" w:hAnchor="page" w:x="5590" w:y="79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2.6.1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2 cat. C</w:t>
      </w:r>
    </w:p>
    <w:p>
      <w:pPr>
        <w:framePr w:w="237" w:hRule="auto" w:wrap="none" w:vAnchor="page" w:hAnchor="page" w:x="7809" w:y="79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10</w:t>
      </w:r>
    </w:p>
    <w:p>
      <w:pPr>
        <w:framePr w:w="95" w:hRule="auto" w:wrap="none" w:vAnchor="page" w:hAnchor="page" w:x="8006" w:y="7900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5</w:t>
      </w:r>
    </w:p>
    <w:p>
      <w:pPr>
        <w:framePr w:w="434" w:hRule="auto" w:wrap="none" w:vAnchor="page" w:hAnchor="page" w:x="8060" w:y="79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CFU/g</w:t>
      </w:r>
    </w:p>
    <w:p>
      <w:pPr>
        <w:framePr w:w="564" w:hRule="auto" w:wrap="none" w:vAnchor="page" w:hAnchor="page" w:x="10351" w:y="7919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1"/>
          <w:szCs w:val="11"/>
        </w:rPr>
        <w:t>5.1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1"/>
          <w:szCs w:val="11"/>
        </w:rPr>
        <w:t xml:space="preserve"> × 10</w:t>
      </w:r>
    </w:p>
    <w:p>
      <w:pPr>
        <w:framePr w:w="434" w:hRule="auto" w:wrap="none" w:vAnchor="page" w:hAnchor="page" w:x="10938" w:y="7919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1"/>
          <w:szCs w:val="11"/>
        </w:rPr>
        <w:t xml:space="preserve"> CFU/g</w:t>
      </w:r>
    </w:p>
    <w:p>
      <w:pPr>
        <w:framePr w:w="400" w:hRule="auto" w:wrap="none" w:vAnchor="page" w:hAnchor="page" w:x="1182" w:y="806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TYMC </w:t>
      </w:r>
    </w:p>
    <w:p>
      <w:pPr>
        <w:framePr w:w="106" w:hRule="auto" w:wrap="none" w:vAnchor="page" w:hAnchor="page" w:x="1557" w:y="807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1539" w:hRule="auto" w:wrap="none" w:vAnchor="page" w:hAnchor="page" w:x="1711" w:y="808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Вк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упен број квасци/мувли</w:t>
      </w:r>
    </w:p>
    <w:p>
      <w:pPr>
        <w:framePr w:w="1485" w:hRule="auto" w:wrap="none" w:vAnchor="page" w:hAnchor="page" w:x="5590" w:y="80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2.6.1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2 cat. C</w:t>
      </w:r>
    </w:p>
    <w:p>
      <w:pPr>
        <w:framePr w:w="237" w:hRule="auto" w:wrap="none" w:vAnchor="page" w:hAnchor="page" w:x="7809" w:y="80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10</w:t>
      </w:r>
    </w:p>
    <w:p>
      <w:pPr>
        <w:framePr w:w="95" w:hRule="auto" w:wrap="none" w:vAnchor="page" w:hAnchor="page" w:x="8006" w:y="8050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4</w:t>
      </w:r>
    </w:p>
    <w:p>
      <w:pPr>
        <w:framePr w:w="434" w:hRule="auto" w:wrap="none" w:vAnchor="page" w:hAnchor="page" w:x="8060" w:y="80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CFU/g</w:t>
      </w:r>
    </w:p>
    <w:p>
      <w:pPr>
        <w:framePr w:w="564" w:hRule="auto" w:wrap="none" w:vAnchor="page" w:hAnchor="page" w:x="10351" w:y="8069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1"/>
          <w:szCs w:val="11"/>
        </w:rPr>
        <w:t>4.2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1"/>
          <w:szCs w:val="11"/>
        </w:rPr>
        <w:t xml:space="preserve"> × 10</w:t>
      </w:r>
    </w:p>
    <w:p>
      <w:pPr>
        <w:framePr w:w="434" w:hRule="auto" w:wrap="none" w:vAnchor="page" w:hAnchor="page" w:x="10938" w:y="8069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1"/>
          <w:szCs w:val="11"/>
        </w:rPr>
        <w:t xml:space="preserve"> CFU/g</w:t>
      </w:r>
    </w:p>
    <w:p>
      <w:pPr>
        <w:framePr w:w="1768" w:hRule="auto" w:wrap="none" w:vAnchor="page" w:hAnchor="page" w:x="1182" w:y="822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Bile-tolerant gram-neg. </w:t>
      </w:r>
    </w:p>
    <w:p>
      <w:pPr>
        <w:framePr w:w="106" w:hRule="auto" w:wrap="none" w:vAnchor="page" w:hAnchor="page" w:x="2925" w:y="823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1753" w:hRule="auto" w:wrap="none" w:vAnchor="page" w:hAnchor="page" w:x="3079" w:y="825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Жолч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но-толерантни грам-нег.</w:t>
      </w:r>
    </w:p>
    <w:p>
      <w:pPr>
        <w:framePr w:w="1485" w:hRule="auto" w:wrap="none" w:vAnchor="page" w:hAnchor="page" w:x="5590" w:y="82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2.6.3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1 cat. C</w:t>
      </w:r>
    </w:p>
    <w:p>
      <w:pPr>
        <w:framePr w:w="237" w:hRule="auto" w:wrap="none" w:vAnchor="page" w:hAnchor="page" w:x="7809" w:y="82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10</w:t>
      </w:r>
    </w:p>
    <w:p>
      <w:pPr>
        <w:framePr w:w="95" w:hRule="auto" w:wrap="none" w:vAnchor="page" w:hAnchor="page" w:x="8006" w:y="8215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4</w:t>
      </w:r>
    </w:p>
    <w:p>
      <w:pPr>
        <w:framePr w:w="434" w:hRule="auto" w:wrap="none" w:vAnchor="page" w:hAnchor="page" w:x="8060" w:y="82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CFU/g</w:t>
      </w:r>
    </w:p>
    <w:p>
      <w:pPr>
        <w:framePr w:w="814" w:hRule="auto" w:wrap="none" w:vAnchor="page" w:hAnchor="page" w:x="10556" w:y="822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 xml:space="preserve">&lt; 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10 CFU/g</w:t>
      </w:r>
    </w:p>
    <w:p>
      <w:pPr>
        <w:framePr w:w="832" w:hRule="auto" w:wrap="none" w:vAnchor="page" w:hAnchor="page" w:x="1182" w:y="840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Salmonella </w:t>
      </w:r>
    </w:p>
    <w:p>
      <w:pPr>
        <w:framePr w:w="106" w:hRule="auto" w:wrap="none" w:vAnchor="page" w:hAnchor="page" w:x="1989" w:y="841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686" w:hRule="auto" w:wrap="none" w:vAnchor="page" w:hAnchor="page" w:x="2143" w:y="843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Салмоне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ла</w:t>
      </w:r>
    </w:p>
    <w:p>
      <w:pPr>
        <w:framePr w:w="1485" w:hRule="auto" w:wrap="none" w:vAnchor="page" w:hAnchor="page" w:x="5590" w:y="84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2.6.3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1 cat. C</w:t>
      </w:r>
    </w:p>
    <w:p>
      <w:pPr>
        <w:framePr w:w="960" w:hRule="auto" w:wrap="none" w:vAnchor="page" w:hAnchor="page" w:x="7743" w:y="841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Absence 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/ 25 g</w:t>
      </w:r>
    </w:p>
    <w:p>
      <w:pPr>
        <w:framePr w:w="504" w:hRule="auto" w:wrap="none" w:vAnchor="page" w:hAnchor="page" w:x="10866" w:y="837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A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bsent</w:t>
      </w:r>
    </w:p>
    <w:p>
      <w:pPr>
        <w:framePr w:w="354" w:hRule="auto" w:wrap="none" w:vAnchor="page" w:hAnchor="page" w:x="11016" w:y="8517"/>
        <w:spacing w:before="0" w:after="0" w:line="7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7"/>
          <w:szCs w:val="7"/>
        </w:rPr>
        <w:t>Отс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7"/>
          <w:szCs w:val="7"/>
        </w:rPr>
        <w:t>утна</w:t>
      </w:r>
    </w:p>
    <w:p>
      <w:pPr>
        <w:framePr w:w="1264" w:hRule="auto" w:wrap="none" w:vAnchor="page" w:hAnchor="page" w:x="1182" w:y="861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Escherichia coli </w:t>
      </w:r>
    </w:p>
    <w:p>
      <w:pPr>
        <w:framePr w:w="106" w:hRule="auto" w:wrap="none" w:vAnchor="page" w:hAnchor="page" w:x="2421" w:y="862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989" w:hRule="auto" w:wrap="none" w:vAnchor="page" w:hAnchor="page" w:x="2575" w:y="864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Ешерих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иџа коли</w:t>
      </w:r>
    </w:p>
    <w:p>
      <w:pPr>
        <w:framePr w:w="1485" w:hRule="auto" w:wrap="none" w:vAnchor="page" w:hAnchor="page" w:x="5590" w:y="864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2.6.1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3 cat. C</w:t>
      </w:r>
    </w:p>
    <w:p>
      <w:pPr>
        <w:framePr w:w="894" w:hRule="auto" w:wrap="none" w:vAnchor="page" w:hAnchor="page" w:x="7743" w:y="864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Absence 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/ 1 g</w:t>
      </w:r>
    </w:p>
    <w:p>
      <w:pPr>
        <w:framePr w:w="504" w:hRule="auto" w:wrap="none" w:vAnchor="page" w:hAnchor="page" w:x="10866" w:y="858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A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bsent</w:t>
      </w:r>
    </w:p>
    <w:p>
      <w:pPr>
        <w:framePr w:w="354" w:hRule="auto" w:wrap="none" w:vAnchor="page" w:hAnchor="page" w:x="11016" w:y="8727"/>
        <w:spacing w:before="0" w:after="0" w:line="7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7"/>
          <w:szCs w:val="7"/>
        </w:rPr>
        <w:t>Отс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7"/>
          <w:szCs w:val="7"/>
        </w:rPr>
        <w:t>утна</w:t>
      </w:r>
    </w:p>
    <w:p>
      <w:pPr>
        <w:framePr w:w="189" w:hRule="auto" w:wrap="none" w:vAnchor="page" w:hAnchor="page" w:x="576" w:y="880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5"/>
          <w:kern w:val="0"/>
          <w:sz w:val="12"/>
          <w:szCs w:val="12"/>
        </w:rPr>
        <w:t>10</w:t>
      </w:r>
    </w:p>
    <w:p>
      <w:pPr>
        <w:framePr w:w="851" w:hRule="auto" w:wrap="none" w:vAnchor="page" w:hAnchor="page" w:x="1017" w:y="882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Myc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otoxins </w:t>
      </w:r>
    </w:p>
    <w:p>
      <w:pPr>
        <w:framePr w:w="806" w:hRule="auto" w:wrap="none" w:vAnchor="page" w:hAnchor="page" w:x="1903" w:y="88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Микото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ксини</w:t>
      </w:r>
    </w:p>
    <w:p>
      <w:pPr>
        <w:framePr w:w="2434" w:hRule="auto" w:wrap="none" w:vAnchor="page" w:hAnchor="page" w:x="2706" w:y="882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1"/>
          <w:kern w:val="0"/>
          <w:sz w:val="11"/>
          <w:szCs w:val="11"/>
        </w:rPr>
        <w:t>· Ph. Eur. 2.8.18 / 2.8.</w:t>
      </w: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2"/>
          <w:kern w:val="0"/>
          <w:sz w:val="11"/>
          <w:szCs w:val="11"/>
        </w:rPr>
        <w:t>22 (HPLC-FLD)</w:t>
      </w:r>
    </w:p>
    <w:p>
      <w:pPr>
        <w:framePr w:w="832" w:hRule="auto" w:wrap="none" w:vAnchor="page" w:hAnchor="page" w:x="1182" w:y="896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>Aflatoxin B</w:t>
      </w:r>
    </w:p>
    <w:p>
      <w:pPr>
        <w:framePr w:w="100" w:hRule="auto" w:wrap="none" w:vAnchor="page" w:hAnchor="page" w:x="1974" w:y="901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106" w:hRule="auto" w:wrap="none" w:vAnchor="page" w:hAnchor="page" w:x="2121" w:y="897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839" w:hRule="auto" w:wrap="none" w:vAnchor="page" w:hAnchor="page" w:x="2275" w:y="898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Афлат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оксин B</w:t>
      </w:r>
    </w:p>
    <w:p>
      <w:pPr>
        <w:framePr w:w="1025" w:hRule="auto" w:wrap="none" w:vAnchor="page" w:hAnchor="page" w:x="5590" w:y="89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Ph. Eur.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2.8.18</w:t>
      </w:r>
    </w:p>
    <w:p>
      <w:pPr>
        <w:framePr w:w="565" w:hRule="auto" w:wrap="none" w:vAnchor="page" w:hAnchor="page" w:x="7809" w:y="89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2 µ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g/kg</w:t>
      </w:r>
    </w:p>
    <w:p>
      <w:pPr>
        <w:framePr w:w="427" w:hRule="auto" w:wrap="none" w:vAnchor="page" w:hAnchor="page" w:x="10943" w:y="897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[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 xml:space="preserve"> — ]</w:t>
      </w:r>
    </w:p>
    <w:p>
      <w:pPr>
        <w:framePr w:w="832" w:hRule="auto" w:wrap="none" w:vAnchor="page" w:hAnchor="page" w:x="1182" w:y="914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Aflatoxins </w:t>
      </w:r>
    </w:p>
    <w:p>
      <w:pPr>
        <w:framePr w:w="106" w:hRule="auto" w:wrap="none" w:vAnchor="page" w:hAnchor="page" w:x="2133" w:y="915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833" w:hRule="auto" w:wrap="none" w:vAnchor="page" w:hAnchor="page" w:x="2287" w:y="916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Афлат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 xml:space="preserve">оксини </w:t>
      </w:r>
    </w:p>
    <w:p>
      <w:pPr>
        <w:framePr w:w="256" w:hRule="auto" w:wrap="none" w:vAnchor="page" w:hAnchor="page" w:x="3155" w:y="914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 (B</w:t>
      </w:r>
    </w:p>
    <w:p>
      <w:pPr>
        <w:framePr w:w="100" w:hRule="auto" w:wrap="none" w:vAnchor="page" w:hAnchor="page" w:x="3371" w:y="919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184" w:hRule="auto" w:wrap="none" w:vAnchor="page" w:hAnchor="page" w:x="3431" w:y="914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>+B</w:t>
      </w:r>
    </w:p>
    <w:p>
      <w:pPr>
        <w:framePr w:w="100" w:hRule="auto" w:wrap="none" w:vAnchor="page" w:hAnchor="page" w:x="3575" w:y="919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2</w:t>
      </w:r>
    </w:p>
    <w:p>
      <w:pPr>
        <w:framePr w:w="184" w:hRule="auto" w:wrap="none" w:vAnchor="page" w:hAnchor="page" w:x="3635" w:y="914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>+G</w:t>
      </w:r>
    </w:p>
    <w:p>
      <w:pPr>
        <w:framePr w:w="100" w:hRule="auto" w:wrap="none" w:vAnchor="page" w:hAnchor="page" w:x="3779" w:y="919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184" w:hRule="auto" w:wrap="none" w:vAnchor="page" w:hAnchor="page" w:x="3839" w:y="914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>+G</w:t>
      </w:r>
    </w:p>
    <w:p>
      <w:pPr>
        <w:framePr w:w="100" w:hRule="auto" w:wrap="none" w:vAnchor="page" w:hAnchor="page" w:x="3983" w:y="919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2</w:t>
      </w:r>
    </w:p>
    <w:p>
      <w:pPr>
        <w:framePr w:w="112" w:hRule="auto" w:wrap="none" w:vAnchor="page" w:hAnchor="page" w:x="4043" w:y="914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>)</w:t>
      </w:r>
    </w:p>
    <w:p>
      <w:pPr>
        <w:framePr w:w="1025" w:hRule="auto" w:wrap="none" w:vAnchor="page" w:hAnchor="page" w:x="5590" w:y="916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Ph. Eur.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2.8.18</w:t>
      </w:r>
    </w:p>
    <w:p>
      <w:pPr>
        <w:framePr w:w="565" w:hRule="auto" w:wrap="none" w:vAnchor="page" w:hAnchor="page" w:x="7809" w:y="916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4 µ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g/kg</w:t>
      </w:r>
    </w:p>
    <w:p>
      <w:pPr>
        <w:framePr w:w="736" w:hRule="auto" w:wrap="none" w:vAnchor="page" w:hAnchor="page" w:x="10633" w:y="915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 xml:space="preserve">&lt; 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2 µg/kg</w:t>
      </w:r>
    </w:p>
    <w:p>
      <w:pPr>
        <w:framePr w:w="976" w:hRule="auto" w:wrap="none" w:vAnchor="page" w:hAnchor="page" w:x="1182" w:y="932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Ochratoxin A </w:t>
      </w:r>
    </w:p>
    <w:p>
      <w:pPr>
        <w:framePr w:w="106" w:hRule="auto" w:wrap="none" w:vAnchor="page" w:hAnchor="page" w:x="2133" w:y="933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825" w:hRule="auto" w:wrap="none" w:vAnchor="page" w:hAnchor="page" w:x="2287" w:y="934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Охра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токсин A</w:t>
      </w:r>
    </w:p>
    <w:p>
      <w:pPr>
        <w:framePr w:w="1025" w:hRule="auto" w:wrap="none" w:vAnchor="page" w:hAnchor="page" w:x="5590" w:y="93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Ph. Eur.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2.8.22</w:t>
      </w:r>
    </w:p>
    <w:p>
      <w:pPr>
        <w:framePr w:w="631" w:hRule="auto" w:wrap="none" w:vAnchor="page" w:hAnchor="page" w:x="7809" w:y="93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20 µ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g/kg</w:t>
      </w:r>
    </w:p>
    <w:p>
      <w:pPr>
        <w:framePr w:w="427" w:hRule="auto" w:wrap="none" w:vAnchor="page" w:hAnchor="page" w:x="10943" w:y="931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[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 xml:space="preserve"> — ]</w:t>
      </w:r>
    </w:p>
    <w:p>
      <w:pPr>
        <w:framePr w:w="189" w:hRule="auto" w:wrap="none" w:vAnchor="page" w:hAnchor="page" w:x="576" w:y="946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5"/>
          <w:kern w:val="0"/>
          <w:sz w:val="12"/>
          <w:szCs w:val="12"/>
        </w:rPr>
        <w:t>11</w:t>
      </w:r>
    </w:p>
    <w:p>
      <w:pPr>
        <w:framePr w:w="979" w:hRule="auto" w:wrap="none" w:vAnchor="page" w:hAnchor="page" w:x="1017" w:y="948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Heav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y Metals </w:t>
      </w:r>
    </w:p>
    <w:p>
      <w:pPr>
        <w:framePr w:w="845" w:hRule="auto" w:wrap="none" w:vAnchor="page" w:hAnchor="page" w:x="2031" w:y="94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Тешки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 xml:space="preserve"> метали</w:t>
      </w:r>
    </w:p>
    <w:p>
      <w:pPr>
        <w:framePr w:w="1722" w:hRule="auto" w:wrap="none" w:vAnchor="page" w:hAnchor="page" w:x="2874" w:y="948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1"/>
          <w:kern w:val="0"/>
          <w:sz w:val="11"/>
          <w:szCs w:val="11"/>
        </w:rPr>
        <w:t>· Ph. Eur. 2.4.2</w:t>
      </w: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2"/>
          <w:kern w:val="0"/>
          <w:sz w:val="11"/>
          <w:szCs w:val="11"/>
        </w:rPr>
        <w:t>7 (ICP-MS)</w:t>
      </w:r>
    </w:p>
    <w:p>
      <w:pPr>
        <w:framePr w:w="760" w:hRule="auto" w:wrap="none" w:vAnchor="page" w:hAnchor="page" w:x="1182" w:y="960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Lead (Pb) </w:t>
      </w:r>
    </w:p>
    <w:p>
      <w:pPr>
        <w:framePr w:w="106" w:hRule="auto" w:wrap="none" w:vAnchor="page" w:hAnchor="page" w:x="1917" w:y="961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398" w:hRule="auto" w:wrap="none" w:vAnchor="page" w:hAnchor="page" w:x="2071" w:y="963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лово</w:t>
      </w:r>
    </w:p>
    <w:p>
      <w:pPr>
        <w:framePr w:w="1025" w:hRule="auto" w:wrap="none" w:vAnchor="page" w:hAnchor="page" w:x="5590" w:y="96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Ph. Eur.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2.4.27</w:t>
      </w:r>
    </w:p>
    <w:p>
      <w:pPr>
        <w:framePr w:w="697" w:hRule="auto" w:wrap="none" w:vAnchor="page" w:hAnchor="page" w:x="7809" w:y="96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0.5 m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g/kg</w:t>
      </w:r>
    </w:p>
    <w:p>
      <w:pPr>
        <w:framePr w:w="814" w:hRule="auto" w:wrap="none" w:vAnchor="page" w:hAnchor="page" w:x="10556" w:y="961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0.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02 mg/kg</w:t>
      </w:r>
    </w:p>
    <w:p>
      <w:pPr>
        <w:framePr w:w="976" w:hRule="auto" w:wrap="none" w:vAnchor="page" w:hAnchor="page" w:x="1182" w:y="975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Cadmium (Cd) </w:t>
      </w:r>
    </w:p>
    <w:p>
      <w:pPr>
        <w:framePr w:w="106" w:hRule="auto" w:wrap="none" w:vAnchor="page" w:hAnchor="page" w:x="2133" w:y="976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557" w:hRule="auto" w:wrap="none" w:vAnchor="page" w:hAnchor="page" w:x="2287" w:y="978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К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адмиум</w:t>
      </w:r>
    </w:p>
    <w:p>
      <w:pPr>
        <w:framePr w:w="1025" w:hRule="auto" w:wrap="none" w:vAnchor="page" w:hAnchor="page" w:x="5590" w:y="97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Ph. Eur.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2.4.27</w:t>
      </w:r>
    </w:p>
    <w:p>
      <w:pPr>
        <w:framePr w:w="697" w:hRule="auto" w:wrap="none" w:vAnchor="page" w:hAnchor="page" w:x="7809" w:y="97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0.3 m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g/kg</w:t>
      </w:r>
    </w:p>
    <w:p>
      <w:pPr>
        <w:framePr w:w="891" w:hRule="auto" w:wrap="none" w:vAnchor="page" w:hAnchor="page" w:x="10479" w:y="976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0.0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07 mg/kg</w:t>
      </w:r>
    </w:p>
    <w:p>
      <w:pPr>
        <w:framePr w:w="976" w:hRule="auto" w:wrap="none" w:vAnchor="page" w:hAnchor="page" w:x="1182" w:y="990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Arsenic (As) </w:t>
      </w:r>
    </w:p>
    <w:p>
      <w:pPr>
        <w:framePr w:w="106" w:hRule="auto" w:wrap="none" w:vAnchor="page" w:hAnchor="page" w:x="2133" w:y="991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390" w:hRule="auto" w:wrap="none" w:vAnchor="page" w:hAnchor="page" w:x="2287" w:y="993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рсен</w:t>
      </w:r>
    </w:p>
    <w:p>
      <w:pPr>
        <w:framePr w:w="1025" w:hRule="auto" w:wrap="none" w:vAnchor="page" w:hAnchor="page" w:x="5590" w:y="99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Ph. Eur.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2.4.27</w:t>
      </w:r>
    </w:p>
    <w:p>
      <w:pPr>
        <w:framePr w:w="697" w:hRule="auto" w:wrap="none" w:vAnchor="page" w:hAnchor="page" w:x="7809" w:y="99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0.2 m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g/kg</w:t>
      </w:r>
    </w:p>
    <w:p>
      <w:pPr>
        <w:framePr w:w="891" w:hRule="auto" w:wrap="none" w:vAnchor="page" w:hAnchor="page" w:x="10479" w:y="991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0.0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15 mg/kg</w:t>
      </w:r>
    </w:p>
    <w:p>
      <w:pPr>
        <w:framePr w:w="976" w:hRule="auto" w:wrap="none" w:vAnchor="page" w:hAnchor="page" w:x="1182" w:y="1005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Mercury (Hg) </w:t>
      </w:r>
    </w:p>
    <w:p>
      <w:pPr>
        <w:framePr w:w="106" w:hRule="auto" w:wrap="none" w:vAnchor="page" w:hAnchor="page" w:x="2133" w:y="1006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358" w:hRule="auto" w:wrap="none" w:vAnchor="page" w:hAnchor="page" w:x="2287" w:y="1008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Жива</w:t>
      </w:r>
    </w:p>
    <w:p>
      <w:pPr>
        <w:framePr w:w="1025" w:hRule="auto" w:wrap="none" w:vAnchor="page" w:hAnchor="page" w:x="5590" w:y="100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Ph. Eur.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2.4.27</w:t>
      </w:r>
    </w:p>
    <w:p>
      <w:pPr>
        <w:framePr w:w="697" w:hRule="auto" w:wrap="none" w:vAnchor="page" w:hAnchor="page" w:x="7809" w:y="100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0.1 m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g/kg</w:t>
      </w:r>
    </w:p>
    <w:p>
      <w:pPr>
        <w:framePr w:w="891" w:hRule="auto" w:wrap="none" w:vAnchor="page" w:hAnchor="page" w:x="10479" w:y="1005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0.0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05 mg/kg</w:t>
      </w:r>
    </w:p>
    <w:p>
      <w:pPr>
        <w:framePr w:w="189" w:hRule="auto" w:wrap="none" w:vAnchor="page" w:hAnchor="page" w:x="576" w:y="1021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5"/>
          <w:kern w:val="0"/>
          <w:sz w:val="12"/>
          <w:szCs w:val="12"/>
        </w:rPr>
        <w:t>12</w:t>
      </w:r>
    </w:p>
    <w:p>
      <w:pPr>
        <w:framePr w:w="1348" w:hRule="auto" w:wrap="none" w:vAnchor="page" w:hAnchor="page" w:x="1017" w:y="1022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Pestici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de Residues </w:t>
      </w:r>
    </w:p>
    <w:p>
      <w:pPr>
        <w:framePr w:w="1385" w:hRule="auto" w:wrap="none" w:vAnchor="page" w:hAnchor="page" w:x="2400" w:y="1023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Оста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тоци од пестициди</w:t>
      </w:r>
    </w:p>
    <w:p>
      <w:pPr>
        <w:framePr w:w="1748" w:hRule="auto" w:wrap="none" w:vAnchor="page" w:hAnchor="page" w:x="5590" w:y="102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Ph. Eur. 2.8.13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(LC-MS/MS)</w:t>
      </w:r>
    </w:p>
    <w:p>
      <w:pPr>
        <w:framePr w:w="1616" w:hRule="auto" w:wrap="none" w:vAnchor="page" w:hAnchor="page" w:x="7809" w:y="102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LOQ per Ph. Eu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r. 2.8.13</w:t>
      </w:r>
    </w:p>
    <w:p>
      <w:pPr>
        <w:framePr w:w="195" w:hRule="auto" w:wrap="none" w:vAnchor="page" w:hAnchor="page" w:x="11175" w:y="1020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ND</w:t>
      </w:r>
    </w:p>
    <w:p>
      <w:pPr>
        <w:framePr w:w="2819" w:hRule="auto" w:wrap="none" w:vAnchor="page" w:hAnchor="page" w:x="576" w:y="1141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0"/>
          <w:szCs w:val="10"/>
        </w:rPr>
        <w:t>LABORATOR</w:t>
      </w:r>
      <w:r>
        <w:rPr>
          <w:rFonts w:ascii="Montserrat" w:hAnsi="Montserrat" w:cs="Montserrat" w:eastAsia="Montserrat"/>
          <w:b/>
          <w:i w:val="0"/>
          <w:color w:val="1B3A5C"/>
          <w:spacing w:val="12"/>
          <w:kern w:val="0"/>
          <w:sz w:val="10"/>
          <w:szCs w:val="10"/>
        </w:rPr>
        <w:t>Y · ACCREDITATION · LOCATION</w:t>
      </w:r>
    </w:p>
    <w:p>
      <w:pPr>
        <w:framePr w:w="2211" w:hRule="auto" w:wrap="none" w:vAnchor="page" w:hAnchor="page" w:x="576" w:y="1154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 xml:space="preserve">Лабораторија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· Акредитација · Локација</w:t>
      </w:r>
    </w:p>
    <w:p>
      <w:pPr>
        <w:framePr w:w="1591" w:hRule="auto" w:wrap="none" w:vAnchor="page" w:hAnchor="page" w:x="6686" w:y="1141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0"/>
          <w:szCs w:val="10"/>
        </w:rPr>
        <w:t>COA D</w:t>
      </w:r>
      <w:r>
        <w:rPr>
          <w:rFonts w:ascii="Montserrat" w:hAnsi="Montserrat" w:cs="Montserrat" w:eastAsia="Montserrat"/>
          <w:b/>
          <w:i w:val="0"/>
          <w:color w:val="1B3A5C"/>
          <w:spacing w:val="12"/>
          <w:kern w:val="0"/>
          <w:sz w:val="10"/>
          <w:szCs w:val="10"/>
        </w:rPr>
        <w:t>OC. CODE, ISSUED</w:t>
      </w:r>
    </w:p>
    <w:p>
      <w:pPr>
        <w:framePr w:w="1141" w:hRule="auto" w:wrap="none" w:vAnchor="page" w:hAnchor="page" w:x="6915" w:y="1154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Код на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 xml:space="preserve"> СзА, Издаден</w:t>
      </w:r>
    </w:p>
    <w:p>
      <w:pPr>
        <w:framePr w:w="703" w:hRule="auto" w:wrap="none" w:vAnchor="page" w:hAnchor="page" w:x="10658" w:y="1141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0"/>
          <w:szCs w:val="10"/>
        </w:rPr>
        <w:t>P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0"/>
          <w:szCs w:val="10"/>
        </w:rPr>
        <w:t>ARAM. №</w:t>
      </w:r>
    </w:p>
    <w:p>
      <w:pPr>
        <w:framePr w:w="426" w:hRule="auto" w:wrap="none" w:vAnchor="page" w:hAnchor="page" w:x="10944" w:y="1154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П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ар. №</w:t>
      </w:r>
    </w:p>
    <w:p>
      <w:pPr>
        <w:framePr w:w="2401" w:hRule="auto" w:wrap="none" w:vAnchor="page" w:hAnchor="page" w:x="576" w:y="11775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2"/>
          <w:kern w:val="0"/>
          <w:sz w:val="12"/>
          <w:szCs w:val="12"/>
        </w:rPr>
        <w:t>Purely Plant</w:t>
      </w:r>
      <w:r>
        <w:rPr>
          <w:rFonts w:ascii="Montserrat" w:hAnsi="Montserrat" w:cs="Montserrat" w:eastAsia="Montserrat"/>
          <w:b/>
          <w:i w:val="0"/>
          <w:color w:val="16324F"/>
          <w:spacing w:val="-3"/>
          <w:kern w:val="0"/>
          <w:sz w:val="12"/>
          <w:szCs w:val="12"/>
        </w:rPr>
        <w:t xml:space="preserve"> QC Department · In-house</w:t>
      </w:r>
    </w:p>
    <w:p>
      <w:pPr>
        <w:framePr w:w="1904" w:hRule="auto" w:wrap="none" w:vAnchor="page" w:hAnchor="page" w:x="576" w:y="1192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6E7D92"/>
          <w:kern w:val="0"/>
          <w:sz w:val="9"/>
          <w:szCs w:val="9"/>
        </w:rPr>
        <w:t>Пј</w:t>
      </w:r>
      <w:r>
        <w:rPr>
          <w:rFonts w:ascii="Montserrat Medium" w:hAnsi="Montserrat Medium" w:cs="Montserrat Medium" w:eastAsia="Montserrat Medium"/>
          <w:b w:val="0"/>
          <w:i/>
          <w:color w:val="6E7D92"/>
          <w:spacing w:val="-1"/>
          <w:kern w:val="0"/>
          <w:sz w:val="9"/>
          <w:szCs w:val="9"/>
        </w:rPr>
        <w:t>урли Плант — Сектор за КК · In-house</w:t>
      </w:r>
    </w:p>
    <w:p>
      <w:pPr>
        <w:framePr w:w="111" w:hRule="auto" w:wrap="none" w:vAnchor="page" w:hAnchor="page" w:x="2440" w:y="1192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B3BFCC"/>
          <w:kern w:val="0"/>
          <w:sz w:val="9"/>
          <w:szCs w:val="9"/>
        </w:rPr>
        <w:t xml:space="preserve"> · </w:t>
      </w:r>
    </w:p>
    <w:p>
      <w:pPr>
        <w:framePr w:w="1512" w:hRule="auto" w:wrap="none" w:vAnchor="page" w:hAnchor="page" w:x="2512" w:y="1192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7C8FA6"/>
          <w:kern w:val="0"/>
          <w:sz w:val="9"/>
          <w:szCs w:val="9"/>
        </w:rPr>
        <w:t>Kojli</w:t>
      </w:r>
      <w:r>
        <w:rPr>
          <w:rFonts w:ascii="Montserrat Medium" w:hAnsi="Montserrat Medium" w:cs="Montserrat Medium" w:eastAsia="Montserrat Medium"/>
          <w:b w:val="0"/>
          <w:i w:val="0"/>
          <w:color w:val="7C8FA6"/>
          <w:spacing w:val="-1"/>
          <w:kern w:val="0"/>
          <w:sz w:val="9"/>
          <w:szCs w:val="9"/>
        </w:rPr>
        <w:t>ja 1043, Petrovec-Skopje, MK</w:t>
      </w:r>
    </w:p>
    <w:p>
      <w:pPr>
        <w:framePr w:w="985" w:hRule="auto" w:wrap="none" w:vAnchor="page" w:hAnchor="page" w:x="6666" w:y="11795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4"/>
          <w:kern w:val="0"/>
          <w:sz w:val="10"/>
          <w:szCs w:val="10"/>
        </w:rPr>
        <w:t>iCo</w:t>
      </w:r>
      <w:r>
        <w:rPr>
          <w:rFonts w:ascii="Roboto Mono" w:hAnsi="Roboto Mono" w:cs="Roboto Mono" w:eastAsia="Roboto Mono"/>
          <w:b/>
          <w:i w:val="0"/>
          <w:color w:val="1B3A5C"/>
          <w:spacing w:val="3"/>
          <w:kern w:val="0"/>
          <w:sz w:val="10"/>
          <w:szCs w:val="10"/>
        </w:rPr>
        <w:t xml:space="preserve">A-PP_26-014 </w:t>
      </w:r>
    </w:p>
    <w:p>
      <w:pPr>
        <w:framePr w:w="524" w:hRule="auto" w:wrap="none" w:vAnchor="page" w:hAnchor="page" w:x="10845" w:y="1183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2"/>
          <w:szCs w:val="12"/>
        </w:rPr>
        <w:t>1, 2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2"/>
          <w:szCs w:val="12"/>
        </w:rPr>
        <w:t>, 7</w:t>
      </w:r>
    </w:p>
    <w:p>
      <w:pPr>
        <w:framePr w:w="4707" w:hRule="auto" w:wrap="none" w:vAnchor="page" w:hAnchor="page" w:x="576" w:y="12075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2"/>
          <w:kern w:val="0"/>
          <w:sz w:val="12"/>
          <w:szCs w:val="12"/>
        </w:rPr>
        <w:t>UKIM Faculty of Pharmacy — Cente</w:t>
      </w:r>
      <w:r>
        <w:rPr>
          <w:rFonts w:ascii="Montserrat" w:hAnsi="Montserrat" w:cs="Montserrat" w:eastAsia="Montserrat"/>
          <w:b/>
          <w:i w:val="0"/>
          <w:color w:val="16324F"/>
          <w:spacing w:val="-3"/>
          <w:kern w:val="0"/>
          <w:sz w:val="12"/>
          <w:szCs w:val="12"/>
        </w:rPr>
        <w:t>r for Natural Products · ISO/IEC 17025:2017</w:t>
      </w:r>
    </w:p>
    <w:p>
      <w:pPr>
        <w:framePr w:w="2228" w:hRule="auto" w:wrap="none" w:vAnchor="page" w:hAnchor="page" w:x="576" w:y="1221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6E7D92"/>
          <w:spacing w:val="-1"/>
          <w:kern w:val="0"/>
          <w:sz w:val="9"/>
          <w:szCs w:val="9"/>
        </w:rPr>
        <w:t>УКИМ ФФ — Центар за Природни Произв</w:t>
      </w:r>
      <w:r>
        <w:rPr>
          <w:rFonts w:ascii="Montserrat Medium" w:hAnsi="Montserrat Medium" w:cs="Montserrat Medium" w:eastAsia="Montserrat Medium"/>
          <w:b w:val="0"/>
          <w:i/>
          <w:color w:val="6E7D92"/>
          <w:spacing w:val="-2"/>
          <w:kern w:val="0"/>
          <w:sz w:val="9"/>
          <w:szCs w:val="9"/>
        </w:rPr>
        <w:t xml:space="preserve">оди </w:t>
      </w:r>
    </w:p>
    <w:p>
      <w:pPr>
        <w:framePr w:w="147" w:hRule="auto" w:wrap="none" w:vAnchor="page" w:hAnchor="page" w:x="2794" w:y="12199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/>
          <w:color w:val="8C9BB0"/>
          <w:kern w:val="0"/>
          <w:sz w:val="9"/>
          <w:szCs w:val="9"/>
        </w:rPr>
        <w:t xml:space="preserve">· </w:t>
      </w:r>
    </w:p>
    <w:p>
      <w:pPr>
        <w:framePr w:w="111" w:hRule="auto" w:wrap="none" w:vAnchor="page" w:hAnchor="page" w:x="3617" w:y="1221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B3BFCC"/>
          <w:kern w:val="0"/>
          <w:sz w:val="9"/>
          <w:szCs w:val="9"/>
        </w:rPr>
        <w:t xml:space="preserve"> · </w:t>
      </w:r>
    </w:p>
    <w:p>
      <w:pPr>
        <w:framePr w:w="1654" w:hRule="auto" w:wrap="none" w:vAnchor="page" w:hAnchor="page" w:x="3689" w:y="1221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7C8FA6"/>
          <w:kern w:val="0"/>
          <w:sz w:val="9"/>
          <w:szCs w:val="9"/>
        </w:rPr>
        <w:t>Mot</w:t>
      </w:r>
      <w:r>
        <w:rPr>
          <w:rFonts w:ascii="Montserrat Medium" w:hAnsi="Montserrat Medium" w:cs="Montserrat Medium" w:eastAsia="Montserrat Medium"/>
          <w:b w:val="0"/>
          <w:i w:val="0"/>
          <w:color w:val="7C8FA6"/>
          <w:spacing w:val="-1"/>
          <w:kern w:val="0"/>
          <w:sz w:val="9"/>
          <w:szCs w:val="9"/>
        </w:rPr>
        <w:t>her Theresa 47, 1000 Skopje, MK</w:t>
      </w:r>
    </w:p>
    <w:p>
      <w:pPr>
        <w:framePr w:w="607" w:hRule="auto" w:wrap="none" w:vAnchor="page" w:hAnchor="page" w:x="6855" w:y="12125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4"/>
          <w:kern w:val="0"/>
          <w:sz w:val="10"/>
          <w:szCs w:val="10"/>
        </w:rPr>
        <w:t>ППК</w:t>
      </w:r>
      <w:r>
        <w:rPr>
          <w:rFonts w:ascii="Roboto Mono" w:hAnsi="Roboto Mono" w:cs="Roboto Mono" w:eastAsia="Roboto Mono"/>
          <w:b/>
          <w:i w:val="0"/>
          <w:color w:val="1B3A5C"/>
          <w:spacing w:val="3"/>
          <w:kern w:val="0"/>
          <w:sz w:val="10"/>
          <w:szCs w:val="10"/>
        </w:rPr>
        <w:t xml:space="preserve">25104 </w:t>
      </w:r>
    </w:p>
    <w:p>
      <w:pPr>
        <w:framePr w:w="940" w:hRule="auto" w:wrap="none" w:vAnchor="page" w:hAnchor="page" w:x="10430" w:y="1213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2"/>
          <w:szCs w:val="12"/>
        </w:rPr>
        <w:t>3, 4, 5, 6, 8</w:t>
      </w:r>
    </w:p>
    <w:p>
      <w:pPr>
        <w:framePr w:w="3855" w:hRule="auto" w:wrap="none" w:vAnchor="page" w:hAnchor="page" w:x="576" w:y="12360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2"/>
          <w:kern w:val="0"/>
          <w:sz w:val="12"/>
          <w:szCs w:val="12"/>
        </w:rPr>
        <w:t xml:space="preserve">JZU Institute for Public Health (IPH </w:t>
      </w:r>
      <w:r>
        <w:rPr>
          <w:rFonts w:ascii="Montserrat" w:hAnsi="Montserrat" w:cs="Montserrat" w:eastAsia="Montserrat"/>
          <w:b/>
          <w:i w:val="0"/>
          <w:color w:val="16324F"/>
          <w:spacing w:val="-3"/>
          <w:kern w:val="0"/>
          <w:sz w:val="12"/>
          <w:szCs w:val="12"/>
        </w:rPr>
        <w:t>Skopje) · ISO/IEC 17025:2017</w:t>
      </w:r>
    </w:p>
    <w:p>
      <w:pPr>
        <w:framePr w:w="2077" w:hRule="auto" w:wrap="none" w:vAnchor="page" w:hAnchor="page" w:x="576" w:y="1249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6E7D92"/>
          <w:kern w:val="0"/>
          <w:sz w:val="9"/>
          <w:szCs w:val="9"/>
        </w:rPr>
        <w:t xml:space="preserve">ЈЗУ </w:t>
      </w:r>
      <w:r>
        <w:rPr>
          <w:rFonts w:ascii="Montserrat Medium" w:hAnsi="Montserrat Medium" w:cs="Montserrat Medium" w:eastAsia="Montserrat Medium"/>
          <w:b w:val="0"/>
          <w:i/>
          <w:color w:val="6E7D92"/>
          <w:spacing w:val="-1"/>
          <w:kern w:val="0"/>
          <w:sz w:val="9"/>
          <w:szCs w:val="9"/>
        </w:rPr>
        <w:t xml:space="preserve">Институт за јавно здравје (ИЈЗ Скопје) </w:t>
      </w:r>
    </w:p>
    <w:p>
      <w:pPr>
        <w:framePr w:w="147" w:hRule="auto" w:wrap="none" w:vAnchor="page" w:hAnchor="page" w:x="2644" w:y="12484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/>
          <w:color w:val="8C9BB0"/>
          <w:kern w:val="0"/>
          <w:sz w:val="9"/>
          <w:szCs w:val="9"/>
        </w:rPr>
        <w:t xml:space="preserve">· </w:t>
      </w:r>
    </w:p>
    <w:p>
      <w:pPr>
        <w:framePr w:w="111" w:hRule="auto" w:wrap="none" w:vAnchor="page" w:hAnchor="page" w:x="3467" w:y="1249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B3BFCC"/>
          <w:kern w:val="0"/>
          <w:sz w:val="9"/>
          <w:szCs w:val="9"/>
        </w:rPr>
        <w:t xml:space="preserve"> · </w:t>
      </w:r>
    </w:p>
    <w:p>
      <w:pPr>
        <w:framePr w:w="1435" w:hRule="auto" w:wrap="none" w:vAnchor="page" w:hAnchor="page" w:x="3538" w:y="1249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7C8FA6"/>
          <w:kern w:val="0"/>
          <w:sz w:val="9"/>
          <w:szCs w:val="9"/>
        </w:rPr>
        <w:t xml:space="preserve">50ta </w:t>
      </w:r>
      <w:r>
        <w:rPr>
          <w:rFonts w:ascii="Montserrat Medium" w:hAnsi="Montserrat Medium" w:cs="Montserrat Medium" w:eastAsia="Montserrat Medium"/>
          <w:b w:val="0"/>
          <w:i w:val="0"/>
          <w:color w:val="7C8FA6"/>
          <w:spacing w:val="-1"/>
          <w:kern w:val="0"/>
          <w:sz w:val="9"/>
          <w:szCs w:val="9"/>
        </w:rPr>
        <w:t>Divizija 6, 1000 Skopje, MK</w:t>
      </w:r>
    </w:p>
    <w:p>
      <w:pPr>
        <w:framePr w:w="796" w:hRule="auto" w:wrap="none" w:vAnchor="page" w:hAnchor="page" w:x="6042" w:y="12410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4"/>
          <w:kern w:val="0"/>
          <w:sz w:val="10"/>
          <w:szCs w:val="10"/>
        </w:rPr>
        <w:t>320</w:t>
      </w:r>
      <w:r>
        <w:rPr>
          <w:rFonts w:ascii="Roboto Mono" w:hAnsi="Roboto Mono" w:cs="Roboto Mono" w:eastAsia="Roboto Mono"/>
          <w:b/>
          <w:i w:val="0"/>
          <w:color w:val="1B3A5C"/>
          <w:spacing w:val="3"/>
          <w:kern w:val="0"/>
          <w:sz w:val="10"/>
          <w:szCs w:val="10"/>
        </w:rPr>
        <w:t xml:space="preserve">/0587/25 </w:t>
      </w:r>
    </w:p>
    <w:p>
      <w:pPr>
        <w:framePr w:w="103" w:hRule="auto" w:wrap="none" w:vAnchor="page" w:hAnchor="page" w:x="7497" w:y="12410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C6D4E2"/>
          <w:kern w:val="0"/>
          <w:sz w:val="10"/>
          <w:szCs w:val="10"/>
        </w:rPr>
        <w:t>|</w:t>
      </w:r>
    </w:p>
    <w:p>
      <w:pPr>
        <w:framePr w:w="670" w:hRule="auto" w:wrap="none" w:vAnchor="page" w:hAnchor="page" w:x="7605" w:y="12410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4"/>
          <w:kern w:val="0"/>
          <w:sz w:val="10"/>
          <w:szCs w:val="10"/>
        </w:rPr>
        <w:t>176</w:t>
      </w:r>
      <w:r>
        <w:rPr>
          <w:rFonts w:ascii="Roboto Mono" w:hAnsi="Roboto Mono" w:cs="Roboto Mono" w:eastAsia="Roboto Mono"/>
          <w:b/>
          <w:i w:val="0"/>
          <w:color w:val="1B3A5C"/>
          <w:spacing w:val="3"/>
          <w:kern w:val="0"/>
          <w:sz w:val="10"/>
          <w:szCs w:val="10"/>
        </w:rPr>
        <w:t xml:space="preserve">6/2025 </w:t>
      </w:r>
    </w:p>
    <w:p>
      <w:pPr>
        <w:framePr w:w="940" w:hRule="auto" w:wrap="none" w:vAnchor="page" w:hAnchor="page" w:x="10430" w:y="1241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2"/>
          <w:szCs w:val="12"/>
        </w:rPr>
        <w:t>9, 10, 11, 12</w:t>
      </w:r>
    </w:p>
    <w:p>
      <w:pPr>
        <w:framePr w:w="2295" w:hRule="auto" w:wrap="none" w:vAnchor="page" w:hAnchor="page" w:x="576" w:y="13438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11"/>
          <w:kern w:val="0"/>
          <w:sz w:val="11"/>
          <w:szCs w:val="11"/>
        </w:rPr>
        <w:t xml:space="preserve">FINAL </w:t>
      </w:r>
      <w:r>
        <w:rPr>
          <w:rFonts w:ascii="Orbitron" w:hAnsi="Orbitron" w:cs="Orbitron" w:eastAsia="Orbitron"/>
          <w:b/>
          <w:i w:val="0"/>
          <w:color w:val="7A5C1E"/>
          <w:spacing w:val="10"/>
          <w:kern w:val="0"/>
          <w:sz w:val="11"/>
          <w:szCs w:val="11"/>
        </w:rPr>
        <w:t xml:space="preserve">QC TESTING FOR BATCH </w:t>
      </w:r>
    </w:p>
    <w:p>
      <w:pPr>
        <w:framePr w:w="179" w:hRule="auto" w:wrap="none" w:vAnchor="page" w:hAnchor="page" w:x="2838" w:y="13454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7A5C1E"/>
          <w:kern w:val="0"/>
          <w:sz w:val="11"/>
          <w:szCs w:val="11"/>
        </w:rPr>
        <w:t>№</w:t>
      </w:r>
    </w:p>
    <w:p>
      <w:pPr>
        <w:framePr w:w="2334" w:hRule="auto" w:wrap="none" w:vAnchor="page" w:hAnchor="page" w:x="576" w:y="13573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>ФИН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10"/>
          <w:szCs w:val="10"/>
        </w:rPr>
        <w:t>АЛНО КК ИСПИТУВАЊЕ НА СЕРИЈА БР.</w:t>
      </w:r>
    </w:p>
    <w:p>
      <w:pPr>
        <w:framePr w:w="859" w:hRule="auto" w:wrap="none" w:vAnchor="page" w:hAnchor="page" w:x="3535" w:y="13465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20"/>
          <w:szCs w:val="20"/>
        </w:rPr>
        <w:t>P05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20"/>
          <w:szCs w:val="20"/>
        </w:rPr>
        <w:t>0092</w:t>
      </w:r>
    </w:p>
    <w:p>
      <w:pPr>
        <w:framePr w:w="1870" w:hRule="auto" w:wrap="none" w:vAnchor="page" w:hAnchor="page" w:x="5130" w:y="13521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000000"/>
          <w:spacing w:val="1"/>
          <w:kern w:val="0"/>
          <w:sz w:val="11"/>
          <w:szCs w:val="11"/>
        </w:rPr>
        <w:t>CONFORMS TO S</w:t>
      </w:r>
      <w:r>
        <w:rPr>
          <w:rFonts w:ascii="Montserrat ExtraBold" w:hAnsi="Montserrat ExtraBold" w:cs="Montserrat ExtraBold" w:eastAsia="Montserrat ExtraBold"/>
          <w:b w:val="0"/>
          <w:i w:val="0"/>
          <w:color w:val="000000"/>
          <w:kern w:val="0"/>
          <w:sz w:val="11"/>
          <w:szCs w:val="11"/>
        </w:rPr>
        <w:t>PECIFICATION</w:t>
      </w:r>
    </w:p>
    <w:p>
      <w:pPr>
        <w:framePr w:w="1870" w:hRule="auto" w:wrap="none" w:vAnchor="page" w:hAnchor="page" w:x="5130" w:y="13506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1"/>
          <w:kern w:val="0"/>
          <w:sz w:val="11"/>
          <w:szCs w:val="11"/>
        </w:rPr>
        <w:t>CONFORMS TO S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kern w:val="0"/>
          <w:sz w:val="11"/>
          <w:szCs w:val="11"/>
        </w:rPr>
        <w:t>PECIFICATION</w:t>
      </w:r>
    </w:p>
    <w:p>
      <w:pPr>
        <w:framePr w:w="1528" w:hRule="auto" w:wrap="none" w:vAnchor="page" w:hAnchor="page" w:x="7023" w:y="1353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000000"/>
          <w:spacing w:val="-1"/>
          <w:kern w:val="0"/>
          <w:sz w:val="9"/>
          <w:szCs w:val="9"/>
        </w:rPr>
        <w:t>Одговара на спецификациј</w:t>
      </w:r>
      <w:r>
        <w:rPr>
          <w:rFonts w:ascii="Montserrat Medium" w:hAnsi="Montserrat Medium" w:cs="Montserrat Medium" w:eastAsia="Montserrat Medium"/>
          <w:b w:val="0"/>
          <w:i/>
          <w:color w:val="000000"/>
          <w:spacing w:val="-2"/>
          <w:kern w:val="0"/>
          <w:sz w:val="9"/>
          <w:szCs w:val="9"/>
        </w:rPr>
        <w:t>ата</w:t>
      </w:r>
    </w:p>
    <w:p>
      <w:pPr>
        <w:framePr w:w="1528" w:hRule="auto" w:wrap="none" w:vAnchor="page" w:hAnchor="page" w:x="7023" w:y="1351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E4EDF6"/>
          <w:spacing w:val="-1"/>
          <w:kern w:val="0"/>
          <w:sz w:val="9"/>
          <w:szCs w:val="9"/>
        </w:rPr>
        <w:t>Одговара на спецификациј</w:t>
      </w:r>
      <w:r>
        <w:rPr>
          <w:rFonts w:ascii="Montserrat Medium" w:hAnsi="Montserrat Medium" w:cs="Montserrat Medium" w:eastAsia="Montserrat Medium"/>
          <w:b w:val="0"/>
          <w:i/>
          <w:color w:val="E4EDF6"/>
          <w:spacing w:val="-2"/>
          <w:kern w:val="0"/>
          <w:sz w:val="9"/>
          <w:szCs w:val="9"/>
        </w:rPr>
        <w:t>ата</w:t>
      </w:r>
    </w:p>
    <w:p>
      <w:pPr>
        <w:framePr w:w="1107" w:hRule="auto" w:wrap="none" w:vAnchor="page" w:hAnchor="page" w:x="9022" w:y="13506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FFFFFF"/>
          <w:spacing w:val="1"/>
          <w:kern w:val="0"/>
          <w:sz w:val="11"/>
          <w:szCs w:val="11"/>
        </w:rPr>
        <w:t>DOES NOT CO</w:t>
      </w:r>
      <w:r>
        <w:rPr>
          <w:rFonts w:ascii="Roboto Mono SemiBold" w:hAnsi="Roboto Mono SemiBold" w:cs="Roboto Mono SemiBold" w:eastAsia="Roboto Mono SemiBold"/>
          <w:b w:val="0"/>
          <w:i w:val="0"/>
          <w:color w:val="FFFFFF"/>
          <w:kern w:val="0"/>
          <w:sz w:val="11"/>
          <w:szCs w:val="11"/>
        </w:rPr>
        <w:t>NFORM</w:t>
      </w:r>
    </w:p>
    <w:p>
      <w:pPr>
        <w:framePr w:w="1107" w:hRule="auto" w:wrap="none" w:vAnchor="page" w:hAnchor="page" w:x="9022" w:y="13491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1"/>
          <w:kern w:val="0"/>
          <w:sz w:val="11"/>
          <w:szCs w:val="11"/>
        </w:rPr>
        <w:t>DOES NOT CO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kern w:val="0"/>
          <w:sz w:val="11"/>
          <w:szCs w:val="11"/>
        </w:rPr>
        <w:t>NFORM</w:t>
      </w:r>
    </w:p>
    <w:p>
      <w:pPr>
        <w:framePr w:w="2756" w:hRule="auto" w:wrap="none" w:vAnchor="page" w:hAnchor="page" w:x="1486" w:y="14195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9"/>
          <w:kern w:val="0"/>
          <w:sz w:val="14"/>
          <w:szCs w:val="14"/>
        </w:rPr>
        <w:t>PREPARED &amp;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8"/>
          <w:kern w:val="0"/>
          <w:sz w:val="14"/>
          <w:szCs w:val="14"/>
        </w:rPr>
        <w:t xml:space="preserve"> APPROVED BY</w:t>
      </w:r>
    </w:p>
    <w:p>
      <w:pPr>
        <w:framePr w:w="768" w:hRule="auto" w:wrap="none" w:vAnchor="page" w:hAnchor="page" w:x="2043" w:y="1438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2"/>
          <w:kern w:val="0"/>
          <w:sz w:val="11"/>
          <w:szCs w:val="11"/>
        </w:rPr>
        <w:t>И</w:t>
      </w:r>
      <w:r>
        <w:rPr>
          <w:rFonts w:ascii="Montserrat" w:hAnsi="Montserrat" w:cs="Montserrat" w:eastAsia="Montserrat"/>
          <w:b/>
          <w:i w:val="0"/>
          <w:color w:val="3B6BA5"/>
          <w:spacing w:val="11"/>
          <w:kern w:val="0"/>
          <w:sz w:val="11"/>
          <w:szCs w:val="11"/>
        </w:rPr>
        <w:t>ЗГОТВИЛ</w:t>
      </w:r>
    </w:p>
    <w:p>
      <w:pPr>
        <w:framePr w:w="132" w:hRule="auto" w:wrap="none" w:vAnchor="page" w:hAnchor="page" w:x="2823" w:y="1438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kern w:val="0"/>
          <w:sz w:val="11"/>
          <w:szCs w:val="11"/>
        </w:rPr>
        <w:t>И</w:t>
      </w:r>
    </w:p>
    <w:p>
      <w:pPr>
        <w:framePr w:w="724" w:hRule="auto" w:wrap="none" w:vAnchor="page" w:hAnchor="page" w:x="2968" w:y="1438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2"/>
          <w:kern w:val="0"/>
          <w:sz w:val="11"/>
          <w:szCs w:val="11"/>
        </w:rPr>
        <w:t>ОД</w:t>
      </w:r>
      <w:r>
        <w:rPr>
          <w:rFonts w:ascii="Montserrat" w:hAnsi="Montserrat" w:cs="Montserrat" w:eastAsia="Montserrat"/>
          <w:b/>
          <w:i w:val="0"/>
          <w:color w:val="3B6BA5"/>
          <w:spacing w:val="11"/>
          <w:kern w:val="0"/>
          <w:sz w:val="11"/>
          <w:szCs w:val="11"/>
        </w:rPr>
        <w:t>ОБРИЛ</w:t>
      </w:r>
    </w:p>
    <w:p>
      <w:pPr>
        <w:framePr w:w="1023" w:hRule="auto" w:wrap="none" w:vAnchor="page" w:hAnchor="page" w:x="1861" w:y="15024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kern w:val="0"/>
          <w:sz w:val="12"/>
          <w:szCs w:val="12"/>
        </w:rPr>
        <w:t xml:space="preserve">QC MANAGER </w:t>
      </w:r>
    </w:p>
    <w:p>
      <w:pPr>
        <w:framePr w:w="95" w:hRule="auto" w:wrap="none" w:vAnchor="page" w:hAnchor="page" w:x="2844" w:y="15035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3"/>
          <w:kern w:val="0"/>
          <w:sz w:val="10"/>
          <w:szCs w:val="10"/>
        </w:rPr>
        <w:t xml:space="preserve">| </w:t>
      </w:r>
    </w:p>
    <w:p>
      <w:pPr>
        <w:framePr w:w="613" w:hRule="auto" w:wrap="none" w:vAnchor="page" w:hAnchor="page" w:x="2899" w:y="1504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5"/>
          <w:kern w:val="0"/>
          <w:sz w:val="10"/>
          <w:szCs w:val="10"/>
        </w:rPr>
        <w:t>МЕН</w:t>
      </w:r>
      <w:r>
        <w:rPr>
          <w:rFonts w:ascii="Montserrat" w:hAnsi="Montserrat" w:cs="Montserrat" w:eastAsia="Montserrat"/>
          <w:b/>
          <w:i w:val="0"/>
          <w:color w:val="3B6BA5"/>
          <w:spacing w:val="4"/>
          <w:kern w:val="0"/>
          <w:sz w:val="10"/>
          <w:szCs w:val="10"/>
        </w:rPr>
        <w:t>АЏЕР</w:t>
      </w:r>
    </w:p>
    <w:p>
      <w:pPr>
        <w:framePr w:w="192" w:hRule="auto" w:wrap="none" w:vAnchor="page" w:hAnchor="page" w:x="3504" w:y="1504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7"/>
          <w:kern w:val="0"/>
          <w:sz w:val="10"/>
          <w:szCs w:val="10"/>
        </w:rPr>
        <w:t>ЗА</w:t>
      </w:r>
    </w:p>
    <w:p>
      <w:pPr>
        <w:framePr w:w="194" w:hRule="auto" w:wrap="none" w:vAnchor="page" w:hAnchor="page" w:x="3688" w:y="1504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7"/>
          <w:kern w:val="0"/>
          <w:sz w:val="10"/>
          <w:szCs w:val="10"/>
        </w:rPr>
        <w:t>КК</w:t>
      </w:r>
    </w:p>
    <w:p>
      <w:pPr>
        <w:framePr w:w="1109" w:hRule="auto" w:wrap="none" w:vAnchor="page" w:hAnchor="page" w:x="2318" w:y="1522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"/>
          <w:kern w:val="0"/>
          <w:sz w:val="14"/>
          <w:szCs w:val="14"/>
        </w:rPr>
        <w:t>Blago</w:t>
      </w:r>
      <w:r>
        <w:rPr>
          <w:rFonts w:ascii="Montserrat" w:hAnsi="Montserrat" w:cs="Montserrat" w:eastAsia="Montserrat"/>
          <w:b/>
          <w:i w:val="0"/>
          <w:color w:val="1B3A5C"/>
          <w:kern w:val="0"/>
          <w:sz w:val="14"/>
          <w:szCs w:val="14"/>
        </w:rPr>
        <w:t>j Nikolov</w:t>
      </w:r>
    </w:p>
    <w:p>
      <w:pPr>
        <w:framePr w:w="2498" w:hRule="auto" w:wrap="none" w:vAnchor="page" w:hAnchor="page" w:x="1621" w:y="15364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 xml:space="preserve">M.Pharm 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7"/>
          <w:kern w:val="0"/>
          <w:sz w:val="10"/>
          <w:szCs w:val="10"/>
        </w:rPr>
        <w:t>· Drug Quality Control Specialist</w:t>
      </w:r>
    </w:p>
    <w:p>
      <w:pPr>
        <w:framePr w:w="948" w:hRule="auto" w:wrap="none" w:vAnchor="page" w:hAnchor="page" w:x="1926" w:y="15536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DATE · ДАТУМ</w:t>
      </w:r>
    </w:p>
    <w:p>
      <w:pPr>
        <w:framePr w:w="895" w:hRule="auto" w:wrap="none" w:vAnchor="page" w:hAnchor="page" w:x="2923" w:y="15515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2"/>
          <w:kern w:val="0"/>
          <w:sz w:val="14"/>
          <w:szCs w:val="14"/>
        </w:rPr>
        <w:t>06.06.</w:t>
      </w:r>
      <w:r>
        <w:rPr>
          <w:rFonts w:ascii="Roboto Mono" w:hAnsi="Roboto Mono" w:cs="Roboto Mono" w:eastAsia="Roboto Mono"/>
          <w:b/>
          <w:i w:val="0"/>
          <w:color w:val="0F172A"/>
          <w:spacing w:val="1"/>
          <w:kern w:val="0"/>
          <w:sz w:val="14"/>
          <w:szCs w:val="14"/>
        </w:rPr>
        <w:t>2026</w:t>
      </w:r>
    </w:p>
    <w:p>
      <w:pPr>
        <w:framePr w:w="1389" w:hRule="auto" w:wrap="none" w:vAnchor="page" w:hAnchor="page" w:x="8371" w:y="14195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9"/>
          <w:kern w:val="0"/>
          <w:sz w:val="14"/>
          <w:szCs w:val="14"/>
        </w:rPr>
        <w:t>REVIEW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8"/>
          <w:kern w:val="0"/>
          <w:sz w:val="14"/>
          <w:szCs w:val="14"/>
        </w:rPr>
        <w:t>ED BY</w:t>
      </w:r>
    </w:p>
    <w:p>
      <w:pPr>
        <w:framePr w:w="866" w:hRule="auto" w:wrap="none" w:vAnchor="page" w:hAnchor="page" w:x="8636" w:y="1438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2"/>
          <w:kern w:val="0"/>
          <w:sz w:val="11"/>
          <w:szCs w:val="11"/>
        </w:rPr>
        <w:t>П</w:t>
      </w:r>
      <w:r>
        <w:rPr>
          <w:rFonts w:ascii="Montserrat" w:hAnsi="Montserrat" w:cs="Montserrat" w:eastAsia="Montserrat"/>
          <w:b/>
          <w:i w:val="0"/>
          <w:color w:val="3B6BA5"/>
          <w:spacing w:val="11"/>
          <w:kern w:val="0"/>
          <w:sz w:val="11"/>
          <w:szCs w:val="11"/>
        </w:rPr>
        <w:t>РЕГЛЕДАЛ</w:t>
      </w:r>
    </w:p>
    <w:p>
      <w:pPr>
        <w:framePr w:w="1024" w:hRule="auto" w:wrap="none" w:vAnchor="page" w:hAnchor="page" w:x="8057" w:y="15024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kern w:val="0"/>
          <w:sz w:val="12"/>
          <w:szCs w:val="12"/>
        </w:rPr>
        <w:t xml:space="preserve">QA MANAGER </w:t>
      </w:r>
    </w:p>
    <w:p>
      <w:pPr>
        <w:framePr w:w="95" w:hRule="auto" w:wrap="none" w:vAnchor="page" w:hAnchor="page" w:x="9041" w:y="15035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3"/>
          <w:kern w:val="0"/>
          <w:sz w:val="10"/>
          <w:szCs w:val="10"/>
        </w:rPr>
        <w:t xml:space="preserve">| </w:t>
      </w:r>
    </w:p>
    <w:p>
      <w:pPr>
        <w:framePr w:w="613" w:hRule="auto" w:wrap="none" w:vAnchor="page" w:hAnchor="page" w:x="9096" w:y="1504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5"/>
          <w:kern w:val="0"/>
          <w:sz w:val="10"/>
          <w:szCs w:val="10"/>
        </w:rPr>
        <w:t>МЕН</w:t>
      </w:r>
      <w:r>
        <w:rPr>
          <w:rFonts w:ascii="Montserrat" w:hAnsi="Montserrat" w:cs="Montserrat" w:eastAsia="Montserrat"/>
          <w:b/>
          <w:i w:val="0"/>
          <w:color w:val="3B6BA5"/>
          <w:spacing w:val="4"/>
          <w:kern w:val="0"/>
          <w:sz w:val="10"/>
          <w:szCs w:val="10"/>
        </w:rPr>
        <w:t>АЏЕР</w:t>
      </w:r>
    </w:p>
    <w:p>
      <w:pPr>
        <w:framePr w:w="192" w:hRule="auto" w:wrap="none" w:vAnchor="page" w:hAnchor="page" w:x="9701" w:y="1504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7"/>
          <w:kern w:val="0"/>
          <w:sz w:val="10"/>
          <w:szCs w:val="10"/>
        </w:rPr>
        <w:t>ЗА</w:t>
      </w:r>
    </w:p>
    <w:p>
      <w:pPr>
        <w:framePr w:w="206" w:hRule="auto" w:wrap="none" w:vAnchor="page" w:hAnchor="page" w:x="9885" w:y="1504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8"/>
          <w:kern w:val="0"/>
          <w:sz w:val="10"/>
          <w:szCs w:val="10"/>
        </w:rPr>
        <w:t>ОК</w:t>
      </w:r>
    </w:p>
    <w:p>
      <w:pPr>
        <w:framePr w:w="2225" w:hRule="auto" w:wrap="none" w:vAnchor="page" w:hAnchor="page" w:x="7961" w:y="1522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"/>
          <w:kern w:val="0"/>
          <w:sz w:val="14"/>
          <w:szCs w:val="14"/>
        </w:rPr>
        <w:t>Jovana Rom</w:t>
      </w:r>
      <w:r>
        <w:rPr>
          <w:rFonts w:ascii="Montserrat" w:hAnsi="Montserrat" w:cs="Montserrat" w:eastAsia="Montserrat"/>
          <w:b/>
          <w:i w:val="0"/>
          <w:color w:val="1B3A5C"/>
          <w:kern w:val="0"/>
          <w:sz w:val="14"/>
          <w:szCs w:val="14"/>
        </w:rPr>
        <w:t>evska Cvetkovski</w:t>
      </w:r>
    </w:p>
    <w:p>
      <w:pPr>
        <w:framePr w:w="1159" w:hRule="auto" w:wrap="none" w:vAnchor="page" w:hAnchor="page" w:x="8492" w:y="15364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>Master Pha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7"/>
          <w:kern w:val="0"/>
          <w:sz w:val="10"/>
          <w:szCs w:val="10"/>
        </w:rPr>
        <w:t>rmacist</w:t>
      </w:r>
    </w:p>
    <w:p>
      <w:pPr>
        <w:framePr w:w="948" w:hRule="auto" w:wrap="none" w:vAnchor="page" w:hAnchor="page" w:x="8127" w:y="15536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DATE · ДАТУМ</w:t>
      </w:r>
    </w:p>
    <w:p>
      <w:pPr>
        <w:framePr w:w="895" w:hRule="auto" w:wrap="none" w:vAnchor="page" w:hAnchor="page" w:x="9125" w:y="15515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2"/>
          <w:kern w:val="0"/>
          <w:sz w:val="14"/>
          <w:szCs w:val="14"/>
        </w:rPr>
        <w:t>06.06.</w:t>
      </w:r>
      <w:r>
        <w:rPr>
          <w:rFonts w:ascii="Roboto Mono" w:hAnsi="Roboto Mono" w:cs="Roboto Mono" w:eastAsia="Roboto Mono"/>
          <w:b/>
          <w:i w:val="0"/>
          <w:color w:val="0F172A"/>
          <w:spacing w:val="1"/>
          <w:kern w:val="0"/>
          <w:sz w:val="14"/>
          <w:szCs w:val="14"/>
        </w:rPr>
        <w:t>2026</w:t>
      </w:r>
    </w:p>
    <w:p>
      <w:pPr>
        <w:framePr w:w="283" w:hRule="auto" w:wrap="none" w:vAnchor="page" w:hAnchor="page" w:x="576" w:y="1923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01</w:t>
      </w:r>
    </w:p>
    <w:p>
      <w:pPr>
        <w:framePr w:w="4440" w:hRule="auto" w:wrap="none" w:vAnchor="page" w:hAnchor="page" w:x="927" w:y="1958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FFFFFF"/>
          <w:spacing w:val="2"/>
          <w:kern w:val="0"/>
          <w:sz w:val="16"/>
          <w:szCs w:val="16"/>
        </w:rPr>
        <w:t>CULTIVAR, BATCH &amp; P</w:t>
      </w:r>
      <w:r>
        <w:rPr>
          <w:rFonts w:ascii="Orbitron ExtraBold" w:hAnsi="Orbitron ExtraBold" w:cs="Orbitron ExtraBold" w:eastAsia="Orbitron ExtraBold"/>
          <w:b w:val="0"/>
          <w:i w:val="0"/>
          <w:color w:val="FFFFFF"/>
          <w:spacing w:val="1"/>
          <w:kern w:val="0"/>
          <w:sz w:val="16"/>
          <w:szCs w:val="16"/>
        </w:rPr>
        <w:t>RODUCT IDENTIFICATION</w:t>
      </w:r>
    </w:p>
    <w:p>
      <w:pPr>
        <w:framePr w:w="4440" w:hRule="auto" w:wrap="none" w:vAnchor="page" w:hAnchor="page" w:x="927" w:y="194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CULTIVAR, BATCH &amp; P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1"/>
          <w:kern w:val="0"/>
          <w:sz w:val="16"/>
          <w:szCs w:val="16"/>
        </w:rPr>
        <w:t>RODUCT IDENTIFICATION</w:t>
      </w:r>
    </w:p>
    <w:p>
      <w:pPr>
        <w:framePr w:w="117" w:hRule="auto" w:wrap="none" w:vAnchor="page" w:hAnchor="page" w:x="5434" w:y="197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8"/>
          <w:kern w:val="0"/>
          <w:sz w:val="12"/>
          <w:szCs w:val="12"/>
        </w:rPr>
        <w:t xml:space="preserve">| </w:t>
      </w:r>
    </w:p>
    <w:p>
      <w:pPr>
        <w:framePr w:w="3866" w:hRule="auto" w:wrap="none" w:vAnchor="page" w:hAnchor="page" w:x="5517" w:y="197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СОРТА, СЕРИЈА И ИДЕНТИФИКАЦИЈА НА ПРОИЗВОД</w:t>
      </w:r>
    </w:p>
    <w:p>
      <w:pPr>
        <w:framePr w:w="283" w:hRule="auto" w:wrap="none" w:vAnchor="page" w:hAnchor="page" w:x="576" w:y="4893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02</w:t>
      </w:r>
    </w:p>
    <w:p>
      <w:pPr>
        <w:framePr w:w="3746" w:hRule="auto" w:wrap="none" w:vAnchor="page" w:hAnchor="page" w:x="927" w:y="4928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FFFFFF"/>
          <w:spacing w:val="2"/>
          <w:kern w:val="0"/>
          <w:sz w:val="16"/>
          <w:szCs w:val="16"/>
        </w:rPr>
        <w:t>CONSOLIDATED</w:t>
      </w:r>
      <w:r>
        <w:rPr>
          <w:rFonts w:ascii="Orbitron ExtraBold" w:hAnsi="Orbitron ExtraBold" w:cs="Orbitron ExtraBold" w:eastAsia="Orbitron ExtraBold"/>
          <w:b w:val="0"/>
          <w:i w:val="0"/>
          <w:color w:val="FFFFFF"/>
          <w:spacing w:val="1"/>
          <w:kern w:val="0"/>
          <w:sz w:val="16"/>
          <w:szCs w:val="16"/>
        </w:rPr>
        <w:t xml:space="preserve"> ANALYTICAL RESULTS</w:t>
      </w:r>
    </w:p>
    <w:p>
      <w:pPr>
        <w:framePr w:w="3746" w:hRule="auto" w:wrap="none" w:vAnchor="page" w:hAnchor="page" w:x="927" w:y="491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CONSOLIDATED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1"/>
          <w:kern w:val="0"/>
          <w:sz w:val="16"/>
          <w:szCs w:val="16"/>
        </w:rPr>
        <w:t xml:space="preserve"> ANALYTICAL RESULTS</w:t>
      </w:r>
    </w:p>
    <w:p>
      <w:pPr>
        <w:framePr w:w="117" w:hRule="auto" w:wrap="none" w:vAnchor="page" w:hAnchor="page" w:x="4740" w:y="4928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8"/>
          <w:kern w:val="0"/>
          <w:sz w:val="12"/>
          <w:szCs w:val="12"/>
        </w:rPr>
        <w:t xml:space="preserve">| </w:t>
      </w:r>
    </w:p>
    <w:p>
      <w:pPr>
        <w:framePr w:w="3313" w:hRule="auto" w:wrap="none" w:vAnchor="page" w:hAnchor="page" w:x="4824" w:y="4928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2"/>
          <w:szCs w:val="12"/>
        </w:rPr>
        <w:t>КОНСО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ЛИДИРАНИ АНАЛИТИЧКИ РЕЗУЛТАТИ</w:t>
      </w:r>
    </w:p>
    <w:p>
      <w:pPr>
        <w:framePr w:w="283" w:hRule="auto" w:wrap="none" w:vAnchor="page" w:hAnchor="page" w:x="576" w:y="10878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03</w:t>
      </w:r>
    </w:p>
    <w:p>
      <w:pPr>
        <w:framePr w:w="4781" w:hRule="auto" w:wrap="none" w:vAnchor="page" w:hAnchor="page" w:x="927" w:y="1091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FFFFFF"/>
          <w:spacing w:val="2"/>
          <w:kern w:val="0"/>
          <w:sz w:val="16"/>
          <w:szCs w:val="16"/>
        </w:rPr>
        <w:t>LABORATORY &amp; CERT</w:t>
      </w:r>
      <w:r>
        <w:rPr>
          <w:rFonts w:ascii="Orbitron ExtraBold" w:hAnsi="Orbitron ExtraBold" w:cs="Orbitron ExtraBold" w:eastAsia="Orbitron ExtraBold"/>
          <w:b w:val="0"/>
          <w:i w:val="0"/>
          <w:color w:val="FFFFFF"/>
          <w:spacing w:val="1"/>
          <w:kern w:val="0"/>
          <w:sz w:val="16"/>
          <w:szCs w:val="16"/>
        </w:rPr>
        <w:t>IFICATE CROSS-REFERENCE</w:t>
      </w:r>
    </w:p>
    <w:p>
      <w:pPr>
        <w:framePr w:w="4781" w:hRule="auto" w:wrap="none" w:vAnchor="page" w:hAnchor="page" w:x="927" w:y="10898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LABORATORY &amp; CERT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1"/>
          <w:kern w:val="0"/>
          <w:sz w:val="16"/>
          <w:szCs w:val="16"/>
        </w:rPr>
        <w:t>IFICATE CROSS-REFERENCE</w:t>
      </w:r>
    </w:p>
    <w:p>
      <w:pPr>
        <w:framePr w:w="117" w:hRule="auto" w:wrap="none" w:vAnchor="page" w:hAnchor="page" w:x="5775" w:y="10928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8"/>
          <w:kern w:val="0"/>
          <w:sz w:val="12"/>
          <w:szCs w:val="12"/>
        </w:rPr>
        <w:t xml:space="preserve">| </w:t>
      </w:r>
    </w:p>
    <w:p>
      <w:pPr>
        <w:framePr w:w="4400" w:hRule="auto" w:wrap="none" w:vAnchor="page" w:hAnchor="page" w:x="5858" w:y="10928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2"/>
          <w:szCs w:val="12"/>
        </w:rPr>
        <w:t>ЛА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БОРАТОРИИ И ВКРСТЕНА РЕФЕРЕНЦА НА СЕРТИФИКАТИ</w:t>
      </w:r>
    </w:p>
    <w:p>
      <w:pPr>
        <w:framePr w:w="283" w:hRule="auto" w:wrap="none" w:vAnchor="page" w:hAnchor="page" w:x="576" w:y="12873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04</w:t>
      </w:r>
    </w:p>
    <w:p>
      <w:pPr>
        <w:framePr w:w="2812" w:hRule="auto" w:wrap="none" w:vAnchor="page" w:hAnchor="page" w:x="927" w:y="12908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FFFFFF"/>
          <w:spacing w:val="2"/>
          <w:kern w:val="0"/>
          <w:sz w:val="16"/>
          <w:szCs w:val="16"/>
        </w:rPr>
        <w:t>QC CONFOR</w:t>
      </w:r>
      <w:r>
        <w:rPr>
          <w:rFonts w:ascii="Orbitron ExtraBold" w:hAnsi="Orbitron ExtraBold" w:cs="Orbitron ExtraBold" w:eastAsia="Orbitron ExtraBold"/>
          <w:b w:val="0"/>
          <w:i w:val="0"/>
          <w:color w:val="FFFFFF"/>
          <w:spacing w:val="1"/>
          <w:kern w:val="0"/>
          <w:sz w:val="16"/>
          <w:szCs w:val="16"/>
        </w:rPr>
        <w:t>MITY STATEMENT</w:t>
      </w:r>
    </w:p>
    <w:p>
      <w:pPr>
        <w:framePr w:w="2812" w:hRule="auto" w:wrap="none" w:vAnchor="page" w:hAnchor="page" w:x="927" w:y="1289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QC CONFOR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1"/>
          <w:kern w:val="0"/>
          <w:sz w:val="16"/>
          <w:szCs w:val="16"/>
        </w:rPr>
        <w:t>MITY STATEMENT</w:t>
      </w:r>
    </w:p>
    <w:p>
      <w:pPr>
        <w:framePr w:w="117" w:hRule="auto" w:wrap="none" w:vAnchor="page" w:hAnchor="page" w:x="3806" w:y="1292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8"/>
          <w:kern w:val="0"/>
          <w:sz w:val="12"/>
          <w:szCs w:val="12"/>
        </w:rPr>
        <w:t xml:space="preserve">| </w:t>
      </w:r>
    </w:p>
    <w:p>
      <w:pPr>
        <w:framePr w:w="2447" w:hRule="auto" w:wrap="none" w:vAnchor="page" w:hAnchor="page" w:x="3889" w:y="1292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ИЗЈАВА ЗА СООБРАЗНОСТ ОД КК</w:t>
      </w:r>
    </w:p>
    <w:p>
      <w:pPr>
        <w:framePr w:w="80" w:hRule="auto" w:wrap="none" w:vAnchor="page" w:hAnchor="page" w:x="576" w:y="10513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9"/>
          <w:szCs w:val="9"/>
        </w:rPr>
        <w:t>*</w:t>
      </w:r>
    </w:p>
    <w:p>
      <w:pPr>
        <w:framePr w:w="4705" w:hRule="auto" w:wrap="none" w:vAnchor="page" w:hAnchor="page" w:x="617" w:y="10513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 xml:space="preserve"> Total THC / CBD / CBN expressed as the s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um of the acidic and decarboxylated forms (Ph. Eur. 2.2.29) </w:t>
      </w:r>
    </w:p>
    <w:p>
      <w:pPr>
        <w:framePr w:w="80" w:hRule="auto" w:wrap="none" w:vAnchor="page" w:hAnchor="page" w:x="5297" w:y="10520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9"/>
          <w:szCs w:val="9"/>
        </w:rPr>
        <w:t>|</w:t>
      </w:r>
    </w:p>
    <w:p>
      <w:pPr>
        <w:framePr w:w="4760" w:hRule="auto" w:wrap="none" w:vAnchor="page" w:hAnchor="page" w:x="5361" w:y="1050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Вкупните вредности се збир на кисели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нската и декарбоксилираната форма.</w:t>
      </w:r>
    </w:p>
    <w:p>
      <w:pPr>
        <w:framePr w:w="2952" w:hRule="auto" w:wrap="none" w:vAnchor="page" w:hAnchor="page" w:x="576" w:y="16147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spacing w:val="-1"/>
          <w:kern w:val="0"/>
          <w:sz w:val="13"/>
          <w:szCs w:val="13"/>
        </w:rPr>
        <w:t>Purely Plant DOOEL · Industriska ulic</w:t>
      </w:r>
      <w:r>
        <w:rPr>
          <w:rFonts w:ascii="Montserrat" w:hAnsi="Montserrat" w:cs="Montserrat" w:eastAsia="Montserrat"/>
          <w:b w:val="0"/>
          <w:i w:val="0"/>
          <w:color w:val="5A7391"/>
          <w:spacing w:val="-2"/>
          <w:kern w:val="0"/>
          <w:sz w:val="13"/>
          <w:szCs w:val="13"/>
        </w:rPr>
        <w:t>a 9, br. 9,</w:t>
      </w:r>
    </w:p>
    <w:p>
      <w:pPr>
        <w:framePr w:w="3069" w:hRule="auto" w:wrap="none" w:vAnchor="page" w:hAnchor="page" w:x="576" w:y="16312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spacing w:val="-1"/>
          <w:kern w:val="0"/>
          <w:sz w:val="13"/>
          <w:szCs w:val="13"/>
        </w:rPr>
        <w:t>Kojlija 1043 · Petrovec-Skopje, N</w:t>
      </w:r>
      <w:r>
        <w:rPr>
          <w:rFonts w:ascii="Montserrat" w:hAnsi="Montserrat" w:cs="Montserrat" w:eastAsia="Montserrat"/>
          <w:b w:val="0"/>
          <w:i w:val="0"/>
          <w:color w:val="5A7391"/>
          <w:spacing w:val="-2"/>
          <w:kern w:val="0"/>
          <w:sz w:val="13"/>
          <w:szCs w:val="13"/>
        </w:rPr>
        <w:t>orth Macedonia</w:t>
      </w:r>
    </w:p>
    <w:p>
      <w:pPr>
        <w:framePr w:w="595" w:hRule="auto" w:wrap="none" w:vAnchor="page" w:hAnchor="page" w:x="5668" w:y="1626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57"/>
          <w:kern w:val="0"/>
          <w:sz w:val="16"/>
          <w:szCs w:val="16"/>
        </w:rPr>
        <w:t>1  1</w:t>
      </w:r>
    </w:p>
    <w:p>
      <w:pPr>
        <w:framePr w:w="139" w:hRule="auto" w:wrap="none" w:vAnchor="page" w:hAnchor="page" w:x="5896" w:y="1626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kern w:val="0"/>
          <w:sz w:val="16"/>
          <w:szCs w:val="16"/>
        </w:rPr>
        <w:t>|</w:t>
      </w:r>
    </w:p>
    <w:p>
      <w:pPr>
        <w:framePr w:w="2234" w:hRule="auto" w:wrap="none" w:vAnchor="page" w:hAnchor="page" w:x="9132" w:y="16290"/>
        <w:spacing w:before="0" w:after="0" w:line="15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5A7391"/>
          <w:spacing w:val="5"/>
          <w:kern w:val="0"/>
          <w:sz w:val="15"/>
          <w:szCs w:val="15"/>
        </w:rPr>
        <w:t>MK GMP Certi</w:t>
      </w:r>
      <w:r>
        <w:rPr>
          <w:rFonts w:ascii="Orbitron" w:hAnsi="Orbitron" w:cs="Orbitron" w:eastAsia="Orbitron"/>
          <w:b/>
          <w:i w:val="0"/>
          <w:color w:val="5A7391"/>
          <w:spacing w:val="4"/>
          <w:kern w:val="0"/>
          <w:sz w:val="15"/>
          <w:szCs w:val="15"/>
        </w:rPr>
        <w:t>fied Facility</w:t>
      </w:r>
    </w:p>
    <w:sectPr w:rsidR="00FC693F" w:rsidRPr="0006063C" w:rsidSect="00034616">
      <w:pgSz w:w="11899" w:h="16838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Montserrat">
    <w:charset w:val="00"/>
    <w:family w:val="auto"/>
    <w:pitch w:val="variable"/>
    <w:embedRegular r:id="rIdFont1" w:fontKey="{E2638627-E156-4CEB-9B34-6089147BF477}"/>
    <w:embedItalic r:id="rIdFont2" w:fontKey="{B7ACEDB5-1CBF-49C5-882C-B7292006718D}"/>
    <w:embedBold r:id="rIdFont3" w:fontKey="{F670C7DA-8772-4E07-8202-3D2C1599DB84}"/>
  </w:font>
  <w:font w:name="Montserrat ExtraBold">
    <w:charset w:val="00"/>
    <w:family w:val="auto"/>
    <w:pitch w:val="variable"/>
    <w:embedRegular r:id="rIdFont4" w:fontKey="{5168E4F2-4456-47AD-BB33-014C8E55B39D}"/>
  </w:font>
  <w:font w:name="Montserrat Medium">
    <w:charset w:val="00"/>
    <w:family w:val="auto"/>
    <w:pitch w:val="variable"/>
    <w:embedRegular r:id="rIdFont5" w:fontKey="{F733945F-AD9F-4D52-99FC-D156D5B3378F}"/>
    <w:embedItalic r:id="rIdFont6" w:fontKey="{425A0E70-EA95-438C-BB6A-F2288C54858C}"/>
  </w:font>
  <w:font w:name="Montserrat SemiBold">
    <w:charset w:val="00"/>
    <w:family w:val="auto"/>
    <w:pitch w:val="variable"/>
    <w:embedRegular r:id="rIdFont7" w:fontKey="{886C624B-C5A9-482F-A29C-F0A88F841EE7}"/>
    <w:embedItalic r:id="rIdFont8" w:fontKey="{AFED591A-FD57-4DC9-8D26-18A6E3B8342A}"/>
  </w:font>
  <w:font w:name="Orbitron">
    <w:charset w:val="00"/>
    <w:family w:val="auto"/>
    <w:pitch w:val="variable"/>
    <w:embedBold r:id="rIdFont9" w:fontKey="{3EBA5ACB-24D1-4975-A838-19B88303F552}"/>
  </w:font>
  <w:font w:name="Orbitron Black">
    <w:charset w:val="00"/>
    <w:family w:val="auto"/>
    <w:pitch w:val="variable"/>
    <w:embedRegular r:id="rIdFont10" w:fontKey="{88E49F5F-282D-4E07-993C-A71D55CB893B}"/>
  </w:font>
  <w:font w:name="Orbitron ExtraBold">
    <w:charset w:val="00"/>
    <w:family w:val="auto"/>
    <w:pitch w:val="variable"/>
    <w:embedRegular r:id="rIdFont11" w:fontKey="{C12980F2-FDE2-4D16-BEB1-6590BEB791B2}"/>
  </w:font>
  <w:font w:name="Orbitron Medium">
    <w:charset w:val="00"/>
    <w:family w:val="auto"/>
    <w:pitch w:val="variable"/>
    <w:embedRegular r:id="rIdFont12" w:fontKey="{AC92C15A-66F6-48E4-9D91-1808EC233B66}"/>
  </w:font>
  <w:font w:name="Roboto Mono">
    <w:charset w:val="00"/>
    <w:family w:val="auto"/>
    <w:pitch w:val="variable"/>
    <w:embedRegular r:id="rIdFont13" w:fontKey="{2E14A11E-0A74-4787-82A3-DA5C9EB86DD2}"/>
    <w:embedItalic r:id="rIdFont14" w:fontKey="{DDEE72C1-0B17-4DB1-9696-62F3F8A6701E}"/>
    <w:embedBold r:id="rIdFont15" w:fontKey="{AFD1CB8C-106B-404C-A2B8-1F7C4E9020ED}"/>
  </w:font>
  <w:font w:name="Roboto Mono Medium">
    <w:charset w:val="00"/>
    <w:family w:val="auto"/>
    <w:pitch w:val="variable"/>
    <w:embedRegular r:id="rIdFont16" w:fontKey="{ACE07EB2-B878-461B-A84E-2B4D8B64E1C9}"/>
    <w:embedItalic r:id="rIdFont17" w:fontKey="{F0D4F5F2-480B-4D8B-ACD7-AA4579AC9BF9}"/>
  </w:font>
  <w:font w:name="Roboto Mono SemiBold">
    <w:charset w:val="00"/>
    <w:family w:val="auto"/>
    <w:pitch w:val="variable"/>
    <w:embedRegular r:id="rIdFont18" w:fontKey="{F070F8D4-15EF-4818-A097-F2714C729B84}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embedTrueTypeFonts/>
  <w:embedSystemFonts/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_rels/fontTable.xml.rels><?xml version="1.0" encoding="UTF-8" standalone="yes"?><Relationships xmlns="http://schemas.openxmlformats.org/package/2006/relationships"><Relationship Id="rIdFont1" Type="http://schemas.openxmlformats.org/officeDocument/2006/relationships/font" Target="fonts/font1.odttf"/><Relationship Id="rIdFont2" Type="http://schemas.openxmlformats.org/officeDocument/2006/relationships/font" Target="fonts/font2.odttf"/><Relationship Id="rIdFont3" Type="http://schemas.openxmlformats.org/officeDocument/2006/relationships/font" Target="fonts/font3.odttf"/><Relationship Id="rIdFont4" Type="http://schemas.openxmlformats.org/officeDocument/2006/relationships/font" Target="fonts/font4.odttf"/><Relationship Id="rIdFont5" Type="http://schemas.openxmlformats.org/officeDocument/2006/relationships/font" Target="fonts/font5.odttf"/><Relationship Id="rIdFont6" Type="http://schemas.openxmlformats.org/officeDocument/2006/relationships/font" Target="fonts/font6.odttf"/><Relationship Id="rIdFont7" Type="http://schemas.openxmlformats.org/officeDocument/2006/relationships/font" Target="fonts/font7.odttf"/><Relationship Id="rIdFont8" Type="http://schemas.openxmlformats.org/officeDocument/2006/relationships/font" Target="fonts/font8.odttf"/><Relationship Id="rIdFont9" Type="http://schemas.openxmlformats.org/officeDocument/2006/relationships/font" Target="fonts/font9.odttf"/><Relationship Id="rIdFont10" Type="http://schemas.openxmlformats.org/officeDocument/2006/relationships/font" Target="fonts/font10.odttf"/><Relationship Id="rIdFont11" Type="http://schemas.openxmlformats.org/officeDocument/2006/relationships/font" Target="fonts/font11.odttf"/><Relationship Id="rIdFont12" Type="http://schemas.openxmlformats.org/officeDocument/2006/relationships/font" Target="fonts/font12.odttf"/><Relationship Id="rIdFont13" Type="http://schemas.openxmlformats.org/officeDocument/2006/relationships/font" Target="fonts/font13.odttf"/><Relationship Id="rIdFont14" Type="http://schemas.openxmlformats.org/officeDocument/2006/relationships/font" Target="fonts/font14.odttf"/><Relationship Id="rIdFont15" Type="http://schemas.openxmlformats.org/officeDocument/2006/relationships/font" Target="fonts/font15.odttf"/><Relationship Id="rIdFont16" Type="http://schemas.openxmlformats.org/officeDocument/2006/relationships/font" Target="fonts/font16.odttf"/><Relationship Id="rIdFont17" Type="http://schemas.openxmlformats.org/officeDocument/2006/relationships/font" Target="fonts/font17.odttf"/><Relationship Id="rIdFont18" Type="http://schemas.openxmlformats.org/officeDocument/2006/relationships/font" Target="fonts/font18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