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49" w:hRule="auto" w:wrap="none" w:vAnchor="page" w:hAnchor="page" w:x="9717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20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P050152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192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PE PIE</w:t>
      </w:r>
    </w:p>
    <w:p>
      <w:pPr>
        <w:framePr w:w="1553" w:hRule="auto" w:wrap="none" w:vAnchor="page" w:hAnchor="page" w:x="4700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18.9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8 %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GP_THC2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0:CBD1</w:t>
      </w:r>
    </w:p>
    <w:p>
      <w:pPr>
        <w:framePr w:w="671" w:hRule="auto" w:wrap="none" w:vAnchor="page" w:hAnchor="page" w:x="432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2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3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0.00%</w:t>
      </w:r>
    </w:p>
    <w:p>
      <w:pPr>
        <w:framePr w:w="625" w:hRule="auto" w:wrap="none" w:vAnchor="page" w:hAnchor="page" w:x="5682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.00%</w:t>
      </w:r>
    </w:p>
    <w:p>
      <w:pPr>
        <w:framePr w:w="1370" w:hRule="auto" w:wrap="none" w:vAnchor="page" w:hAnchor="page" w:x="503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(18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.00 – 21.99 %)</w:t>
      </w:r>
    </w:p>
    <w:p>
      <w:pPr>
        <w:framePr w:w="1869" w:hRule="auto" w:wrap="none" w:vAnchor="page" w:hAnchor="page" w:x="7831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831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627" w:hRule="auto" w:wrap="none" w:vAnchor="page" w:hAnchor="page" w:x="973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_GP-III_v.01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152</w:t>
      </w:r>
    </w:p>
    <w:p>
      <w:pPr>
        <w:framePr w:w="1454" w:hRule="auto" w:wrap="none" w:vAnchor="page" w:hAnchor="page" w:x="3268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268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761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29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29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543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9.2025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8.98 %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.08 %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.03 %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7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.30 %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564" w:hRule="auto" w:wrap="none" w:vAnchor="page" w:hAnchor="page" w:x="10351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2.1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× 10</w:t>
      </w:r>
    </w:p>
    <w:p>
      <w:pPr>
        <w:framePr w:w="434" w:hRule="auto" w:wrap="none" w:vAnchor="page" w:hAnchor="page" w:x="10938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 xml:space="preserve">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564" w:hRule="auto" w:wrap="none" w:vAnchor="page" w:hAnchor="page" w:x="10351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3.6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× 10</w:t>
      </w:r>
    </w:p>
    <w:p>
      <w:pPr>
        <w:framePr w:w="434" w:hRule="auto" w:wrap="none" w:vAnchor="page" w:hAnchor="page" w:x="10938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 xml:space="preserve">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194" w:hRule="auto" w:wrap="none" w:vAnchor="page" w:hAnchor="page" w:x="10180" w:y="8233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>&lt; 10² and &gt; 1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>0¹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06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A-PP_26-018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25279 </w:t>
      </w:r>
    </w:p>
    <w:p>
      <w:pPr>
        <w:framePr w:w="940" w:hRule="auto" w:wrap="none" w:vAnchor="page" w:hAnchor="page" w:x="1043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</w:t>
      </w:r>
    </w:p>
    <w:p>
      <w:pPr>
        <w:framePr w:w="3855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946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/1684/25 </w:t>
      </w:r>
    </w:p>
    <w:p>
      <w:pPr>
        <w:framePr w:w="103" w:hRule="auto" w:wrap="none" w:vAnchor="page" w:hAnchor="page" w:x="7497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434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8/2025 </w:t>
      </w:r>
    </w:p>
    <w:p>
      <w:pPr>
        <w:framePr w:w="940" w:hRule="auto" w:wrap="none" w:vAnchor="page" w:hAnchor="page" w:x="10430" w:y="124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43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57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46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0152</w:t>
      </w:r>
    </w:p>
    <w:p>
      <w:pPr>
        <w:framePr w:w="1870" w:hRule="auto" w:wrap="none" w:vAnchor="page" w:hAnchor="page" w:x="5130" w:y="135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50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5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49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9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8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DA72C43-305F-48D7-BA5B-DDB33309E059}"/>
    <w:embedItalic r:id="rIdFont2" w:fontKey="{F4C76AC1-3A77-4FE8-935A-D8E17F660D4B}"/>
    <w:embedBold r:id="rIdFont3" w:fontKey="{3A1BC3A2-3C97-4879-BC33-B298E77770C2}"/>
  </w:font>
  <w:font w:name="Montserrat ExtraBold">
    <w:charset w:val="00"/>
    <w:family w:val="auto"/>
    <w:pitch w:val="variable"/>
    <w:embedRegular r:id="rIdFont4" w:fontKey="{7E356663-8988-4F34-8921-BFB4DF3C25F1}"/>
  </w:font>
  <w:font w:name="Montserrat Medium">
    <w:charset w:val="00"/>
    <w:family w:val="auto"/>
    <w:pitch w:val="variable"/>
    <w:embedRegular r:id="rIdFont5" w:fontKey="{C559D65C-E051-4D31-BBDB-5A12D4F2B794}"/>
    <w:embedItalic r:id="rIdFont6" w:fontKey="{E5928E80-A5FB-4C9A-8CEB-BC270681E666}"/>
  </w:font>
  <w:font w:name="Montserrat SemiBold">
    <w:charset w:val="00"/>
    <w:family w:val="auto"/>
    <w:pitch w:val="variable"/>
    <w:embedRegular r:id="rIdFont7" w:fontKey="{F5B450F2-6D9D-48CE-A946-29C7FF2E81C7}"/>
    <w:embedItalic r:id="rIdFont8" w:fontKey="{AE53AC9F-A869-4923-93EE-0BACFFBB8C5A}"/>
  </w:font>
  <w:font w:name="Orbitron">
    <w:charset w:val="00"/>
    <w:family w:val="auto"/>
    <w:pitch w:val="variable"/>
    <w:embedBold r:id="rIdFont9" w:fontKey="{25DACF98-6F4E-48E1-B3EE-41EAF6FF5887}"/>
  </w:font>
  <w:font w:name="Orbitron Black">
    <w:charset w:val="00"/>
    <w:family w:val="auto"/>
    <w:pitch w:val="variable"/>
    <w:embedRegular r:id="rIdFont10" w:fontKey="{703EF122-D2B6-4EAF-B295-F996ECB9BF88}"/>
  </w:font>
  <w:font w:name="Orbitron ExtraBold">
    <w:charset w:val="00"/>
    <w:family w:val="auto"/>
    <w:pitch w:val="variable"/>
    <w:embedRegular r:id="rIdFont11" w:fontKey="{1A62423A-31CA-471A-84BA-5C218D19B015}"/>
  </w:font>
  <w:font w:name="Orbitron Medium">
    <w:charset w:val="00"/>
    <w:family w:val="auto"/>
    <w:pitch w:val="variable"/>
    <w:embedRegular r:id="rIdFont12" w:fontKey="{1865D68D-8322-4353-8472-A05E580D20AB}"/>
  </w:font>
  <w:font w:name="Roboto Mono">
    <w:charset w:val="00"/>
    <w:family w:val="auto"/>
    <w:pitch w:val="variable"/>
    <w:embedRegular r:id="rIdFont13" w:fontKey="{B17BBA68-0E53-4E4C-A035-6FC401174D57}"/>
    <w:embedItalic r:id="rIdFont14" w:fontKey="{AC13E04F-7DAA-4230-B7EC-32708202CC46}"/>
    <w:embedBold r:id="rIdFont15" w:fontKey="{759E6835-FEFF-44FD-B4A9-2AAB6A79F232}"/>
  </w:font>
  <w:font w:name="Roboto Mono Medium">
    <w:charset w:val="00"/>
    <w:family w:val="auto"/>
    <w:pitch w:val="variable"/>
    <w:embedRegular r:id="rIdFont16" w:fontKey="{5F619989-633F-4CF3-85E7-4A609778491D}"/>
    <w:embedItalic r:id="rIdFont17" w:fontKey="{68F30E07-4C38-47F5-A9BD-BC2399D28CA9}"/>
  </w:font>
  <w:font w:name="Roboto Mono SemiBold">
    <w:charset w:val="00"/>
    <w:family w:val="auto"/>
    <w:pitch w:val="variable"/>
    <w:embedRegular r:id="rIdFont18" w:fontKey="{A92CFEC0-8C78-41B7-A604-C3ED1114451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