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76" w:hRule="auto" w:wrap="none" w:vAnchor="page" w:hAnchor="page" w:x="300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QUALITY</w:t>
      </w:r>
    </w:p>
    <w:p>
      <w:pPr>
        <w:framePr w:w="2672" w:hRule="auto" w:wrap="none" w:vAnchor="page" w:hAnchor="page" w:x="4412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СЕРТИФИКАТ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 xml:space="preserve"> ЗА КВАЛИТЕТ</w:t>
      </w:r>
    </w:p>
    <w:p>
      <w:pPr>
        <w:framePr w:w="5194" w:hRule="auto" w:wrap="none" w:vAnchor="page" w:hAnchor="page" w:x="3157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40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6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33" w:hRule="auto" w:wrap="none" w:vAnchor="page" w:hAnchor="page" w:x="9734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CoQ-PP_26-0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24</w:t>
      </w:r>
    </w:p>
    <w:p>
      <w:pPr>
        <w:framePr w:w="1097" w:hRule="auto" w:wrap="none" w:vAnchor="page" w:hAnchor="page" w:x="9463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2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P050182</w:t>
      </w:r>
    </w:p>
    <w:p>
      <w:pPr>
        <w:framePr w:w="92" w:hRule="auto" w:wrap="none" w:vAnchor="page" w:hAnchor="page" w:x="2182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3923" w:hRule="auto" w:wrap="none" w:vAnchor="page" w:hAnchor="page" w:x="2364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HIG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H PRO AMNESIA</w:t>
      </w:r>
    </w:p>
    <w:p>
      <w:pPr>
        <w:framePr w:w="1702" w:hRule="auto" w:wrap="none" w:vAnchor="page" w:hAnchor="page" w:x="6431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34"/>
          <w:szCs w:val="34"/>
        </w:rPr>
        <w:t>20.39 %</w:t>
      </w:r>
    </w:p>
    <w:p>
      <w:pPr>
        <w:framePr w:w="984" w:hRule="auto" w:wrap="none" w:vAnchor="page" w:hAnchor="page" w:x="576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76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460" w:hRule="auto" w:wrap="none" w:vAnchor="page" w:hAnchor="page" w:x="1915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ID</w:t>
      </w:r>
    </w:p>
    <w:p>
      <w:pPr>
        <w:framePr w:w="460" w:hRule="auto" w:wrap="none" w:vAnchor="page" w:hAnchor="page" w:x="1915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ID</w:t>
      </w:r>
    </w:p>
    <w:p>
      <w:pPr>
        <w:framePr w:w="460" w:hRule="auto" w:wrap="none" w:vAnchor="page" w:hAnchor="page" w:x="2833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2833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565" w:hRule="auto" w:wrap="none" w:vAnchor="page" w:hAnchor="page" w:x="3700" w:y="31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3"/>
          <w:kern w:val="0"/>
          <w:sz w:val="13"/>
          <w:szCs w:val="13"/>
        </w:rPr>
        <w:t>S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ATIVA</w:t>
      </w:r>
    </w:p>
    <w:p>
      <w:pPr>
        <w:framePr w:w="565" w:hRule="auto" w:wrap="none" w:vAnchor="page" w:hAnchor="page" w:x="3700" w:y="309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S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ATIVA</w:t>
      </w:r>
    </w:p>
    <w:p>
      <w:pPr>
        <w:framePr w:w="1000" w:hRule="auto" w:wrap="none" w:vAnchor="page" w:hAnchor="page" w:x="6043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3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77" w:y="31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THC</w:t>
      </w:r>
    </w:p>
    <w:p>
      <w:pPr>
        <w:framePr w:w="326" w:hRule="auto" w:wrap="none" w:vAnchor="page" w:hAnchor="page" w:x="7377" w:y="309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23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CBD</w:t>
      </w:r>
    </w:p>
    <w:p>
      <w:pPr>
        <w:framePr w:w="249" w:hRule="auto" w:wrap="none" w:vAnchor="page" w:hAnchor="page" w:x="8123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086" w:hRule="auto" w:wrap="none" w:vAnchor="page" w:hAnchor="page" w:x="576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CODE</w:t>
      </w:r>
    </w:p>
    <w:p>
      <w:pPr>
        <w:framePr w:w="990" w:hRule="auto" w:wrap="none" w:vAnchor="page" w:hAnchor="page" w:x="576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КОД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</w:t>
      </w:r>
    </w:p>
    <w:p>
      <w:pPr>
        <w:framePr w:w="1288" w:hRule="auto" w:wrap="none" w:vAnchor="page" w:hAnchor="page" w:x="1702" w:y="354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HPA_THC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22:CBD1</w:t>
      </w:r>
    </w:p>
    <w:p>
      <w:pPr>
        <w:framePr w:w="671" w:hRule="auto" w:wrap="none" w:vAnchor="page" w:hAnchor="page" w:x="4410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ENCY</w:t>
      </w:r>
    </w:p>
    <w:p>
      <w:pPr>
        <w:framePr w:w="432" w:hRule="auto" w:wrap="none" w:vAnchor="page" w:hAnchor="page" w:x="4410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ИНА</w:t>
      </w:r>
    </w:p>
    <w:p>
      <w:pPr>
        <w:framePr w:w="622" w:hRule="auto" w:wrap="none" w:vAnchor="page" w:hAnchor="page" w:x="5121" w:y="3474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6"/>
          <w:szCs w:val="16"/>
        </w:rPr>
        <w:t>2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6"/>
          <w:szCs w:val="16"/>
        </w:rPr>
        <w:t>2.00%</w:t>
      </w:r>
    </w:p>
    <w:p>
      <w:pPr>
        <w:framePr w:w="625" w:hRule="auto" w:wrap="none" w:vAnchor="page" w:hAnchor="page" w:x="5766" w:y="3493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kern w:val="0"/>
          <w:sz w:val="14"/>
          <w:szCs w:val="14"/>
        </w:rPr>
        <w:t>± 2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1"/>
          <w:kern w:val="0"/>
          <w:sz w:val="14"/>
          <w:szCs w:val="14"/>
        </w:rPr>
        <w:t>.20%</w:t>
      </w:r>
    </w:p>
    <w:p>
      <w:pPr>
        <w:framePr w:w="1370" w:hRule="auto" w:wrap="none" w:vAnchor="page" w:hAnchor="page" w:x="5121" w:y="3680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1"/>
          <w:kern w:val="0"/>
          <w:sz w:val="13"/>
          <w:szCs w:val="13"/>
        </w:rPr>
        <w:t>(19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.80 – 24.19 %)</w:t>
      </w:r>
    </w:p>
    <w:p>
      <w:pPr>
        <w:framePr w:w="1869" w:hRule="auto" w:wrap="none" w:vAnchor="page" w:hAnchor="page" w:x="7911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SPECIFICATION REFERE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NCE</w:t>
      </w:r>
    </w:p>
    <w:p>
      <w:pPr>
        <w:framePr w:w="1713" w:hRule="auto" w:wrap="none" w:vAnchor="page" w:hAnchor="page" w:x="7911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РЕФЕРЕНЦА НА СПЕЦИФ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ИКАЦИЈА</w:t>
      </w:r>
    </w:p>
    <w:p>
      <w:pPr>
        <w:framePr w:w="1548" w:hRule="auto" w:wrap="none" w:vAnchor="page" w:hAnchor="page" w:x="9819" w:y="355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QCSP_00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1_HPA-I_v.01</w:t>
      </w:r>
    </w:p>
    <w:p>
      <w:pPr>
        <w:framePr w:w="1435" w:hRule="auto" w:wrap="none" w:vAnchor="page" w:hAnchor="page" w:x="576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76" w:y="39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76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87" w:y="399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P050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182</w:t>
      </w:r>
    </w:p>
    <w:p>
      <w:pPr>
        <w:framePr w:w="1454" w:hRule="auto" w:wrap="none" w:vAnchor="page" w:hAnchor="page" w:x="3109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MANUFACTUR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 DATE</w:t>
      </w:r>
    </w:p>
    <w:p>
      <w:pPr>
        <w:framePr w:w="1379" w:hRule="auto" w:wrap="none" w:vAnchor="page" w:hAnchor="page" w:x="3109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ПРОИЗВ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ОДСТВО</w:t>
      </w:r>
    </w:p>
    <w:p>
      <w:pPr>
        <w:framePr w:w="594" w:hRule="auto" w:wrap="none" w:vAnchor="page" w:hAnchor="page" w:x="4602" w:y="400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8.2025</w:t>
      </w:r>
    </w:p>
    <w:p>
      <w:pPr>
        <w:framePr w:w="1208" w:hRule="auto" w:wrap="none" w:vAnchor="page" w:hAnchor="page" w:x="5455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PACKAGING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DATE</w:t>
      </w:r>
    </w:p>
    <w:p>
      <w:pPr>
        <w:framePr w:w="1125" w:hRule="auto" w:wrap="none" w:vAnchor="page" w:hAnchor="page" w:x="5455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594" w:hRule="auto" w:wrap="none" w:vAnchor="page" w:hAnchor="page" w:x="6702" w:y="400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0.2025</w:t>
      </w:r>
    </w:p>
    <w:p>
      <w:pPr>
        <w:framePr w:w="1147" w:hRule="auto" w:wrap="none" w:vAnchor="page" w:hAnchor="page" w:x="7555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CTURER</w:t>
      </w:r>
    </w:p>
    <w:p>
      <w:pPr>
        <w:framePr w:w="848" w:hRule="auto" w:wrap="none" w:vAnchor="page" w:hAnchor="page" w:x="7555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ДИТЕЛ</w:t>
      </w:r>
    </w:p>
    <w:p>
      <w:pPr>
        <w:framePr w:w="1525" w:hRule="auto" w:wrap="none" w:vAnchor="page" w:hAnchor="page" w:x="8742" w:y="39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PLANT DOOEL </w:t>
      </w:r>
    </w:p>
    <w:p>
      <w:pPr>
        <w:framePr w:w="1143" w:hRule="auto" w:wrap="none" w:vAnchor="page" w:hAnchor="page" w:x="10227" w:y="39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ПЈУРЛИ ПЛАНТ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 xml:space="preserve"> ДООЕЛ</w:t>
      </w:r>
    </w:p>
    <w:p>
      <w:pPr>
        <w:framePr w:w="1852" w:hRule="auto" w:wrap="none" w:vAnchor="page" w:hAnchor="page" w:x="8742" w:y="408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Kojlija, Petrovec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-Skopje, MK</w:t>
      </w:r>
    </w:p>
    <w:p>
      <w:pPr>
        <w:framePr w:w="1487" w:hRule="auto" w:wrap="none" w:vAnchor="page" w:hAnchor="page" w:x="576" w:y="43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CONTACT PACK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AGING</w:t>
      </w:r>
    </w:p>
    <w:p>
      <w:pPr>
        <w:framePr w:w="1220" w:hRule="auto" w:wrap="none" w:vAnchor="page" w:hAnchor="page" w:x="576" w:y="4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КОНТАКТНО 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КУВАЊЕ</w:t>
      </w:r>
    </w:p>
    <w:p>
      <w:pPr>
        <w:framePr w:w="1205" w:hRule="auto" w:wrap="none" w:vAnchor="page" w:hAnchor="page" w:x="2148" w:y="4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042" w:hRule="auto" w:wrap="none" w:vAnchor="page" w:hAnchor="page" w:x="3313" w:y="438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ТРИПЛЕКС АЛУ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КЕСА</w:t>
      </w:r>
    </w:p>
    <w:p>
      <w:pPr>
        <w:framePr w:w="3469" w:hRule="auto" w:wrap="none" w:vAnchor="page" w:hAnchor="page" w:x="2148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PET 12 · ALU 7 · PE 80 · 300×500 mm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 xml:space="preserve"> · net 400.0 g ±3%</w:t>
      </w:r>
    </w:p>
    <w:p>
      <w:pPr>
        <w:framePr w:w="1005" w:hRule="auto" w:wrap="none" w:vAnchor="page" w:hAnchor="page" w:x="6058" w:y="43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DOSAGE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FORM</w:t>
      </w:r>
    </w:p>
    <w:p>
      <w:pPr>
        <w:framePr w:w="937" w:hRule="auto" w:wrap="none" w:vAnchor="page" w:hAnchor="page" w:x="6058" w:y="4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ФОРМА</w:t>
      </w:r>
    </w:p>
    <w:p>
      <w:pPr>
        <w:framePr w:w="1641" w:hRule="auto" w:wrap="none" w:vAnchor="page" w:hAnchor="page" w:x="7147" w:y="4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157" w:hRule="auto" w:wrap="none" w:vAnchor="page" w:hAnchor="page" w:x="8749" w:y="438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СУВ ЦВЕТ ОД КАН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АБИС</w:t>
      </w:r>
    </w:p>
    <w:p>
      <w:pPr>
        <w:framePr w:w="926" w:hRule="auto" w:wrap="none" w:vAnchor="page" w:hAnchor="page" w:x="7147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1"/>
          <w:kern w:val="0"/>
          <w:sz w:val="11"/>
          <w:szCs w:val="11"/>
        </w:rPr>
        <w:t>Cannabis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2"/>
          <w:kern w:val="0"/>
          <w:sz w:val="11"/>
          <w:szCs w:val="11"/>
        </w:rPr>
        <w:t xml:space="preserve"> flos.</w:t>
      </w:r>
    </w:p>
    <w:p>
      <w:pPr>
        <w:framePr w:w="1528" w:hRule="auto" w:wrap="none" w:vAnchor="page" w:hAnchor="page" w:x="8033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 xml:space="preserve"> · Ph. Eur. 11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.5 (3028)</w:t>
      </w:r>
    </w:p>
    <w:p>
      <w:pPr>
        <w:framePr w:w="192" w:hRule="auto" w:wrap="none" w:vAnchor="page" w:hAnchor="page" w:x="576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7" w:hRule="auto" w:wrap="none" w:vAnchor="page" w:hAnchor="page" w:x="1017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PARAMETE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 </w:t>
      </w:r>
    </w:p>
    <w:p>
      <w:pPr>
        <w:framePr w:w="80" w:hRule="auto" w:wrap="none" w:vAnchor="page" w:hAnchor="page" w:x="2000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4" w:hRule="auto" w:wrap="none" w:vAnchor="page" w:hAnchor="page" w:x="2105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Парам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етар</w:t>
      </w:r>
    </w:p>
    <w:p>
      <w:pPr>
        <w:framePr w:w="726" w:hRule="auto" w:wrap="none" w:vAnchor="page" w:hAnchor="page" w:x="5590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ETHOD </w:t>
      </w:r>
    </w:p>
    <w:p>
      <w:pPr>
        <w:framePr w:w="80" w:hRule="auto" w:wrap="none" w:vAnchor="page" w:hAnchor="page" w:x="6302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1" w:hRule="auto" w:wrap="none" w:vAnchor="page" w:hAnchor="page" w:x="6407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Метод</w:t>
      </w:r>
    </w:p>
    <w:p>
      <w:pPr>
        <w:framePr w:w="1166" w:hRule="auto" w:wrap="none" w:vAnchor="page" w:hAnchor="page" w:x="7743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. CRITERIA </w:t>
      </w:r>
    </w:p>
    <w:p>
      <w:pPr>
        <w:framePr w:w="80" w:hRule="auto" w:wrap="none" w:vAnchor="page" w:hAnchor="page" w:x="8894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43" w:hRule="auto" w:wrap="none" w:vAnchor="page" w:hAnchor="page" w:x="8999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Критер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иум</w:t>
      </w:r>
    </w:p>
    <w:p>
      <w:pPr>
        <w:framePr w:w="643" w:hRule="auto" w:wrap="none" w:vAnchor="page" w:hAnchor="page" w:x="10130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LT </w:t>
      </w:r>
    </w:p>
    <w:p>
      <w:pPr>
        <w:framePr w:w="80" w:hRule="auto" w:wrap="none" w:vAnchor="page" w:hAnchor="page" w:x="10759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22" w:hRule="auto" w:wrap="none" w:vAnchor="page" w:hAnchor="page" w:x="10864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Резул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тат</w:t>
      </w:r>
    </w:p>
    <w:p>
      <w:pPr>
        <w:framePr w:w="115" w:hRule="auto" w:wrap="none" w:vAnchor="page" w:hAnchor="page" w:x="576" w:y="5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011" w:hRule="auto" w:wrap="none" w:vAnchor="page" w:hAnchor="page" w:x="1017" w:y="57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Identificat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ion A, Appearance </w:t>
      </w:r>
    </w:p>
    <w:p>
      <w:pPr>
        <w:framePr w:w="2040" w:hRule="auto" w:wrap="none" w:vAnchor="page" w:hAnchor="page" w:x="306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Идентиф. A, Изглед · Макроскопс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ки</w:t>
      </w:r>
    </w:p>
    <w:p>
      <w:pPr>
        <w:framePr w:w="1222" w:hRule="auto" w:wrap="none" w:vAnchor="page" w:hAnchor="page" w:x="5590" w:y="58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mo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n. 3028</w:t>
      </w:r>
    </w:p>
    <w:p>
      <w:pPr>
        <w:framePr w:w="1419" w:hRule="auto" w:wrap="none" w:vAnchor="page" w:hAnchor="page" w:x="7743" w:y="58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7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8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0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21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B </w:t>
      </w:r>
    </w:p>
    <w:p>
      <w:pPr>
        <w:framePr w:w="1593" w:hRule="auto" w:wrap="none" w:vAnchor="page" w:hAnchor="page" w:x="2173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Б · Микроскопски</w:t>
      </w:r>
    </w:p>
    <w:p>
      <w:pPr>
        <w:framePr w:w="1879" w:hRule="auto" w:wrap="none" w:vAnchor="page" w:hAnchor="page" w:x="5590" w:y="60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2.8.23 (m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icroscopy)</w:t>
      </w:r>
    </w:p>
    <w:p>
      <w:pPr>
        <w:framePr w:w="1419" w:hRule="auto" w:wrap="none" w:vAnchor="page" w:hAnchor="page" w:x="7743" w:y="60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9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1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2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16" w:hRule="auto" w:wrap="none" w:vAnchor="page" w:hAnchor="page" w:x="1017" w:y="629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C </w:t>
      </w:r>
    </w:p>
    <w:p>
      <w:pPr>
        <w:framePr w:w="1463" w:hRule="auto" w:wrap="none" w:vAnchor="page" w:hAnchor="page" w:x="2168" w:y="63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Ц · HPLC/HPTLC</w:t>
      </w:r>
    </w:p>
    <w:p>
      <w:pPr>
        <w:framePr w:w="1485" w:hRule="auto" w:wrap="none" w:vAnchor="page" w:hAnchor="page" w:x="5590" w:y="62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(3028)</w:t>
      </w:r>
    </w:p>
    <w:p>
      <w:pPr>
        <w:framePr w:w="1419" w:hRule="auto" w:wrap="none" w:vAnchor="page" w:hAnchor="page" w:x="7743" w:y="62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62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36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5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09" w:hRule="auto" w:wrap="none" w:vAnchor="page" w:hAnchor="page" w:x="1017" w:y="65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Assay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 — Total </w:t>
      </w:r>
    </w:p>
    <w:p>
      <w:pPr>
        <w:framePr w:w="108" w:hRule="auto" w:wrap="none" w:vAnchor="page" w:hAnchor="page" w:x="2079" w:y="651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59" w:hRule="auto" w:wrap="none" w:vAnchor="page" w:hAnchor="page" w:x="2147" w:y="65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THC* </w:t>
      </w:r>
    </w:p>
    <w:p>
      <w:pPr>
        <w:framePr w:w="1117" w:hRule="auto" w:wrap="none" w:vAnchor="page" w:hAnchor="page" w:x="2642" w:y="6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лиза — вкупен </w:t>
      </w:r>
    </w:p>
    <w:p>
      <w:pPr>
        <w:framePr w:w="303" w:hRule="auto" w:wrap="none" w:vAnchor="page" w:hAnchor="page" w:x="3836" w:y="6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THC</w:t>
      </w:r>
    </w:p>
    <w:p>
      <w:pPr>
        <w:framePr w:w="1485" w:hRule="auto" w:wrap="none" w:vAnchor="page" w:hAnchor="page" w:x="5590" w:y="64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6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THC + THCA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1025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Per Secti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on 01 </w:t>
      </w:r>
    </w:p>
    <w:p>
      <w:pPr>
        <w:framePr w:w="100" w:hRule="auto" w:wrap="none" w:vAnchor="page" w:hAnchor="page" w:x="8743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11" w:hRule="auto" w:wrap="none" w:vAnchor="page" w:hAnchor="page" w:x="8884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Согласно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Погл. 01</w:t>
      </w:r>
    </w:p>
    <w:p>
      <w:pPr>
        <w:framePr w:w="582" w:hRule="auto" w:wrap="none" w:vAnchor="page" w:hAnchor="page" w:x="10788" w:y="65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2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0.39 %</w:t>
      </w:r>
    </w:p>
    <w:p>
      <w:pPr>
        <w:framePr w:w="115" w:hRule="auto" w:wrap="none" w:vAnchor="page" w:hAnchor="page" w:x="576" w:y="67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00" w:hRule="auto" w:wrap="none" w:vAnchor="page" w:hAnchor="page" w:x="1017" w:y="68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Assay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— Total CBD* </w:t>
      </w:r>
    </w:p>
    <w:p>
      <w:pPr>
        <w:framePr w:w="1359" w:hRule="auto" w:wrap="none" w:vAnchor="page" w:hAnchor="page" w:x="2452" w:y="68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 — вкупен CBD</w:t>
      </w:r>
    </w:p>
    <w:p>
      <w:pPr>
        <w:framePr w:w="1485" w:hRule="auto" w:wrap="none" w:vAnchor="page" w:hAnchor="page" w:x="5590" w:y="67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8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CBD + CBDA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697" w:hRule="auto" w:wrap="none" w:vAnchor="page" w:hAnchor="page" w:x="7809" w:y="67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504" w:hRule="auto" w:wrap="none" w:vAnchor="page" w:hAnchor="page" w:x="10866" w:y="67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.09 %</w:t>
      </w:r>
    </w:p>
    <w:p>
      <w:pPr>
        <w:framePr w:w="115" w:hRule="auto" w:wrap="none" w:vAnchor="page" w:hAnchor="page" w:x="576" w:y="703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04" w:hRule="auto" w:wrap="none" w:vAnchor="page" w:hAnchor="page" w:x="1017" w:y="70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l CBN* </w:t>
      </w:r>
    </w:p>
    <w:p>
      <w:pPr>
        <w:framePr w:w="719" w:hRule="auto" w:wrap="none" w:vAnchor="page" w:hAnchor="page" w:x="1855" w:y="7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 CBN</w:t>
      </w:r>
    </w:p>
    <w:p>
      <w:pPr>
        <w:framePr w:w="1485" w:hRule="auto" w:wrap="none" w:vAnchor="page" w:hAnchor="page" w:x="5590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71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CBN + CBNA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0.876</w:t>
      </w:r>
    </w:p>
    <w:p>
      <w:pPr>
        <w:framePr w:w="697" w:hRule="auto" w:wrap="none" w:vAnchor="page" w:hAnchor="page" w:x="7809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504" w:hRule="auto" w:wrap="none" w:vAnchor="page" w:hAnchor="page" w:x="10866" w:y="70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.02 %</w:t>
      </w:r>
    </w:p>
    <w:p>
      <w:pPr>
        <w:framePr w:w="115" w:hRule="auto" w:wrap="none" w:vAnchor="page" w:hAnchor="page" w:x="576" w:y="72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086" w:hRule="auto" w:wrap="none" w:vAnchor="page" w:hAnchor="page" w:x="1017" w:y="73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Forei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gn Matter </w:t>
      </w:r>
    </w:p>
    <w:p>
      <w:pPr>
        <w:framePr w:w="979" w:hRule="auto" w:wrap="none" w:vAnchor="page" w:hAnchor="page" w:x="2138" w:y="73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материи</w:t>
      </w:r>
    </w:p>
    <w:p>
      <w:pPr>
        <w:framePr w:w="960" w:hRule="auto" w:wrap="none" w:vAnchor="page" w:hAnchor="page" w:x="5590" w:y="72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 xml:space="preserve"> 2.8.2</w:t>
      </w:r>
    </w:p>
    <w:p>
      <w:pPr>
        <w:framePr w:w="1222" w:hRule="auto" w:wrap="none" w:vAnchor="page" w:hAnchor="page" w:x="5590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In-house ·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интерна</w:t>
      </w:r>
    </w:p>
    <w:p>
      <w:pPr>
        <w:framePr w:w="2142" w:hRule="auto" w:wrap="none" w:vAnchor="page" w:hAnchor="page" w:x="7809" w:y="72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2.0% / 25–50 g · &lt; 1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cm leaves,</w:t>
      </w:r>
    </w:p>
    <w:p>
      <w:pPr>
        <w:framePr w:w="565" w:hRule="auto" w:wrap="none" w:vAnchor="page" w:hAnchor="page" w:x="7743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no s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eeds</w:t>
      </w:r>
    </w:p>
    <w:p>
      <w:pPr>
        <w:framePr w:w="659" w:hRule="auto" w:wrap="none" w:vAnchor="page" w:hAnchor="page" w:x="10711" w:y="72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740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75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079" w:hRule="auto" w:wrap="none" w:vAnchor="page" w:hAnchor="page" w:x="1017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Loss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on Drying </w:t>
      </w:r>
    </w:p>
    <w:p>
      <w:pPr>
        <w:framePr w:w="1210" w:hRule="auto" w:wrap="none" w:vAnchor="page" w:hAnchor="page" w:x="2131" w:y="75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Губит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 при сушење</w:t>
      </w:r>
    </w:p>
    <w:p>
      <w:pPr>
        <w:framePr w:w="1485" w:hRule="auto" w:wrap="none" w:vAnchor="page" w:hAnchor="page" w:x="5590" w:y="75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(3028)</w:t>
      </w:r>
    </w:p>
    <w:p>
      <w:pPr>
        <w:framePr w:w="1551" w:hRule="auto" w:wrap="none" w:vAnchor="page" w:hAnchor="page" w:x="5590" w:y="76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40 °C, 24 h, 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5–25 mbar</w:t>
      </w:r>
    </w:p>
    <w:p>
      <w:pPr>
        <w:framePr w:w="434" w:hRule="auto" w:wrap="none" w:vAnchor="page" w:hAnchor="page" w:x="7809" w:y="75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12.0%</w:t>
      </w:r>
    </w:p>
    <w:p>
      <w:pPr>
        <w:framePr w:w="504" w:hRule="auto" w:wrap="none" w:vAnchor="page" w:hAnchor="page" w:x="10866" w:y="75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7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.29 %</w:t>
      </w:r>
    </w:p>
    <w:p>
      <w:pPr>
        <w:framePr w:w="115" w:hRule="auto" w:wrap="none" w:vAnchor="page" w:hAnchor="page" w:x="576" w:y="77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560" w:hRule="auto" w:wrap="none" w:vAnchor="page" w:hAnchor="page" w:x="1017" w:y="7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Microbiol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ogical Purity </w:t>
      </w:r>
    </w:p>
    <w:p>
      <w:pPr>
        <w:framePr w:w="1482" w:hRule="auto" w:wrap="none" w:vAnchor="page" w:hAnchor="page" w:x="2612" w:y="77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ошка Чистота</w:t>
      </w:r>
    </w:p>
    <w:p>
      <w:pPr>
        <w:framePr w:w="2757" w:hRule="auto" w:wrap="none" w:vAnchor="page" w:hAnchor="page" w:x="4091" w:y="77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 xml:space="preserve">· Ph. Eur. 2.6.12 / 2.6.13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/ 2.6.31 cat. C</w:t>
      </w:r>
    </w:p>
    <w:p>
      <w:pPr>
        <w:framePr w:w="400" w:hRule="auto" w:wrap="none" w:vAnchor="page" w:hAnchor="page" w:x="1182" w:y="79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57" w:y="79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27" w:hRule="auto" w:wrap="none" w:vAnchor="page" w:hAnchor="page" w:x="1711" w:y="7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 аеробен микробен број</w:t>
      </w:r>
    </w:p>
    <w:p>
      <w:pPr>
        <w:framePr w:w="1485" w:hRule="auto" w:wrap="none" w:vAnchor="page" w:hAnchor="page" w:x="5590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9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9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34" w:hRule="auto" w:wrap="none" w:vAnchor="page" w:hAnchor="page" w:x="8060" w:y="79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564" w:hRule="auto" w:wrap="none" w:vAnchor="page" w:hAnchor="page" w:x="10351" w:y="791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>2.7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1"/>
          <w:szCs w:val="11"/>
        </w:rPr>
        <w:t xml:space="preserve"> × 10</w:t>
      </w:r>
    </w:p>
    <w:p>
      <w:pPr>
        <w:framePr w:w="434" w:hRule="auto" w:wrap="none" w:vAnchor="page" w:hAnchor="page" w:x="10938" w:y="791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 xml:space="preserve"> CFU/g</w:t>
      </w:r>
    </w:p>
    <w:p>
      <w:pPr>
        <w:framePr w:w="400" w:hRule="auto" w:wrap="none" w:vAnchor="page" w:hAnchor="page" w:x="1182" w:y="80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57" w:y="8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39" w:hRule="auto" w:wrap="none" w:vAnchor="page" w:hAnchor="page" w:x="1711" w:y="80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упен број квасци/мувли</w:t>
      </w:r>
    </w:p>
    <w:p>
      <w:pPr>
        <w:framePr w:w="1485" w:hRule="auto" w:wrap="none" w:vAnchor="page" w:hAnchor="page" w:x="559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564" w:hRule="auto" w:wrap="none" w:vAnchor="page" w:hAnchor="page" w:x="10351" w:y="806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>2.6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1"/>
          <w:szCs w:val="11"/>
        </w:rPr>
        <w:t xml:space="preserve"> × 10</w:t>
      </w:r>
    </w:p>
    <w:p>
      <w:pPr>
        <w:framePr w:w="434" w:hRule="auto" w:wrap="none" w:vAnchor="page" w:hAnchor="page" w:x="10938" w:y="806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 xml:space="preserve"> CFU/g</w:t>
      </w:r>
    </w:p>
    <w:p>
      <w:pPr>
        <w:framePr w:w="1768" w:hRule="auto" w:wrap="none" w:vAnchor="page" w:hAnchor="page" w:x="1182" w:y="8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25" w:y="8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53" w:hRule="auto" w:wrap="none" w:vAnchor="page" w:hAnchor="page" w:x="3079" w:y="8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Жолч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но-толерантни грам-нег.</w:t>
      </w:r>
    </w:p>
    <w:p>
      <w:pPr>
        <w:framePr w:w="1485" w:hRule="auto" w:wrap="none" w:vAnchor="page" w:hAnchor="page" w:x="5590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237" w:hRule="auto" w:wrap="none" w:vAnchor="page" w:hAnchor="page" w:x="7809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21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814" w:hRule="auto" w:wrap="none" w:vAnchor="page" w:hAnchor="page" w:x="10556" w:y="822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 CFU/g</w:t>
      </w:r>
    </w:p>
    <w:p>
      <w:pPr>
        <w:framePr w:w="832" w:hRule="auto" w:wrap="none" w:vAnchor="page" w:hAnchor="page" w:x="1182" w:y="84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89" w:y="84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6" w:hRule="auto" w:wrap="none" w:vAnchor="page" w:hAnchor="page" w:x="2143" w:y="84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ла</w:t>
      </w:r>
    </w:p>
    <w:p>
      <w:pPr>
        <w:framePr w:w="1485" w:hRule="auto" w:wrap="none" w:vAnchor="page" w:hAnchor="page" w:x="5590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960" w:hRule="auto" w:wrap="none" w:vAnchor="page" w:hAnchor="page" w:x="7743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25 g</w:t>
      </w:r>
    </w:p>
    <w:p>
      <w:pPr>
        <w:framePr w:w="504" w:hRule="auto" w:wrap="none" w:vAnchor="page" w:hAnchor="page" w:x="10866" w:y="83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51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264" w:hRule="auto" w:wrap="none" w:vAnchor="page" w:hAnchor="page" w:x="1182" w:y="86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21" w:y="86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9" w:hRule="auto" w:wrap="none" w:vAnchor="page" w:hAnchor="page" w:x="2575" w:y="8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иџа коли</w:t>
      </w:r>
    </w:p>
    <w:p>
      <w:pPr>
        <w:framePr w:w="1485" w:hRule="auto" w:wrap="none" w:vAnchor="page" w:hAnchor="page" w:x="5590" w:y="8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3 cat. C</w:t>
      </w:r>
    </w:p>
    <w:p>
      <w:pPr>
        <w:framePr w:w="894" w:hRule="auto" w:wrap="none" w:vAnchor="page" w:hAnchor="page" w:x="7743" w:y="8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1 g</w:t>
      </w:r>
    </w:p>
    <w:p>
      <w:pPr>
        <w:framePr w:w="504" w:hRule="auto" w:wrap="none" w:vAnchor="page" w:hAnchor="page" w:x="10866" w:y="85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72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89" w:hRule="auto" w:wrap="none" w:vAnchor="page" w:hAnchor="page" w:x="576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10</w:t>
      </w:r>
    </w:p>
    <w:p>
      <w:pPr>
        <w:framePr w:w="851" w:hRule="auto" w:wrap="none" w:vAnchor="page" w:hAnchor="page" w:x="1017" w:y="88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Myc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otoxins </w:t>
      </w:r>
    </w:p>
    <w:p>
      <w:pPr>
        <w:framePr w:w="806" w:hRule="auto" w:wrap="none" w:vAnchor="page" w:hAnchor="page" w:x="1903" w:y="88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Микото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ксини</w:t>
      </w:r>
    </w:p>
    <w:p>
      <w:pPr>
        <w:framePr w:w="2434" w:hRule="auto" w:wrap="none" w:vAnchor="page" w:hAnchor="page" w:x="2706" w:y="88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2.8.18 / 2.8.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22 (HPLC-FLD)</w:t>
      </w:r>
    </w:p>
    <w:p>
      <w:pPr>
        <w:framePr w:w="832" w:hRule="auto" w:wrap="none" w:vAnchor="page" w:hAnchor="page" w:x="1182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74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21" w:y="89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9" w:hRule="auto" w:wrap="none" w:vAnchor="page" w:hAnchor="page" w:x="2275" w:y="89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оксин B</w:t>
      </w:r>
    </w:p>
    <w:p>
      <w:pPr>
        <w:framePr w:w="1025" w:hRule="auto" w:wrap="none" w:vAnchor="page" w:hAnchor="page" w:x="5590" w:y="89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89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89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832" w:hRule="auto" w:wrap="none" w:vAnchor="page" w:hAnchor="page" w:x="1182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33" w:y="91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3" w:hRule="auto" w:wrap="none" w:vAnchor="page" w:hAnchor="page" w:x="2287" w:y="9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оксини </w:t>
      </w:r>
    </w:p>
    <w:p>
      <w:pPr>
        <w:framePr w:w="256" w:hRule="auto" w:wrap="none" w:vAnchor="page" w:hAnchor="page" w:x="3155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1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1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75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35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79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39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83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43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25" w:hRule="auto" w:wrap="none" w:vAnchor="page" w:hAnchor="page" w:x="5590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736" w:hRule="auto" w:wrap="none" w:vAnchor="page" w:hAnchor="page" w:x="10633" w:y="91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 µg/kg</w:t>
      </w:r>
    </w:p>
    <w:p>
      <w:pPr>
        <w:framePr w:w="976" w:hRule="auto" w:wrap="none" w:vAnchor="page" w:hAnchor="page" w:x="1182" w:y="9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33" w:y="9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25" w:hRule="auto" w:wrap="none" w:vAnchor="page" w:hAnchor="page" w:x="2287" w:y="93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Охра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токсин A</w:t>
      </w:r>
    </w:p>
    <w:p>
      <w:pPr>
        <w:framePr w:w="1025" w:hRule="auto" w:wrap="none" w:vAnchor="page" w:hAnchor="page" w:x="5590" w:y="93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2.8.22</w:t>
      </w:r>
    </w:p>
    <w:p>
      <w:pPr>
        <w:framePr w:w="631" w:hRule="auto" w:wrap="none" w:vAnchor="page" w:hAnchor="page" w:x="7809" w:y="93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93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89" w:hRule="auto" w:wrap="none" w:vAnchor="page" w:hAnchor="page" w:x="576" w:y="94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11</w:t>
      </w:r>
    </w:p>
    <w:p>
      <w:pPr>
        <w:framePr w:w="979" w:hRule="auto" w:wrap="none" w:vAnchor="page" w:hAnchor="page" w:x="1017" w:y="94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y Metals </w:t>
      </w:r>
    </w:p>
    <w:p>
      <w:pPr>
        <w:framePr w:w="845" w:hRule="auto" w:wrap="none" w:vAnchor="page" w:hAnchor="page" w:x="2031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метали</w:t>
      </w:r>
    </w:p>
    <w:p>
      <w:pPr>
        <w:framePr w:w="1722" w:hRule="auto" w:wrap="none" w:vAnchor="page" w:hAnchor="page" w:x="2874" w:y="948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2.4.2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7 (ICP-MS)</w:t>
      </w:r>
    </w:p>
    <w:p>
      <w:pPr>
        <w:framePr w:w="760" w:hRule="auto" w:wrap="none" w:vAnchor="page" w:hAnchor="page" w:x="1182" w:y="96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917" w:y="96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8" w:hRule="auto" w:wrap="none" w:vAnchor="page" w:hAnchor="page" w:x="2071" w:y="9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лово</w:t>
      </w:r>
    </w:p>
    <w:p>
      <w:pPr>
        <w:framePr w:w="1025" w:hRule="auto" w:wrap="none" w:vAnchor="page" w:hAnchor="page" w:x="5590" w:y="9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6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34 mg/kg</w:t>
      </w:r>
    </w:p>
    <w:p>
      <w:pPr>
        <w:framePr w:w="976" w:hRule="auto" w:wrap="none" w:vAnchor="page" w:hAnchor="page" w:x="1182" w:y="97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33" w:y="97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2287" w:y="97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адмиум</w:t>
      </w:r>
    </w:p>
    <w:p>
      <w:pPr>
        <w:framePr w:w="1025" w:hRule="auto" w:wrap="none" w:vAnchor="page" w:hAnchor="page" w:x="5590" w:y="9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99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33" w:y="99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0" w:hRule="auto" w:wrap="none" w:vAnchor="page" w:hAnchor="page" w:x="2287" w:y="99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рсен</w:t>
      </w:r>
    </w:p>
    <w:p>
      <w:pPr>
        <w:framePr w:w="1025" w:hRule="auto" w:wrap="none" w:vAnchor="page" w:hAnchor="page" w:x="5590" w:y="9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9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100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33" w:y="100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58" w:hRule="auto" w:wrap="none" w:vAnchor="page" w:hAnchor="page" w:x="2287" w:y="100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Жива</w:t>
      </w:r>
    </w:p>
    <w:p>
      <w:pPr>
        <w:framePr w:w="1025" w:hRule="auto" w:wrap="none" w:vAnchor="page" w:hAnchor="page" w:x="5590" w:y="10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10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100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189" w:hRule="auto" w:wrap="none" w:vAnchor="page" w:hAnchor="page" w:x="576" w:y="10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12</w:t>
      </w:r>
    </w:p>
    <w:p>
      <w:pPr>
        <w:framePr w:w="1348" w:hRule="auto" w:wrap="none" w:vAnchor="page" w:hAnchor="page" w:x="1017" w:y="1022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de Residues </w:t>
      </w:r>
    </w:p>
    <w:p>
      <w:pPr>
        <w:framePr w:w="1385" w:hRule="auto" w:wrap="none" w:vAnchor="page" w:hAnchor="page" w:x="2400" w:y="102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Оста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тоци од пестициди</w:t>
      </w:r>
    </w:p>
    <w:p>
      <w:pPr>
        <w:framePr w:w="1748" w:hRule="auto" w:wrap="none" w:vAnchor="page" w:hAnchor="page" w:x="5590" w:y="10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2.8.13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(LC-MS/MS)</w:t>
      </w:r>
    </w:p>
    <w:p>
      <w:pPr>
        <w:framePr w:w="1616" w:hRule="auto" w:wrap="none" w:vAnchor="page" w:hAnchor="page" w:x="7809" w:y="10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LOQ per Ph. Eu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r. 2.8.13</w:t>
      </w:r>
    </w:p>
    <w:p>
      <w:pPr>
        <w:framePr w:w="195" w:hRule="auto" w:wrap="none" w:vAnchor="page" w:hAnchor="page" w:x="11175" w:y="102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2819" w:hRule="auto" w:wrap="none" w:vAnchor="page" w:hAnchor="page" w:x="576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LABORATOR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Y · ACCREDITATION · LOCATION</w:t>
      </w:r>
    </w:p>
    <w:p>
      <w:pPr>
        <w:framePr w:w="2211" w:hRule="auto" w:wrap="none" w:vAnchor="page" w:hAnchor="page" w:x="576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 xml:space="preserve">Лабораторија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· Акредитација · Локација</w:t>
      </w:r>
    </w:p>
    <w:p>
      <w:pPr>
        <w:framePr w:w="1591" w:hRule="auto" w:wrap="none" w:vAnchor="page" w:hAnchor="page" w:x="6686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OC. CODE, ISSUED</w:t>
      </w:r>
    </w:p>
    <w:p>
      <w:pPr>
        <w:framePr w:w="1141" w:hRule="auto" w:wrap="none" w:vAnchor="page" w:hAnchor="page" w:x="6915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 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СзА, Издаден</w:t>
      </w:r>
    </w:p>
    <w:p>
      <w:pPr>
        <w:framePr w:w="703" w:hRule="auto" w:wrap="none" w:vAnchor="page" w:hAnchor="page" w:x="10658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0"/>
          <w:szCs w:val="10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ARAM. №</w:t>
      </w:r>
    </w:p>
    <w:p>
      <w:pPr>
        <w:framePr w:w="426" w:hRule="auto" w:wrap="none" w:vAnchor="page" w:hAnchor="page" w:x="10944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ар. №</w:t>
      </w:r>
    </w:p>
    <w:p>
      <w:pPr>
        <w:framePr w:w="2401" w:hRule="auto" w:wrap="none" w:vAnchor="page" w:hAnchor="page" w:x="576" w:y="1177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Purely Plant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QC Department · In-house</w:t>
      </w:r>
    </w:p>
    <w:p>
      <w:pPr>
        <w:framePr w:w="1904" w:hRule="auto" w:wrap="none" w:vAnchor="page" w:hAnchor="page" w:x="576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Пј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урли Плант — Сектор за КК · In-house</w:t>
      </w:r>
    </w:p>
    <w:p>
      <w:pPr>
        <w:framePr w:w="111" w:hRule="auto" w:wrap="none" w:vAnchor="page" w:hAnchor="page" w:x="2440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512" w:hRule="auto" w:wrap="none" w:vAnchor="page" w:hAnchor="page" w:x="2512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Kojli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ja 1043, Petrovec-Skopje, MK</w:t>
      </w:r>
    </w:p>
    <w:p>
      <w:pPr>
        <w:framePr w:w="985" w:hRule="auto" w:wrap="none" w:vAnchor="page" w:hAnchor="page" w:x="6666" w:y="1179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iCo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A-PP_26-022 </w:t>
      </w:r>
    </w:p>
    <w:p>
      <w:pPr>
        <w:framePr w:w="524" w:hRule="auto" w:wrap="none" w:vAnchor="page" w:hAnchor="page" w:x="10845" w:y="118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1, 2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, 7</w:t>
      </w:r>
    </w:p>
    <w:p>
      <w:pPr>
        <w:framePr w:w="4707" w:hRule="auto" w:wrap="none" w:vAnchor="page" w:hAnchor="page" w:x="576" w:y="1207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Faculty of Pharmacy — Cente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r for Natural Products · ISO/IEC 17025:2017</w:t>
      </w:r>
    </w:p>
    <w:p>
      <w:pPr>
        <w:framePr w:w="2228" w:hRule="auto" w:wrap="none" w:vAnchor="page" w:hAnchor="page" w:x="576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УКИМ ФФ — Центар за Природни Произв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оди </w:t>
      </w:r>
    </w:p>
    <w:p>
      <w:pPr>
        <w:framePr w:w="147" w:hRule="auto" w:wrap="none" w:vAnchor="page" w:hAnchor="page" w:x="2794" w:y="1219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617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654" w:hRule="auto" w:wrap="none" w:vAnchor="page" w:hAnchor="page" w:x="3689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Mot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her Theresa 47, 1000 Skopje, MK</w:t>
      </w:r>
    </w:p>
    <w:p>
      <w:pPr>
        <w:framePr w:w="607" w:hRule="auto" w:wrap="none" w:vAnchor="page" w:hAnchor="page" w:x="6855" w:y="1212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ППК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25278 </w:t>
      </w:r>
    </w:p>
    <w:p>
      <w:pPr>
        <w:framePr w:w="940" w:hRule="auto" w:wrap="none" w:vAnchor="page" w:hAnchor="page" w:x="10430" w:y="121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3, 4, 5, 6, 8</w:t>
      </w:r>
    </w:p>
    <w:p>
      <w:pPr>
        <w:framePr w:w="3855" w:hRule="auto" w:wrap="none" w:vAnchor="page" w:hAnchor="page" w:x="576" w:y="1236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 xml:space="preserve">JZU Institute for Public Health (IPH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Skopje) · ISO/IEC 17025:2017</w:t>
      </w:r>
    </w:p>
    <w:p>
      <w:pPr>
        <w:framePr w:w="2077" w:hRule="auto" w:wrap="none" w:vAnchor="page" w:hAnchor="page" w:x="576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ЈЗУ 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 xml:space="preserve">Институт за јавно здравје (ИЈЗ Скопје) </w:t>
      </w:r>
    </w:p>
    <w:p>
      <w:pPr>
        <w:framePr w:w="147" w:hRule="auto" w:wrap="none" w:vAnchor="page" w:hAnchor="page" w:x="2644" w:y="1248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467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435" w:hRule="auto" w:wrap="none" w:vAnchor="page" w:hAnchor="page" w:x="3538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 xml:space="preserve">50ta 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Divizija 6, 1000 Skopje, MK</w:t>
      </w:r>
    </w:p>
    <w:p>
      <w:pPr>
        <w:framePr w:w="796" w:hRule="auto" w:wrap="none" w:vAnchor="page" w:hAnchor="page" w:x="6042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948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/1686/25 </w:t>
      </w:r>
    </w:p>
    <w:p>
      <w:pPr>
        <w:framePr w:w="103" w:hRule="auto" w:wrap="none" w:vAnchor="page" w:hAnchor="page" w:x="7497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670" w:hRule="auto" w:wrap="none" w:vAnchor="page" w:hAnchor="page" w:x="7605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435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2/2025 </w:t>
      </w:r>
    </w:p>
    <w:p>
      <w:pPr>
        <w:framePr w:w="940" w:hRule="auto" w:wrap="none" w:vAnchor="page" w:hAnchor="page" w:x="10430" w:y="124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9, 10, 11, 12</w:t>
      </w:r>
    </w:p>
    <w:p>
      <w:pPr>
        <w:framePr w:w="2295" w:hRule="auto" w:wrap="none" w:vAnchor="page" w:hAnchor="page" w:x="576" w:y="1343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FINAL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 xml:space="preserve">QC TESTING FOR BATCH </w:t>
      </w:r>
    </w:p>
    <w:p>
      <w:pPr>
        <w:framePr w:w="179" w:hRule="auto" w:wrap="none" w:vAnchor="page" w:hAnchor="page" w:x="2838" w:y="1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334" w:hRule="auto" w:wrap="none" w:vAnchor="page" w:hAnchor="page" w:x="576" w:y="1357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АЛНО КК ИСПИТУВАЊЕ НА СЕРИЈА БР.</w:t>
      </w:r>
    </w:p>
    <w:p>
      <w:pPr>
        <w:framePr w:w="859" w:hRule="auto" w:wrap="none" w:vAnchor="page" w:hAnchor="page" w:x="3535" w:y="1346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20"/>
          <w:szCs w:val="20"/>
        </w:rPr>
        <w:t>P05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20"/>
          <w:szCs w:val="20"/>
        </w:rPr>
        <w:t>0182</w:t>
      </w:r>
    </w:p>
    <w:p>
      <w:pPr>
        <w:framePr w:w="1870" w:hRule="auto" w:wrap="none" w:vAnchor="page" w:hAnchor="page" w:x="5130" w:y="13521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kern w:val="0"/>
          <w:sz w:val="11"/>
          <w:szCs w:val="11"/>
        </w:rPr>
        <w:t>PECIFICATION</w:t>
      </w:r>
    </w:p>
    <w:p>
      <w:pPr>
        <w:framePr w:w="1870" w:hRule="auto" w:wrap="none" w:vAnchor="page" w:hAnchor="page" w:x="5130" w:y="1350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PECIFICATION</w:t>
      </w:r>
    </w:p>
    <w:p>
      <w:pPr>
        <w:framePr w:w="1528" w:hRule="auto" w:wrap="none" w:vAnchor="page" w:hAnchor="page" w:x="7023" w:y="13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000000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000000"/>
          <w:spacing w:val="-2"/>
          <w:kern w:val="0"/>
          <w:sz w:val="9"/>
          <w:szCs w:val="9"/>
        </w:rPr>
        <w:t>ата</w:t>
      </w:r>
    </w:p>
    <w:p>
      <w:pPr>
        <w:framePr w:w="1528" w:hRule="auto" w:wrap="none" w:vAnchor="page" w:hAnchor="page" w:x="7023" w:y="13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ата</w:t>
      </w:r>
    </w:p>
    <w:p>
      <w:pPr>
        <w:framePr w:w="1107" w:hRule="auto" w:wrap="none" w:vAnchor="page" w:hAnchor="page" w:x="9022" w:y="135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kern w:val="0"/>
          <w:sz w:val="11"/>
          <w:szCs w:val="11"/>
        </w:rPr>
        <w:t>NFORM</w:t>
      </w:r>
    </w:p>
    <w:p>
      <w:pPr>
        <w:framePr w:w="1107" w:hRule="auto" w:wrap="none" w:vAnchor="page" w:hAnchor="page" w:x="9022" w:y="1349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2756" w:hRule="auto" w:wrap="none" w:vAnchor="page" w:hAnchor="page" w:x="1486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PREPARED &amp;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 xml:space="preserve"> APPROVED BY</w:t>
      </w:r>
    </w:p>
    <w:p>
      <w:pPr>
        <w:framePr w:w="768" w:hRule="auto" w:wrap="none" w:vAnchor="page" w:hAnchor="page" w:x="204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И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ЗГОТВИЛ</w:t>
      </w:r>
    </w:p>
    <w:p>
      <w:pPr>
        <w:framePr w:w="132" w:hRule="auto" w:wrap="none" w:vAnchor="page" w:hAnchor="page" w:x="282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24" w:hRule="auto" w:wrap="none" w:vAnchor="page" w:hAnchor="page" w:x="2968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1861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2844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2899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3504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3688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2318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162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1926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923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8371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8636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805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9041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09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970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9885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7961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8492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8127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125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83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40" w:hRule="auto" w:wrap="none" w:vAnchor="page" w:hAnchor="page" w:x="927" w:y="195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RODUCT IDENTIFICATION</w:t>
      </w:r>
    </w:p>
    <w:p>
      <w:pPr>
        <w:framePr w:w="4440" w:hRule="auto" w:wrap="none" w:vAnchor="page" w:hAnchor="page" w:x="927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RODUCT IDENTIFICATION</w:t>
      </w:r>
    </w:p>
    <w:p>
      <w:pPr>
        <w:framePr w:w="117" w:hRule="auto" w:wrap="none" w:vAnchor="page" w:hAnchor="page" w:x="5434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17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283" w:hRule="auto" w:wrap="none" w:vAnchor="page" w:hAnchor="page" w:x="576" w:y="48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46" w:hRule="auto" w:wrap="none" w:vAnchor="page" w:hAnchor="page" w:x="927" w:y="492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 xml:space="preserve"> ANALYTICAL RESULTS</w:t>
      </w:r>
    </w:p>
    <w:p>
      <w:pPr>
        <w:framePr w:w="3746" w:hRule="auto" w:wrap="none" w:vAnchor="page" w:hAnchor="page" w:x="927" w:y="49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 xml:space="preserve"> ANALYTICAL RESULTS</w:t>
      </w:r>
    </w:p>
    <w:p>
      <w:pPr>
        <w:framePr w:w="117" w:hRule="auto" w:wrap="none" w:vAnchor="page" w:hAnchor="page" w:x="4740" w:y="4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313" w:hRule="auto" w:wrap="none" w:vAnchor="page" w:hAnchor="page" w:x="4824" w:y="4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ЛИДИРАНИ АНАЛИТИЧКИ РЕЗУЛТАТИ</w:t>
      </w:r>
    </w:p>
    <w:p>
      <w:pPr>
        <w:framePr w:w="283" w:hRule="auto" w:wrap="none" w:vAnchor="page" w:hAnchor="page" w:x="576" w:y="108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781" w:hRule="auto" w:wrap="none" w:vAnchor="page" w:hAnchor="page" w:x="927" w:y="109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IFICATE CROSS-REFERENCE</w:t>
      </w:r>
    </w:p>
    <w:p>
      <w:pPr>
        <w:framePr w:w="4781" w:hRule="auto" w:wrap="none" w:vAnchor="page" w:hAnchor="page" w:x="927" w:y="108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IFICATE CROSS-REFERENCE</w:t>
      </w:r>
    </w:p>
    <w:p>
      <w:pPr>
        <w:framePr w:w="117" w:hRule="auto" w:wrap="none" w:vAnchor="page" w:hAnchor="page" w:x="5775" w:y="10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4400" w:hRule="auto" w:wrap="none" w:vAnchor="page" w:hAnchor="page" w:x="5858" w:y="10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ЛА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БОРАТОРИИ И ВКРСТЕНА РЕФЕРЕНЦА НА СЕРТИФИКАТИ</w:t>
      </w:r>
    </w:p>
    <w:p>
      <w:pPr>
        <w:framePr w:w="283" w:hRule="auto" w:wrap="none" w:vAnchor="page" w:hAnchor="page" w:x="576" w:y="12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12" w:hRule="auto" w:wrap="none" w:vAnchor="page" w:hAnchor="page" w:x="927" w:y="1290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MITY STATEMENT</w:t>
      </w:r>
    </w:p>
    <w:p>
      <w:pPr>
        <w:framePr w:w="2812" w:hRule="auto" w:wrap="none" w:vAnchor="page" w:hAnchor="page" w:x="927" w:y="1289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MITY STATEMENT</w:t>
      </w:r>
    </w:p>
    <w:p>
      <w:pPr>
        <w:framePr w:w="117" w:hRule="auto" w:wrap="none" w:vAnchor="page" w:hAnchor="page" w:x="3806" w:y="1292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447" w:hRule="auto" w:wrap="none" w:vAnchor="page" w:hAnchor="page" w:x="3889" w:y="1292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ИЗЈАВА ЗА СООБРАЗНОСТ ОД КК</w:t>
      </w:r>
    </w:p>
    <w:p>
      <w:pPr>
        <w:framePr w:w="80" w:hRule="auto" w:wrap="none" w:vAnchor="page" w:hAnchor="page" w:x="576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705" w:hRule="auto" w:wrap="none" w:vAnchor="page" w:hAnchor="page" w:x="617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Total THC / CBD / CBN expressed as the s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um of the acidic and decarboxylated forms (Ph. Eur. 2.2.29) </w:t>
      </w:r>
    </w:p>
    <w:p>
      <w:pPr>
        <w:framePr w:w="80" w:hRule="auto" w:wrap="none" w:vAnchor="page" w:hAnchor="page" w:x="5297" w:y="1052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760" w:hRule="auto" w:wrap="none" w:vAnchor="page" w:hAnchor="page" w:x="5361" w:y="105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Вкупните вредности се збир на кисели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нската и декарбоксилираната форма.</w:t>
      </w:r>
    </w:p>
    <w:p>
      <w:pPr>
        <w:framePr w:w="2952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595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57"/>
          <w:kern w:val="0"/>
          <w:sz w:val="16"/>
          <w:szCs w:val="16"/>
        </w:rPr>
        <w:t>1  1</w:t>
      </w:r>
    </w:p>
    <w:p>
      <w:pPr>
        <w:framePr w:w="139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framePr w:w="2234" w:hRule="auto" w:wrap="none" w:vAnchor="page" w:hAnchor="page" w:x="9132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>MK GMP Certi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fied Facility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53B11854-AA79-4FF9-B01C-579AC31E6400}"/>
    <w:embedItalic r:id="rIdFont2" w:fontKey="{FB0D2D5E-AA29-4BD8-93CB-FE2DA0B74DD6}"/>
    <w:embedBold r:id="rIdFont3" w:fontKey="{EFEE8705-1BB4-4520-AB94-87FB3BD5CD36}"/>
  </w:font>
  <w:font w:name="Montserrat ExtraBold">
    <w:charset w:val="00"/>
    <w:family w:val="auto"/>
    <w:pitch w:val="variable"/>
    <w:embedRegular r:id="rIdFont4" w:fontKey="{89505153-3F61-4379-8CDC-17908B005068}"/>
  </w:font>
  <w:font w:name="Montserrat Medium">
    <w:charset w:val="00"/>
    <w:family w:val="auto"/>
    <w:pitch w:val="variable"/>
    <w:embedRegular r:id="rIdFont5" w:fontKey="{BF308F12-E268-417D-8AC2-2D173CD7D871}"/>
    <w:embedItalic r:id="rIdFont6" w:fontKey="{63470E45-E7AD-4D98-8007-176F72710017}"/>
  </w:font>
  <w:font w:name="Montserrat SemiBold">
    <w:charset w:val="00"/>
    <w:family w:val="auto"/>
    <w:pitch w:val="variable"/>
    <w:embedRegular r:id="rIdFont7" w:fontKey="{24F37901-AC76-4E1E-8332-3D36B12772DA}"/>
    <w:embedItalic r:id="rIdFont8" w:fontKey="{C8C1CCFE-729B-4C68-A6AB-29B8D0572273}"/>
  </w:font>
  <w:font w:name="Orbitron">
    <w:charset w:val="00"/>
    <w:family w:val="auto"/>
    <w:pitch w:val="variable"/>
    <w:embedBold r:id="rIdFont9" w:fontKey="{8B513B11-9E7D-42E7-B724-FF75093DF1EA}"/>
  </w:font>
  <w:font w:name="Orbitron Black">
    <w:charset w:val="00"/>
    <w:family w:val="auto"/>
    <w:pitch w:val="variable"/>
    <w:embedRegular r:id="rIdFont10" w:fontKey="{21D9B1F4-3512-4430-A5E6-48E008DCBA98}"/>
  </w:font>
  <w:font w:name="Orbitron ExtraBold">
    <w:charset w:val="00"/>
    <w:family w:val="auto"/>
    <w:pitch w:val="variable"/>
    <w:embedRegular r:id="rIdFont11" w:fontKey="{0694196C-813F-445E-B29C-5D085409128A}"/>
  </w:font>
  <w:font w:name="Orbitron Medium">
    <w:charset w:val="00"/>
    <w:family w:val="auto"/>
    <w:pitch w:val="variable"/>
    <w:embedRegular r:id="rIdFont12" w:fontKey="{22CA841A-2A4B-4FD3-93D1-4B4BA0DB8679}"/>
  </w:font>
  <w:font w:name="Roboto Mono">
    <w:charset w:val="00"/>
    <w:family w:val="auto"/>
    <w:pitch w:val="variable"/>
    <w:embedRegular r:id="rIdFont13" w:fontKey="{0497BCE1-2A35-4A19-BB87-082F9461C646}"/>
    <w:embedItalic r:id="rIdFont14" w:fontKey="{A9A4E098-CF5F-4BB4-9A90-5229A01BEA73}"/>
    <w:embedBold r:id="rIdFont15" w:fontKey="{8BA507E0-F366-4DB9-9167-F12A59F02844}"/>
  </w:font>
  <w:font w:name="Roboto Mono Medium">
    <w:charset w:val="00"/>
    <w:family w:val="auto"/>
    <w:pitch w:val="variable"/>
    <w:embedRegular r:id="rIdFont16" w:fontKey="{A5D4BF64-0F7E-47A2-988F-13FDC27C38F5}"/>
    <w:embedItalic r:id="rIdFont17" w:fontKey="{8C10E34E-57D4-4A96-ACE4-1A322F1BB4F1}"/>
  </w:font>
  <w:font w:name="Roboto Mono SemiBold">
    <w:charset w:val="00"/>
    <w:family w:val="auto"/>
    <w:pitch w:val="variable"/>
    <w:embedRegular r:id="rIdFont18" w:fontKey="{6932E96F-F031-42FC-A72B-E9819B5C7A19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