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6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CoQ-PP_26-100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5" w:hRule="auto" w:wrap="none" w:vAnchor="page" w:hAnchor="page" w:x="9454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CoQ-PP_26-057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P060212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703" w:hRule="auto" w:wrap="none" w:vAnchor="page" w:hAnchor="page" w:x="574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20.32 %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501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SATIVA</w:t>
      </w:r>
    </w:p>
    <w:p>
      <w:pPr>
        <w:framePr w:w="501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SATIVA</w:t>
      </w:r>
    </w:p>
    <w:p>
      <w:pPr>
        <w:framePr w:w="192" w:hRule="auto" w:wrap="none" w:vAnchor="page" w:hAnchor="page" w:x="2975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75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595" w:hRule="auto" w:wrap="none" w:vAnchor="page" w:hAnchor="page" w:x="313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CA</w:t>
      </w:r>
    </w:p>
    <w:p>
      <w:pPr>
        <w:framePr w:w="595" w:hRule="auto" w:wrap="none" w:vAnchor="page" w:hAnchor="page" w:x="313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198" w:hRule="auto" w:wrap="none" w:vAnchor="page" w:hAnchor="page" w:x="3691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1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1_JD-I_v.01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212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0.32 %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.69 %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149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A-PP_26-103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26063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307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/0551/26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1/2026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-15-К/26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-15-М/26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0212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96325C9-47D1-4368-9294-41E710C543EF}"/>
    <w:embedItalic r:id="rIdFont2" w:fontKey="{028526F5-F752-46FE-986A-F5367AF9253B}"/>
    <w:embedBold r:id="rIdFont3" w:fontKey="{7640385A-C74E-4106-B242-2EB44A08A6AC}"/>
  </w:font>
  <w:font w:name="Montserrat ExtraBold">
    <w:charset w:val="00"/>
    <w:family w:val="auto"/>
    <w:pitch w:val="variable"/>
    <w:embedRegular r:id="rIdFont4" w:fontKey="{897A59E3-A569-47FE-AC67-AB7CD798EE0F}"/>
  </w:font>
  <w:font w:name="Montserrat Medium">
    <w:charset w:val="00"/>
    <w:family w:val="auto"/>
    <w:pitch w:val="variable"/>
    <w:embedRegular r:id="rIdFont5" w:fontKey="{652713FC-A4EA-4E32-99FA-9DC4E47A872E}"/>
    <w:embedItalic r:id="rIdFont6" w:fontKey="{BEF8EB38-777F-47FC-8E2F-6D2E867CB366}"/>
  </w:font>
  <w:font w:name="Montserrat SemiBold">
    <w:charset w:val="00"/>
    <w:family w:val="auto"/>
    <w:pitch w:val="variable"/>
    <w:embedRegular r:id="rIdFont7" w:fontKey="{82BB1042-15E3-4E8D-85B0-5D279C58FFEF}"/>
    <w:embedItalic r:id="rIdFont8" w:fontKey="{6594C52C-D9CA-4ED4-A218-BEFA2C69A9D1}"/>
  </w:font>
  <w:font w:name="Orbitron">
    <w:charset w:val="00"/>
    <w:family w:val="auto"/>
    <w:pitch w:val="variable"/>
    <w:embedBold r:id="rIdFont9" w:fontKey="{FD2C2B77-C595-4B32-B31F-14EBBCF816C0}"/>
  </w:font>
  <w:font w:name="Orbitron Black">
    <w:charset w:val="00"/>
    <w:family w:val="auto"/>
    <w:pitch w:val="variable"/>
    <w:embedRegular r:id="rIdFont10" w:fontKey="{1AA6C38F-994C-403E-BF6D-ABD1C43D6EEE}"/>
  </w:font>
  <w:font w:name="Orbitron ExtraBold">
    <w:charset w:val="00"/>
    <w:family w:val="auto"/>
    <w:pitch w:val="variable"/>
    <w:embedRegular r:id="rIdFont11" w:fontKey="{B6B92F07-AC55-41C2-8F4D-F5D391F729AD}"/>
  </w:font>
  <w:font w:name="Orbitron Medium">
    <w:charset w:val="00"/>
    <w:family w:val="auto"/>
    <w:pitch w:val="variable"/>
    <w:embedRegular r:id="rIdFont12" w:fontKey="{3634A0CF-CC93-48E5-B4BF-2F28CE2C0F3A}"/>
  </w:font>
  <w:font w:name="Roboto Mono">
    <w:charset w:val="00"/>
    <w:family w:val="auto"/>
    <w:pitch w:val="variable"/>
    <w:embedRegular r:id="rIdFont13" w:fontKey="{470704DF-5C01-481A-A089-508C8860493E}"/>
    <w:embedItalic r:id="rIdFont14" w:fontKey="{6F2B7124-5FF3-4F88-B7F7-E084E0B120F9}"/>
    <w:embedBold r:id="rIdFont15" w:fontKey="{82EEEECD-5341-4791-BCC0-618B495795AA}"/>
  </w:font>
  <w:font w:name="Roboto Mono Medium">
    <w:charset w:val="00"/>
    <w:family w:val="auto"/>
    <w:pitch w:val="variable"/>
    <w:embedRegular r:id="rIdFont16" w:fontKey="{22AB2AAC-8165-4466-BE81-1F7AC32C4C48}"/>
    <w:embedItalic r:id="rIdFont17" w:fontKey="{1864A71B-D7ED-4870-9737-D8233BDC1B4B}"/>
  </w:font>
  <w:font w:name="Roboto Mono SemiBold">
    <w:charset w:val="00"/>
    <w:family w:val="auto"/>
    <w:pitch w:val="variable"/>
    <w:embedRegular r:id="rIdFont18" w:fontKey="{19BC01F1-FEBF-4EA1-9543-6F4A26E8ECF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