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8" w:hRule="auto" w:wrap="none" w:vAnchor="page" w:hAnchor="page" w:x="9788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CoQ-PP_26-153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6" w:hRule="auto" w:wrap="none" w:vAnchor="page" w:hAnchor="page" w:x="9452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CoQ-PP_26-056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939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J311125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605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266" w:hRule="auto" w:wrap="none" w:vAnchor="page" w:hAnchor="page" w:x="278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RZ 31</w:t>
      </w:r>
    </w:p>
    <w:p>
      <w:pPr>
        <w:framePr w:w="1703" w:hRule="auto" w:wrap="none" w:vAnchor="page" w:hAnchor="page" w:x="5198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23.85 %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0" w:hRule="auto" w:wrap="none" w:vAnchor="page" w:hAnchor="page" w:x="296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70</w:t>
      </w:r>
    </w:p>
    <w:p>
      <w:pPr>
        <w:framePr w:w="190" w:hRule="auto" w:wrap="none" w:vAnchor="page" w:hAnchor="page" w:x="296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70</w:t>
      </w:r>
    </w:p>
    <w:p>
      <w:pPr>
        <w:framePr w:w="610" w:hRule="auto" w:wrap="none" w:vAnchor="page" w:hAnchor="page" w:x="3115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5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87" w:hRule="auto" w:wrap="none" w:vAnchor="page" w:hAnchor="page" w:x="369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30</w:t>
      </w:r>
    </w:p>
    <w:p>
      <w:pPr>
        <w:framePr w:w="187" w:hRule="auto" w:wrap="none" w:vAnchor="page" w:hAnchor="page" w:x="369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30</w:t>
      </w:r>
    </w:p>
    <w:p>
      <w:pPr>
        <w:framePr w:w="460" w:hRule="auto" w:wrap="none" w:vAnchor="page" w:hAnchor="page" w:x="4329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29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1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1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J31_THC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22:CBD1</w:t>
      </w:r>
    </w:p>
    <w:p>
      <w:pPr>
        <w:framePr w:w="671" w:hRule="auto" w:wrap="none" w:vAnchor="page" w:hAnchor="page" w:x="437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7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8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2.00%</w:t>
      </w:r>
    </w:p>
    <w:p>
      <w:pPr>
        <w:framePr w:w="625" w:hRule="auto" w:wrap="none" w:vAnchor="page" w:hAnchor="page" w:x="5726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08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24.19 %)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_J31-II_v.01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841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J3111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1454" w:hRule="auto" w:wrap="none" w:vAnchor="page" w:hAnchor="page" w:x="354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54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5039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73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73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92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3.85 %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.4 %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4.4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8.6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A-PP_26-158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547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/1078/26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7/2026 </w:t>
      </w:r>
    </w:p>
    <w:p>
      <w:pPr>
        <w:framePr w:w="663" w:hRule="auto" w:wrap="none" w:vAnchor="page" w:hAnchor="page" w:x="10707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-14-К/26 </w:t>
      </w:r>
    </w:p>
    <w:p>
      <w:pPr>
        <w:framePr w:w="103" w:hRule="auto" w:wrap="none" w:vAnchor="page" w:hAnchor="page" w:x="7434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051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-5-ГС/26 </w:t>
      </w:r>
    </w:p>
    <w:p>
      <w:pPr>
        <w:framePr w:w="103" w:hRule="auto" w:wrap="none" w:vAnchor="page" w:hAnchor="page" w:x="6729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6837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-14-М/26 </w:t>
      </w:r>
    </w:p>
    <w:p>
      <w:pPr>
        <w:framePr w:w="1216" w:hRule="auto" w:wrap="none" w:vAnchor="page" w:hAnchor="page" w:x="10153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1093" w:hRule="auto" w:wrap="none" w:vAnchor="page" w:hAnchor="page" w:x="3418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J3111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2501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46D8432-EF7A-4DAE-9585-7A0996545699}"/>
    <w:embedItalic r:id="rIdFont2" w:fontKey="{F7296A3B-C663-437C-BD15-C70BD21B8838}"/>
    <w:embedBold r:id="rIdFont3" w:fontKey="{3CF82387-CAD5-4D9E-A2EE-93E365C171BA}"/>
  </w:font>
  <w:font w:name="Montserrat ExtraBold">
    <w:charset w:val="00"/>
    <w:family w:val="auto"/>
    <w:pitch w:val="variable"/>
    <w:embedRegular r:id="rIdFont4" w:fontKey="{7734E079-7D6C-4BCB-AEB5-86849D78484A}"/>
  </w:font>
  <w:font w:name="Montserrat Medium">
    <w:charset w:val="00"/>
    <w:family w:val="auto"/>
    <w:pitch w:val="variable"/>
    <w:embedRegular r:id="rIdFont5" w:fontKey="{E30F2B02-F404-4357-B8D5-B9C86C9B6417}"/>
    <w:embedItalic r:id="rIdFont6" w:fontKey="{D33730FC-9D12-4A06-813A-A36776CFAF6A}"/>
  </w:font>
  <w:font w:name="Montserrat SemiBold">
    <w:charset w:val="00"/>
    <w:family w:val="auto"/>
    <w:pitch w:val="variable"/>
    <w:embedRegular r:id="rIdFont7" w:fontKey="{48160674-AAD5-491F-BE55-BDA35BDA2D8A}"/>
    <w:embedItalic r:id="rIdFont8" w:fontKey="{8410A6C9-784C-4DF3-99C1-D1E64BF509D4}"/>
  </w:font>
  <w:font w:name="Orbitron">
    <w:charset w:val="00"/>
    <w:family w:val="auto"/>
    <w:pitch w:val="variable"/>
    <w:embedBold r:id="rIdFont9" w:fontKey="{D0FA9E16-7D36-45A5-BA4D-47CF8E328E09}"/>
  </w:font>
  <w:font w:name="Orbitron Black">
    <w:charset w:val="00"/>
    <w:family w:val="auto"/>
    <w:pitch w:val="variable"/>
    <w:embedRegular r:id="rIdFont10" w:fontKey="{1BB694C8-46A5-4978-8710-4CB28C43659D}"/>
  </w:font>
  <w:font w:name="Orbitron ExtraBold">
    <w:charset w:val="00"/>
    <w:family w:val="auto"/>
    <w:pitch w:val="variable"/>
    <w:embedRegular r:id="rIdFont11" w:fontKey="{E2EB7C3C-5266-467C-B2D5-9A1C1AEEBA5E}"/>
  </w:font>
  <w:font w:name="Orbitron Medium">
    <w:charset w:val="00"/>
    <w:family w:val="auto"/>
    <w:pitch w:val="variable"/>
    <w:embedRegular r:id="rIdFont12" w:fontKey="{E620ED13-4168-4B69-9BB2-EB547F70C1C3}"/>
  </w:font>
  <w:font w:name="Roboto Mono">
    <w:charset w:val="00"/>
    <w:family w:val="auto"/>
    <w:pitch w:val="variable"/>
    <w:embedRegular r:id="rIdFont13" w:fontKey="{596D7E6C-F3DE-404E-A3CE-9DEFF456872B}"/>
    <w:embedItalic r:id="rIdFont14" w:fontKey="{3F1E99C2-2B76-4F7F-9C5C-BD01F6597ED6}"/>
    <w:embedBold r:id="rIdFont15" w:fontKey="{2FABF24B-0152-47F9-AF3D-0DB19ACCBD4D}"/>
  </w:font>
  <w:font w:name="Roboto Mono Medium">
    <w:charset w:val="00"/>
    <w:family w:val="auto"/>
    <w:pitch w:val="variable"/>
    <w:embedRegular r:id="rIdFont16" w:fontKey="{08AAB854-7592-4071-A83F-7578EBF43279}"/>
    <w:embedItalic r:id="rIdFont17" w:fontKey="{36209FC6-30E6-4B2D-96EE-64B9C43785BA}"/>
  </w:font>
  <w:font w:name="Roboto Mono SemiBold">
    <w:charset w:val="00"/>
    <w:family w:val="auto"/>
    <w:pitch w:val="variable"/>
    <w:embedRegular r:id="rIdFont18" w:fontKey="{5243220B-672B-4D27-8FAF-77D369E9390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