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64" w:hRule="auto" w:wrap="none" w:vAnchor="page" w:hAnchor="page" w:x="9700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CoA-PP_26-004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305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GG1024</w:t>
      </w:r>
    </w:p>
    <w:p>
      <w:pPr>
        <w:framePr w:w="92" w:hRule="auto" w:wrap="none" w:vAnchor="page" w:hAnchor="page" w:x="1968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3060" w:hRule="auto" w:wrap="none" w:vAnchor="page" w:hAnchor="page" w:x="2150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GORIL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LA GLUE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0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548" w:hRule="auto" w:wrap="none" w:vAnchor="page" w:hAnchor="page" w:x="281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NDICA</w:t>
      </w:r>
    </w:p>
    <w:p>
      <w:pPr>
        <w:framePr w:w="460" w:hRule="auto" w:wrap="none" w:vAnchor="page" w:hAnchor="page" w:x="3803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126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—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573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GG10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24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11.03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11.03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499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QCSP_001_GG-I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1250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860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966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1079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832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890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Sweet, frui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ty–berry</w:t>
      </w:r>
    </w:p>
    <w:p>
      <w:pPr>
        <w:framePr w:w="764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овошен</w:t>
      </w:r>
    </w:p>
    <w:p>
      <w:pPr>
        <w:framePr w:w="608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1029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Earthy, fuel,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прониклив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495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817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738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744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642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4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0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10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4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465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739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898A1377-C796-4741-A19B-61F895106F8B}"/>
    <w:embedItalic r:id="rIdFont2" w:fontKey="{583E8325-11CB-4444-91F4-3E043EB788D7}"/>
    <w:embedBold r:id="rIdFont3" w:fontKey="{3C71D85B-33C0-4E1A-80B9-A9D21C5FA5EB}"/>
  </w:font>
  <w:font w:name="Montserrat ExtraBold">
    <w:charset w:val="00"/>
    <w:family w:val="auto"/>
    <w:pitch w:val="variable"/>
    <w:embedRegular r:id="rIdFont4" w:fontKey="{9E20FA1D-3E07-42C5-AE13-2978DF908247}"/>
  </w:font>
  <w:font w:name="Montserrat Medium">
    <w:charset w:val="00"/>
    <w:family w:val="auto"/>
    <w:pitch w:val="variable"/>
    <w:embedRegular r:id="rIdFont5" w:fontKey="{E831BECD-0D09-451C-AEC4-1FB2E4DEAFB6}"/>
    <w:embedItalic r:id="rIdFont6" w:fontKey="{22561F41-CCFB-4A7B-9EF9-65FB906A39B4}"/>
  </w:font>
  <w:font w:name="Montserrat SemiBold">
    <w:charset w:val="00"/>
    <w:family w:val="auto"/>
    <w:pitch w:val="variable"/>
    <w:embedRegular r:id="rIdFont7" w:fontKey="{DBDAFE58-1196-4958-9998-E57156B5DE03}"/>
    <w:embedItalic r:id="rIdFont8" w:fontKey="{9E666788-E08E-47D4-8B8B-4AB335D010D7}"/>
  </w:font>
  <w:font w:name="Orbitron">
    <w:charset w:val="00"/>
    <w:family w:val="auto"/>
    <w:pitch w:val="variable"/>
    <w:embedBold r:id="rIdFont9" w:fontKey="{8B8029D8-7DBD-4444-9185-108E409D997C}"/>
  </w:font>
  <w:font w:name="Orbitron Black">
    <w:charset w:val="00"/>
    <w:family w:val="auto"/>
    <w:pitch w:val="variable"/>
    <w:embedRegular r:id="rIdFont10" w:fontKey="{56530AD6-BB60-4441-A082-BB3CCD364880}"/>
  </w:font>
  <w:font w:name="Orbitron ExtraBold">
    <w:charset w:val="00"/>
    <w:family w:val="auto"/>
    <w:pitch w:val="variable"/>
    <w:embedRegular r:id="rIdFont11" w:fontKey="{DC355102-7688-44C0-A8FF-9186F483B0B0}"/>
  </w:font>
  <w:font w:name="Orbitron Medium">
    <w:charset w:val="00"/>
    <w:family w:val="auto"/>
    <w:pitch w:val="variable"/>
    <w:embedRegular r:id="rIdFont12" w:fontKey="{A4E5569F-7DD5-4AC7-9EC9-B36BF1C31B21}"/>
  </w:font>
  <w:font w:name="Roboto Mono">
    <w:charset w:val="00"/>
    <w:family w:val="auto"/>
    <w:pitch w:val="variable"/>
    <w:embedRegular r:id="rIdFont13" w:fontKey="{A62C2BD3-C2DD-454D-AD88-15F317F44747}"/>
    <w:embedBold r:id="rIdFont14" w:fontKey="{8AF42E41-DAA6-4A94-A358-51355349A9E6}"/>
  </w:font>
  <w:font w:name="Roboto Mono Medium">
    <w:charset w:val="00"/>
    <w:family w:val="auto"/>
    <w:pitch w:val="variable"/>
    <w:embedRegular r:id="rIdFont15" w:fontKey="{8FBB5D5F-3538-418D-A647-7D91FAF3FCEC}"/>
  </w:font>
  <w:font w:name="Roboto Mono SemiBold">
    <w:charset w:val="00"/>
    <w:family w:val="auto"/>
    <w:pitch w:val="variable"/>
    <w:embedRegular r:id="rIdFont16" w:fontKey="{D17456FE-B72A-455F-BE08-0B5F3C2A2FEF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