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подготвени, означени, евидентирани и спакувани во картонот RS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prepared, labelled, recorded and packed in the RS carton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отпечатени од образецот во A03 §2 (код и верзија запишани), примероците залепени во §3; 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printed from the template in A03 §2 (code and version recorded), specimens affixed in §3; 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§2–3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примен, лентата цела, бројот на мостри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received, tape intact, sample count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