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5664" w:hRule="auto" w:wrap="none" w:vAnchor="page" w:hAnchor="page" w:x="1605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ORANGE PU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NCH MIMOSA</w:t>
      </w:r>
    </w:p>
    <w:p>
      <w:pPr>
        <w:framePr w:w="1671" w:hRule="auto" w:wrap="none" w:vAnchor="page" w:hAnchor="page" w:x="7744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10.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52" w:hRule="auto" w:wrap="none" w:vAnchor="page" w:hAnchor="page" w:x="9584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1.00%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764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O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PM_THC10 : CBD1</w:t>
      </w:r>
    </w:p>
    <w:p>
      <w:pPr>
        <w:framePr w:w="1548" w:hRule="auto" w:wrap="none" w:vAnchor="page" w:hAnchor="page" w:x="5589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9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.00 – 10.99 %</w:t>
      </w:r>
    </w:p>
    <w:p>
      <w:pPr>
        <w:framePr w:w="1861" w:hRule="auto" w:wrap="none" w:vAnchor="page" w:hAnchor="page" w:x="950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CSP_001_OPM-IV_v.01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89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89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879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879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9483426-DE22-47BC-A7F6-01C7621B88EC}"/>
    <w:embedItalic r:id="rIdFont2" w:fontKey="{20EDD1B3-27FF-4A3E-A2FA-B984BD99B749}"/>
    <w:embedBold r:id="rIdFont3" w:fontKey="{1AB804BA-6600-431B-94DB-D0B42FE40A58}"/>
    <w:embedBoldItalic r:id="rIdFont4" w:fontKey="{9E84EA57-18F3-4C33-B8B1-82134D79565D}"/>
  </w:font>
  <w:font w:name="Montserrat Medium">
    <w:charset w:val="00"/>
    <w:family w:val="auto"/>
    <w:pitch w:val="variable"/>
    <w:embedRegular r:id="rIdFont5" w:fontKey="{48EB869E-2EB4-4CBE-9EFF-F18C20B53E44}"/>
    <w:embedItalic r:id="rIdFont6" w:fontKey="{841333BC-BCE4-48AD-B681-9866E0784E89}"/>
  </w:font>
  <w:font w:name="Montserrat SemiBold">
    <w:charset w:val="00"/>
    <w:family w:val="auto"/>
    <w:pitch w:val="variable"/>
    <w:embedRegular r:id="rIdFont7" w:fontKey="{BD8EE601-E4CD-42E0-A1D2-954B4F9EDEF6}"/>
    <w:embedItalic r:id="rIdFont8" w:fontKey="{EABEA95D-E40C-4869-A098-15BB939778E8}"/>
  </w:font>
  <w:font w:name="Orbitron">
    <w:charset w:val="00"/>
    <w:family w:val="auto"/>
    <w:pitch w:val="variable"/>
    <w:embedBold r:id="rIdFont9" w:fontKey="{7B65E7AC-51CA-4696-82B4-EC36A566441B}"/>
  </w:font>
  <w:font w:name="Orbitron ExtraBold">
    <w:charset w:val="00"/>
    <w:family w:val="auto"/>
    <w:pitch w:val="variable"/>
    <w:embedRegular r:id="rIdFont10" w:fontKey="{C2A67450-743A-499B-ADED-2F314CB89E83}"/>
  </w:font>
  <w:font w:name="Orbitron Medium">
    <w:charset w:val="00"/>
    <w:family w:val="auto"/>
    <w:pitch w:val="variable"/>
    <w:embedRegular r:id="rIdFont11" w:fontKey="{BB48D3E8-70EE-4B2C-88D4-03D9793528BB}"/>
  </w:font>
  <w:font w:name="Roboto Mono">
    <w:charset w:val="00"/>
    <w:family w:val="auto"/>
    <w:pitch w:val="variable"/>
    <w:embedRegular r:id="rIdFont12" w:fontKey="{288D759B-F0A5-4087-8947-150AB6368838}"/>
    <w:embedBold r:id="rIdFont13" w:fontKey="{83175ABB-E6E3-4EFD-8802-C89DD4444D27}"/>
  </w:font>
  <w:font w:name="Roboto Mono SemiBold">
    <w:charset w:val="00"/>
    <w:family w:val="auto"/>
    <w:pitch w:val="variable"/>
    <w:embedRegular r:id="rIdFont14" w:fontKey="{DCEC8FF8-E8DE-4496-8797-66012A85A54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