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800" w:after="40"/>
        <w:jc w:val="center"/>
      </w:pPr>
      <w:r>
        <w:rPr>
          <w:rFonts w:ascii="Calibri" w:hAnsi="Calibri"/>
          <w:b/>
          <w:i w:val="0"/>
          <w:color w:val="595959"/>
          <w:sz w:val="26"/>
        </w:rPr>
        <w:t>ИЗВРШЕН ЗАПИС | EXECUTION RECORD</w:t>
      </w:r>
      <w:r>
        <w:rPr>
          <w:rFonts w:ascii="Calibri" w:hAnsi="Calibri"/>
          <w:b w:val="0"/>
          <w:i w:val="0"/>
          <w:color w:val="595959"/>
          <w:sz w:val="22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2"/>
        </w:rPr>
        <w:t>Loss on Drying — samples of sampling Day 1</w:t>
      </w:r>
    </w:p>
    <w:p>
      <w:pPr>
        <w:spacing w:before="200" w:after="40"/>
        <w:jc w:val="center"/>
      </w:pPr>
      <w:r>
        <w:rPr>
          <w:rFonts w:ascii="Calibri" w:hAnsi="Calibri"/>
          <w:b/>
          <w:i w:val="0"/>
          <w:color w:val="2B547E"/>
          <w:sz w:val="44"/>
        </w:rPr>
        <w:t>Извршен запис — губиток при сушење, примероци од ден на земање 1</w:t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2B547E"/>
          <w:sz w:val="26"/>
        </w:rPr>
        <w:t>Execution record — loss on drying, samples of sampling day 1</w:t>
      </w:r>
    </w:p>
    <w:p>
      <w:pPr>
        <w:spacing w:before="80" w:after="320"/>
        <w:jc w:val="center"/>
      </w:pPr>
      <w:r>
        <w:rPr>
          <w:rFonts w:ascii="Calibri" w:hAnsi="Calibri"/>
          <w:b/>
          <w:i w:val="0"/>
          <w:color w:val="595959"/>
          <w:sz w:val="24"/>
        </w:rPr>
        <w:t>Сите серии анализирани заедно</w:t>
      </w:r>
      <w:r>
        <w:rPr>
          <w:rFonts w:ascii="Calibri" w:hAnsi="Calibri"/>
          <w:b w:val="0"/>
          <w:i w:val="0"/>
          <w:color w:val="595959"/>
          <w:sz w:val="20"/>
        </w:rPr>
        <w:t xml:space="preserve">  |  </w:t>
      </w:r>
      <w:r>
        <w:rPr>
          <w:rFonts w:ascii="Calibri" w:hAnsi="Calibri"/>
          <w:b w:val="0"/>
          <w:i/>
          <w:color w:val="595959"/>
          <w:sz w:val="20"/>
        </w:rPr>
        <w:t>All batches analysed together</w:t>
      </w:r>
    </w:p>
    <w:tbl>
      <w:tblPr>
        <w:tblLook w:firstColumn="1" w:firstRow="1" w:lastColumn="0" w:lastRow="0" w:noHBand="0" w:noVBand="1" w:val="04A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  <w:tblLayout w:type="fixed"/>
        <w:tblW w:type="dxa" w:w="10466"/>
        <w:tblInd w:type="dxa" w:w="0"/>
        <w:jc w:val="center"/>
      </w:tblPr>
      <w:tblGrid>
        <w:gridCol w:w="10466"/>
      </w:tblGrid>
      <w:tr>
        <w:trPr>
          <w:tblHeader w:val="true"/>
        </w:trPr>
        <w:tc>
          <w:tcPr>
            <w:shd w:val="clear" w:color="auto" w:fill="FCE4D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C00000"/>
                <w:sz w:val="22"/>
              </w:rPr>
              <w:t>ЗА ПРЕГЛЕД И ОДОБРУВАЊЕ — НЕ ЗА УПОТРЕБА</w:t>
            </w:r>
            <w:r>
              <w:rPr>
                <w:rFonts w:ascii="Calibri" w:hAnsi="Calibri"/>
                <w:b w:val="0"/>
                <w:i w:val="0"/>
                <w:color w:val="C00000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C00000"/>
                <w:sz w:val="18"/>
              </w:rPr>
              <w:t>IN REVIEW / FOR APPROVAL — NOT FOR USE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Верзија | Version: IN REVIEW     ·     Датум на важност | Effective date: —</w:t>
            </w:r>
          </w:p>
        </w:tc>
      </w:tr>
    </w:tbl>
    <w:p/>
    <w:p>
      <w:pPr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Информации за документот | Document information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175"/>
        <w:gridCol w:w="7291"/>
      </w:tblGrid>
      <w:tr>
        <w:trPr>
          <w:tblHeader w:val="true"/>
        </w:trP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Record No.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PP-QC-SP-002/26-LOD-01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План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Plan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PP-QC-SP-002/26 · Транша 1 и 2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Tranches 1 and 2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Примероци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Samples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QCT 024 PP-QC-SP-002/26-D1-SMP · 23 збирни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23 composite samples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Тест порции Σk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Test portions Σk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44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Метод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Method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Ph. Eur. 2.2.32 (3028) · a02.2 · 40 °C · 20 ± 2 mbar · 24 h · молекуларно сито R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molecular sieve R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Criterion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≤ 12,0 % w/w (QCSP 001)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≤ 12.0 % w/w (QCSP 001)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Влез во печка / мерење 24 h / второ мерење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Oven in / 24-h weighing / second weighing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____________ / ____________ / ____________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Аналитичар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Analyst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Hristina Cekic (КК аналитичар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QC Analyst)</w:t>
            </w:r>
          </w:p>
        </w:tc>
      </w:tr>
    </w:tbl>
    <w:p>
      <w:pPr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Одобрување | Approval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095"/>
        <w:gridCol w:w="1984"/>
        <w:gridCol w:w="255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Дејство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Action</w:t>
            </w:r>
          </w:p>
        </w:tc>
        <w:tc>
          <w:tcPr>
            <w:shd w:val="clear" w:color="auto" w:fill="2B547E"/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Signature</w:t>
            </w:r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Изготвил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Prepared (Раководител КК | QC Head)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B. Nikolov, M.Pharm.</w:t>
            </w:r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Проверил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Checked (QA)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J. Romevska</w:t>
            </w:r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Одобрил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Approved (Раководител на КК оддел | QC Department Manager)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B. Nikolov, M.Pharm.</w:t>
            </w:r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200" w:after="0"/>
        <w:jc w:val="center"/>
      </w:pPr>
      <w:r>
        <w:rPr>
          <w:rFonts w:ascii="Calibri" w:hAnsi="Calibri"/>
          <w:b w:val="0"/>
          <w:i/>
          <w:color w:val="595959"/>
          <w:sz w:val="16"/>
        </w:rPr>
        <w:t>Контролиран документ | Controlled document</w:t>
      </w:r>
    </w:p>
    <w:p>
      <w:r>
        <w:br w:type="page"/>
      </w:r>
    </w:p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A.  ПРИЕМ НА ПРИМЕРОЦИТЕ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Receipt of the Samples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1218"/>
        <w:gridCol w:w="830"/>
        <w:gridCol w:w="1107"/>
        <w:gridCol w:w="1328"/>
        <w:gridCol w:w="1605"/>
        <w:gridCol w:w="885"/>
        <w:gridCol w:w="510"/>
        <w:gridCol w:w="1439"/>
        <w:gridCol w:w="1029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 лот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 lot</w:t>
            </w:r>
          </w:p>
        </w:tc>
        <w:tc>
          <w:tcPr>
            <w:shd w:val="clear" w:color="auto" w:fill="2B547E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Strain</w:t>
            </w:r>
          </w:p>
        </w:tc>
        <w:tc>
          <w:tcPr>
            <w:shd w:val="clear" w:color="auto" w:fill="2B547E"/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Шифра на примерок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Sample code</w:t>
            </w:r>
          </w:p>
        </w:tc>
        <w:tc>
          <w:tcPr>
            <w:shd w:val="clear" w:color="auto" w:fill="2B547E"/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AM02.2 ознака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AM02.2 analysis ID</w:t>
            </w:r>
          </w:p>
        </w:tc>
        <w:tc>
          <w:tcPr>
            <w:shd w:val="clear" w:color="auto" w:fill="2B547E"/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Збирен g (QCT 021)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Composite g</w:t>
            </w:r>
          </w:p>
        </w:tc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k</w:t>
            </w:r>
          </w:p>
        </w:tc>
        <w:tc>
          <w:tcPr>
            <w:shd w:val="clear" w:color="auto" w:fill="2B547E"/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Состојба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Condition</w:t>
            </w:r>
          </w:p>
        </w:tc>
        <w:tc>
          <w:tcPr>
            <w:shd w:val="clear" w:color="auto" w:fill="2B547E"/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Иниц./час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Init./time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BG1024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Blue Gelato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_AM02.2_BG1024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BSS1024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Blue Sunset Sherbet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_AM02.2_BSS1024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GG1024_01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P050092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Gorilla Glue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_AM02.2_P050092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PM092501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P060062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Permanent Marker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_AM02.2_P060062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MB0824_05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P050112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Motor Breath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_AM02.2_P050112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OMP1024_01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P050042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Orange Punch Mimosa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_AM02.2_P050042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HPA1024_01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P050052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High Pro Amnesia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_AM02.2_P050052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JD112501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P060212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Jelly Donuts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_AM02.2_P060212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OPM1024_02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P050062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Orange Punch Mimosa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_AM02.2_P050062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OPM122501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P060242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Orange Punch Mimosa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_AM02.2_P060242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BSS052501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P050192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Blue Sunset Sherbet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_AM02.2_P050192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CF102501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P060132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Chem Flyer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_AM02.2_P060132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CJ062501/1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P050222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Cap Junky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_AM02.2_P050222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CJ092501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P060072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Cap Junky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_AM02.2_P060072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GP092501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P060092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Grape Pie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_AM02.2_P060092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GRC102501/2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P060182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Grapes And Cream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_AM02.2_P060182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KC102501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P060172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Kush Crasher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_AM02.2_P060172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PM112501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P060232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Permanent Marker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_AM02.2_P060232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WC082501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P060012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Wedding Crusher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_AM02.2_P060012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GG012603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P060402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Gorilla Glue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_AM02.2_P060402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CC012603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P060372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Cash Cow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_AM02.2_P060372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JD012603/01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P060362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Jelly Donuts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_AM02.2_P060362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JD012603/02V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P060422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Jelly Donuts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_AM02.2_P060422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Примероците се примени на QCT 024 PP-QC-SP-002/26-D1-SMP. Масата на збирниот примерок се препишува од QCT 021 (ВКУПНО по серија). Шифрата на примерокот е од етикетата (QCSOP 011); AM02.2 ознаката е аналитичката ознака на записите за AM02.2, со датумот на прием (ддммгг).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samples are received on QCT 024 PP-QC-SP-002/26-D1-SMP. The composite mass is transcribed from QCT 021 (TOTAL per batch). The sample code is the label's (QCSOP 011); the AM02.2 analysis ID is the analytical ID of the AM02.2 records, with the date of receipt (ddmmyy).</w:t>
      </w:r>
    </w:p>
    <w:p>
      <w:pPr>
        <w:spacing w:before="60" w:after="20"/>
      </w:pPr>
      <w:r>
        <w:rPr>
          <w:rFonts w:ascii="Calibri" w:hAnsi="Calibri"/>
          <w:b/>
          <w:i/>
          <w:color w:val="2B547E"/>
          <w:sz w:val="18"/>
        </w:rPr>
        <w:t>Потпис за делот A (прием) | Sign-off for section A (receipt)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363"/>
        <w:gridCol w:w="1701"/>
        <w:gridCol w:w="1701"/>
        <w:gridCol w:w="170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Извршил и внел сурови податоци (оператор/аналитичар)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Executed &amp; entered raw data (Operator/Analyst)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Проверил и одобрил овој запис (Раководител на 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Checked &amp; approved this record (QC Department Manager)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B.  ОПРЕМА, МАТЕРИЈАЛИ И УСЛОВИ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Equipment, Materials and Conditions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515"/>
        <w:gridCol w:w="6951"/>
      </w:tblGrid>
      <w:tr>
        <w:trPr>
          <w:tblHeader w:val="true"/>
        </w:trP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Вакуумска печка — ID / статус на квалификација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Vacuum oven — ID / qualification status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VO29 (QCWI 018 · дневник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logbook QCLB 017) / ____________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Поставени услови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Set conditions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40 °C · 20 ± 2 mbar · 24 h   (постигнато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achieved: ____ °C · ____ mbar)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Молекуларно сито R во печката, околу 100 g, активно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Molecular sieve R in the oven, about 100 g, active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[ ]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Аналитичка вага — ID / калибрација до / дневна проверка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Analytical balance — ID / calibration until / daily check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Shimadzu AUW220D, d = 0,01 mg (QCWI 016 · дневник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logbook QCLB 008) / ____________ / [ ]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Контролен тег — номинално / измерено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Check weight — nominal / found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 / ____________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Ексикатор / ексикант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Desiccator / desiccant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 / [ ] активен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active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Ладење во ексикатор пред секое мерење, најмалку 30 min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Cooling in the desiccator before every weighing, at least 30 min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[ ]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Садови за мерење — бр. / претходно исушени под условите на методот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Weighing bottles — nos. / previously dried under the method conditions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 / [ ]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Прибор за сечење / подлога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Cutting tools / tray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нерѓосувачки челик, чисти и суви [ 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stainless steel, clean and dry [ ]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Амбиентални услови (°C, % RH)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Ambient conditions (°C, % RH)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</w:t>
            </w:r>
          </w:p>
        </w:tc>
      </w:tr>
    </w:tbl>
    <w:p>
      <w:pPr>
        <w:spacing w:before="60" w:after="20"/>
      </w:pPr>
      <w:r>
        <w:rPr>
          <w:rFonts w:ascii="Calibri" w:hAnsi="Calibri"/>
          <w:b/>
          <w:i/>
          <w:color w:val="2B547E"/>
          <w:sz w:val="18"/>
        </w:rPr>
        <w:t>Потпис за делот B | Sign-off for section B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363"/>
        <w:gridCol w:w="1701"/>
        <w:gridCol w:w="1701"/>
        <w:gridCol w:w="170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Извршил и внел сурови податоци (оператор/аналитичар)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Executed &amp; entered raw data (Operator/Analyst)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Проверил и одобрил овој запис (Раководител на 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Checked &amp; approved this record (QC Department Manager)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C.  ХОМОГЕНИЗАЦИЈА И ТЕСТ ПОРЦИИ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Homogenisation and Test Portions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Сите цветови на серијата се сечат грубо со чисти ножици на чиста подлога и се мешаат со четвртирање, двапати (израмнување, четири четвртини, спротивните четвртини се спојуваат).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All flowers of the batch are coarsely cut with clean scissors on a clean tray and mixed by quartering, twice (flatten, four quarters, opposite quarters recombined).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Од различни четвртини се земаат k тест порции од 1,000 g сецкана, несеана дрога во претходно исушени тарирани садови (m_B) и веднаш се мерат (G1).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From different quarters, k test portions of 1.000 g of the cut, unsieved drug are taken into previously dried, tared bottles (m_B) and weighed at once (G1).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Остатокот се чува затворен и означен до одобрувањето на овој запис.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remainder is kept closed and labelled until this record is approved.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1578"/>
        <w:gridCol w:w="1240"/>
        <w:gridCol w:w="1691"/>
        <w:gridCol w:w="1240"/>
        <w:gridCol w:w="2480"/>
        <w:gridCol w:w="1725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Сечење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Cutting</w:t>
            </w:r>
          </w:p>
        </w:tc>
        <w:tc>
          <w:tcPr>
            <w:shd w:val="clear" w:color="auto" w:fill="2B547E"/>
            <w:vAlign w:val="center"/>
            <w:tcW w:type="dxa" w:w="16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Четвртирање ×2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Quartering ×2</w:t>
            </w:r>
          </w:p>
        </w:tc>
        <w:tc>
          <w:tcPr>
            <w:shd w:val="clear" w:color="auto" w:fill="2B547E"/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Порции k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Portions k</w:t>
            </w:r>
          </w:p>
        </w:tc>
        <w:tc>
          <w:tcPr>
            <w:shd w:val="clear" w:color="auto" w:fill="2B547E"/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Остаток затворен, означен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Remainder closed, labelled</w:t>
            </w:r>
          </w:p>
        </w:tc>
        <w:tc>
          <w:tcPr>
            <w:shd w:val="clear" w:color="auto" w:fill="2B547E"/>
            <w:vAlign w:val="center"/>
            <w:tcW w:type="dxa" w:w="17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Иниц./час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Init./time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BG1024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6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72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BSS1024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6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72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GG1024_01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6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72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PM092501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6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72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MB0824_05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6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72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OMP1024_01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6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72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HPA1024_01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6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72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JD112501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6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72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OPM1024_02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6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72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OPM122501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6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72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BSS052501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6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72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CF102501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6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72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CJ062501/1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6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72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CJ092501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6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72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GP092501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6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72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GRC102501/2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6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72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KC102501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6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72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PM112501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6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72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WC082501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6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72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GG012603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6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72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CC012603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6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72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JD012603/01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6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72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JD012603/02V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6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725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60" w:after="20"/>
      </w:pPr>
      <w:r>
        <w:rPr>
          <w:rFonts w:ascii="Calibri" w:hAnsi="Calibri"/>
          <w:b/>
          <w:i/>
          <w:color w:val="2B547E"/>
          <w:sz w:val="18"/>
        </w:rPr>
        <w:t>Потпис за делот C | Sign-off for section C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363"/>
        <w:gridCol w:w="1701"/>
        <w:gridCol w:w="1701"/>
        <w:gridCol w:w="170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Извршил и внел сурови податоци (оператор/аналитичар)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Executed &amp; entered raw data (Operator/Analyst)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Проверил и одобрил овој запис (Раководител на 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Checked &amp; approved this record (QC Department Manager)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D.  МЕРЕЊА И РЕЗУЛТАТИ ПО ТЕСТ ПОРЦИЈА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Weighings and Results per Test Portion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1188"/>
        <w:gridCol w:w="653"/>
        <w:gridCol w:w="653"/>
        <w:gridCol w:w="831"/>
        <w:gridCol w:w="831"/>
        <w:gridCol w:w="831"/>
        <w:gridCol w:w="891"/>
        <w:gridCol w:w="891"/>
        <w:gridCol w:w="594"/>
        <w:gridCol w:w="831"/>
        <w:gridCol w:w="831"/>
        <w:gridCol w:w="926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Порција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Portion</w:t>
            </w:r>
          </w:p>
        </w:tc>
        <w:tc>
          <w:tcPr>
            <w:shd w:val="clear" w:color="auto" w:fill="2B547E"/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Сад бр.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Bottle No.</w:t>
            </w:r>
          </w:p>
        </w:tc>
        <w:tc>
          <w:tcPr>
            <w:shd w:val="clear" w:color="auto" w:fill="2B547E"/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m_B g</w:t>
            </w:r>
          </w:p>
        </w:tc>
        <w:tc>
          <w:tcPr>
            <w:shd w:val="clear" w:color="auto" w:fill="2B547E"/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G1 g</w:t>
            </w:r>
          </w:p>
        </w:tc>
        <w:tc>
          <w:tcPr>
            <w:shd w:val="clear" w:color="auto" w:fill="2B547E"/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m₀ g</w:t>
            </w:r>
          </w:p>
        </w:tc>
        <w:tc>
          <w:tcPr>
            <w:shd w:val="clear" w:color="auto" w:fill="2B547E"/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G2 (24 h) g</w:t>
            </w:r>
          </w:p>
        </w:tc>
        <w:tc>
          <w:tcPr>
            <w:shd w:val="clear" w:color="auto" w:fill="2B547E"/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G2 (следно)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G2 (next) g</w:t>
            </w:r>
          </w:p>
        </w:tc>
        <w:tc>
          <w:tcPr>
            <w:shd w:val="clear" w:color="auto" w:fill="2B547E"/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Δ mg</w:t>
            </w:r>
          </w:p>
        </w:tc>
        <w:tc>
          <w:tcPr>
            <w:shd w:val="clear" w:color="auto" w:fill="2B547E"/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m₁ g</w:t>
            </w:r>
          </w:p>
        </w:tc>
        <w:tc>
          <w:tcPr>
            <w:shd w:val="clear" w:color="auto" w:fill="2B547E"/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ГпС %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LoD %</w:t>
            </w:r>
          </w:p>
        </w:tc>
        <w:tc>
          <w:tcPr>
            <w:shd w:val="clear" w:color="auto" w:fill="2B547E"/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Средно %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Mean %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BG1024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BG1024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BSS1024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BSS1024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GG1024_01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1/3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GG1024_01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2/3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GG1024_01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3/3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PM092501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MB0824_05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1/3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MB0824_05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2/3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MB0824_05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3/3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OMP1024_01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1/3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OMP1024_01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2/3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OMP1024_01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3/3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HPA1024_01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HPA1024_01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JD112501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JD112501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OPM1024_02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OPM1024_02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OPM122501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OPM122501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BSS052501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1/3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BSS052501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2/3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BSS052501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3/3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CF102501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27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CF102501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28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CJ062501/1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CJ062501/1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CJ092501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31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GP092501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1/3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32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GP092501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2/3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33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GP092501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3/3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GRC102501/2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KC102501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36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PM112501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PM112501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WC082501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WC082501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GG012603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41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CC012603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42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CC012603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43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JD012603/01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44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JD012603/02V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m_B = празен претходно исушен сад; G1 = сад + примерок пред сушење; m₀ = G1 − m_B; G2 = сад + примерок по сушење (40 °C · 20 ± 2 mbar над молекуларно сито R, ладење најмалку 30 min во ексикатор пред секое мерење); m₁ = G2 − m_B со последното G2; ГпС % = (m₀ − m₁) ÷ m₀ × 100. Константна маса: две последователни мерења се разликуваат за не повеќе од 0,5 mg (Δ); ако не, сушењето продолжува и мерењата се внесуваат во табелата подолу. Средната вредност од k порции е резултатот на серијата. Резултат надвор од спецификација → QCSOP 014 и дел F.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m_B = empty, previously dried bottle; G1 = bottle + sample before drying; m₀ = G1 − m_B; G2 = bottle + sample after drying (40 °C · 20 ± 2 mbar over molecular sieve R, cooled at least 30 min in the desiccator before every weighing); m₁ = G2 − m_B with the last G2; LoD % = (m₀ − m₁) ÷ m₀ × 100. Constant mass: two consecutive weighings differ by not more than 0.5 mg (Δ); if not, drying continues and the weighings go in the table below. The mean of k portions is the batch result. An out-of-specification result → QCSOP 014 and section F.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2255"/>
        <w:gridCol w:w="1916"/>
        <w:gridCol w:w="1465"/>
        <w:gridCol w:w="2480"/>
        <w:gridCol w:w="1837"/>
      </w:tblGrid>
      <w:tr>
        <w:trPr>
          <w:tblHeader w:val="true"/>
        </w:trP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Дополнителни мерења до константна маса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Further weighings to constant mass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Порција № (табела D)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Portion No. (table D)</w:t>
            </w:r>
          </w:p>
        </w:tc>
        <w:tc>
          <w:tcPr>
            <w:shd w:val="clear" w:color="auto" w:fill="F2F2F2"/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G2 g</w:t>
            </w:r>
          </w:p>
        </w:tc>
        <w:tc>
          <w:tcPr>
            <w:shd w:val="clear" w:color="auto" w:fill="F2F2F2"/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Δ mg</w:t>
            </w:r>
          </w:p>
        </w:tc>
        <w:tc>
          <w:tcPr>
            <w:shd w:val="clear" w:color="auto" w:fill="F2F2F2"/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 и час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 and time</w:t>
            </w:r>
          </w:p>
        </w:tc>
        <w:tc>
          <w:tcPr>
            <w:shd w:val="clear" w:color="auto" w:fill="F2F2F2"/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Иниц.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60" w:after="20"/>
      </w:pPr>
      <w:r>
        <w:rPr>
          <w:rFonts w:ascii="Calibri" w:hAnsi="Calibri"/>
          <w:b/>
          <w:i/>
          <w:color w:val="2B547E"/>
          <w:sz w:val="18"/>
        </w:rPr>
        <w:t>Потпис за делот D (определување) | Sign-off for section D (determination)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363"/>
        <w:gridCol w:w="1701"/>
        <w:gridCol w:w="1701"/>
        <w:gridCol w:w="170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Извршил и внел сурови податоци (оператор/аналитичар)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Executed &amp; entered raw data (Operator/Analyst)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Проверил и одобрил овој запис (Раководител на 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Checked &amp; approved this record (QC Department Manager)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E.  РЕЗУЛТАТИ ПО СЕРИЈА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Results per Batch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1456"/>
        <w:gridCol w:w="1008"/>
        <w:gridCol w:w="510"/>
        <w:gridCol w:w="1288"/>
        <w:gridCol w:w="1120"/>
        <w:gridCol w:w="1680"/>
        <w:gridCol w:w="1848"/>
        <w:gridCol w:w="1042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 лот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 lot</w:t>
            </w:r>
          </w:p>
        </w:tc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k</w:t>
            </w:r>
          </w:p>
        </w:tc>
        <w:tc>
          <w:tcPr>
            <w:shd w:val="clear" w:color="auto" w:fill="2B547E"/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Средно ГпС %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Mean LoD %</w:t>
            </w:r>
          </w:p>
        </w:tc>
        <w:tc>
          <w:tcPr>
            <w:shd w:val="clear" w:color="auto" w:fill="2B547E"/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Criterion</w:t>
            </w:r>
          </w:p>
        </w:tc>
        <w:tc>
          <w:tcPr>
            <w:shd w:val="clear" w:color="auto" w:fill="2B547E"/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Одговара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Conforms</w:t>
            </w:r>
          </w:p>
        </w:tc>
        <w:tc>
          <w:tcPr>
            <w:shd w:val="clear" w:color="auto" w:fill="2B547E"/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Сушење од–до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Drying from–to</w:t>
            </w:r>
          </w:p>
        </w:tc>
        <w:tc>
          <w:tcPr>
            <w:shd w:val="clear" w:color="auto" w:fill="2B547E"/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Иниц.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BG1024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BSS1024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GG1024_01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P050092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PM092501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P060062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MB0824_05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P050112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OMP1024_01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P050042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HPA1024_01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P050052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JD112501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P060212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OPM1024_02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P050062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OPM122501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P060242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BSS052501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P050192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CF102501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P060132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CJ062501/1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P050222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CJ092501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P060072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GP092501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P060092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GRC102501/2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P060182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KC102501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P060172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PM112501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P060232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WC082501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P060012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GG012603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P060402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CC012603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P060372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JD012603/01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P060362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JD012603/02V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P060422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Резултатот и датумите на сушење влегуваат во регистарот на сертификати по правилата на бирото за сертификати.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result and the drying dates enter the certificate register under the certificate desk's rules.</w:t>
      </w:r>
    </w:p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F.  ОТСТАПУВАЊА / OOS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Deviations / OOS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1916"/>
        <w:gridCol w:w="3608"/>
        <w:gridCol w:w="2818"/>
        <w:gridCol w:w="1612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Серија / порција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 / portion</w:t>
            </w:r>
          </w:p>
        </w:tc>
        <w:tc>
          <w:tcPr>
            <w:shd w:val="clear" w:color="auto" w:fill="2B547E"/>
            <w:vAlign w:val="center"/>
            <w:tcW w:type="dxa" w:w="3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Опис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Description</w:t>
            </w:r>
          </w:p>
        </w:tc>
        <w:tc>
          <w:tcPr>
            <w:shd w:val="clear" w:color="auto" w:fill="2B547E"/>
            <w:vAlign w:val="center"/>
            <w:tcW w:type="dxa" w:w="28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Дејство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Action</w:t>
            </w:r>
          </w:p>
        </w:tc>
        <w:tc>
          <w:tcPr>
            <w:shd w:val="clear" w:color="auto" w:fill="2B547E"/>
            <w:vAlign w:val="center"/>
            <w:tcW w:type="dxa" w:w="161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Иниц./датум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Init./date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60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1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1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60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1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1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60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1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1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60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1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1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60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1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1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60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1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12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„Нема отстапувања | No deviations“ се запишува ако табелата останува празна. Отстапувањата се водат по PP-QA-SOP-003; OOS по QCSOP 014.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“No deviations” is written if the table stays empty. Deviations follow PP-QA-SOP-003; OOS follows QCSOP 014.</w:t>
      </w:r>
    </w:p>
    <w:p>
      <w:r>
        <w:br w:type="page"/>
      </w:r>
    </w:p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G.  ЗАКЛУЧНИ ПОТПИСИ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Closing Sign-offs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061"/>
        <w:gridCol w:w="2642"/>
        <w:gridCol w:w="1927"/>
        <w:gridCol w:w="2835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Дејство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Action</w:t>
            </w:r>
          </w:p>
        </w:tc>
        <w:tc>
          <w:tcPr>
            <w:shd w:val="clear" w:color="auto" w:fill="2B547E"/>
            <w:vAlign w:val="center"/>
            <w:tcW w:type="dxa" w:w="26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Signature</w:t>
            </w:r>
          </w:p>
        </w:tc>
      </w:tr>
      <w:tr>
        <w:tc>
          <w:tcPr>
            <w:vAlign w:val="center"/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Извршил (КК аналитичар)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Executed (QC Analyst)</w:t>
            </w:r>
          </w:p>
        </w:tc>
        <w:tc>
          <w:tcPr>
            <w:vAlign w:val="center"/>
            <w:tcW w:type="dxa" w:w="26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____________________</w:t>
            </w:r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Прегледал (QA)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Reviewed (QA)</w:t>
            </w:r>
          </w:p>
        </w:tc>
        <w:tc>
          <w:tcPr>
            <w:vAlign w:val="center"/>
            <w:tcW w:type="dxa" w:w="26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J. Romevska</w:t>
            </w:r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Одобрил (Раководител КК)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Approved (QC Manager)</w:t>
            </w:r>
          </w:p>
        </w:tc>
        <w:tc>
          <w:tcPr>
            <w:vAlign w:val="center"/>
            <w:tcW w:type="dxa" w:w="26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B. Nikolov, M.Pharm. (Раководител на КК оддел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QC Department Manager)</w:t>
            </w:r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</w:p>
        </w:tc>
      </w:tr>
    </w:tbl>
    <w:sectPr w:rsidR="00433AE1" w:rsidRPr="00E10D5A" w:rsidSect="00522430">
      <w:headerReference w:type="first" r:id="rId7"/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ИЗВРШЕН ЗАПИС — ГУБИТОК ПРИ СУШЕЊЕ — ПРИМЕРОЦИ ОД ДЕН 1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EXECUTION RECORD — LOSS ON DRYING — SAMPLES OF DAY 1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22"/>
              <w:szCs w:val="24"/>
            </w:rPr>
            <w:t>PP-QC-SP-002/26-LOD-01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IN REVIEW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