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85" w:type="dxa"/>
          <w:left w:w="113" w:type="dxa"/>
          <w:bottom w:w="57" w:type="dxa"/>
          <w:right w:w="85" w:type="dxa"/>
        </w:tblCellMar>
      </w:tblPr>
      <w:tblGrid>
        <w:gridCol w:w="2976"/>
        <w:gridCol w:w="2976"/>
        <w:gridCol w:w="2976"/>
        <w:gridCol w:w="2976"/>
      </w:tblGrid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BG1024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BSS1024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GG1024_01 · P050092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HPA1024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OPM1024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GG1024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PM092501 · P060062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MB0824_05 · P050112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OMP1024_01 · P050042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OPM1024_03 · P050082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CJ052501/01 · P050162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CJ062501/2 · P050212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CJ082501/2 · P060032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GP052501 · P050152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GP0824_02 · P050022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GP082501/2 · P050322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HPA1024_01 · P050052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J31102501 · P060152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JD112501 · P060212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OPM1024_02 · P050062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OPM122501 · P060242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ACC102501 · P060122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BSS052501 · P050192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CF102501 · P060132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CJ062501/1 · P050222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CJ082501/1 · P060022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CJ092501 · P060072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GP072501/2 · P050302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GP0824_03 · P050072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GP082501/1 · P050312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GP092501 · P060092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GRC102501/2 · P060182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HPA052501 · P050182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KC102501 · P060172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PM112501 · P060232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PUM102501 · P060112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</w:tbl>
    <w:p>
      <w:pPr>
        <w:spacing w:line="20" w:lineRule="exact"/>
      </w:pPr>
      <w:r>
        <w:rPr>
          <w:rFonts w:ascii="Calibri" w:hAnsi="Calibri" w:eastAsia="Calibri"/>
          <w:b w:val="0"/>
          <w:i w:val="0"/>
          <w:color w:val="000000"/>
          <w:sz w:val="2"/>
        </w:rPr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85" w:type="dxa"/>
          <w:left w:w="113" w:type="dxa"/>
          <w:bottom w:w="57" w:type="dxa"/>
          <w:right w:w="85" w:type="dxa"/>
        </w:tblCellMar>
      </w:tblPr>
      <w:tblGrid>
        <w:gridCol w:w="2976"/>
        <w:gridCol w:w="2976"/>
        <w:gridCol w:w="2976"/>
        <w:gridCol w:w="2976"/>
      </w:tblGrid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SCR112501 · P060282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WC082501 · P060012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FB012602 · P060352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GG012603 · P060402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SCR012603 · P060382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CC012603 · P060372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FB012601/1 · P060322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JD012603/01 · P060362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</w:tr>
      <w:tr>
        <w:trPr>
          <w:trHeight w:val="1865" w:hRule="exact"/>
          <w:cantSplit/>
        </w:trPr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JD012603/02 · P060412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i w:val="0"/>
                <w:color w:val="2B547E"/>
                <w:sz w:val="22"/>
              </w:rPr>
              <w:t>МОСТРИРАНО</w:t>
            </w:r>
            <w:r>
              <w:rPr>
                <w:rFonts w:ascii="Calibri" w:hAnsi="Calibri" w:eastAsia="Calibri"/>
                <w:b/>
                <w:i w:val="0"/>
                <w:color w:val="2B547E"/>
                <w:sz w:val="16"/>
              </w:rPr>
              <w:t xml:space="preserve">  |  SAMPLED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Датум на мострир. | Date of sampling: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____________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Прием / Серија / Лот бр. | Receipt Bill No. / Batch no / Lot No.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>JD012603/02V · P060422</w:t>
            </w:r>
          </w:p>
          <w:p>
            <w:pPr>
              <w:spacing w:before="40" w:after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K___B___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 xml:space="preserve">   Потпис | Signature: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_________</w:t>
            </w:r>
          </w:p>
          <w:p>
            <w:pPr>
              <w:spacing w:before="20" w:after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2"/>
              </w:rPr>
              <w:t>QASOP_031_A05_v1 · PP-QC-SP-002/26 · Ден | Day 1</w:t>
            </w:r>
          </w:p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  <w:tr>
        <w:trPr>
          <w:trHeight w:val="1865" w:hRule="exact"/>
          <w:cantSplit/>
        </w:trPr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  <w:tr>
        <w:trPr>
          <w:trHeight w:val="1865" w:hRule="exact"/>
          <w:cantSplit/>
        </w:trPr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  <w:tr>
        <w:trPr>
          <w:trHeight w:val="1865" w:hRule="exact"/>
          <w:cantSplit/>
        </w:trPr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  <w:tr>
        <w:trPr>
          <w:trHeight w:val="1865" w:hRule="exact"/>
          <w:cantSplit/>
        </w:trPr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  <w:tr>
        <w:trPr>
          <w:trHeight w:val="1865" w:hRule="exact"/>
          <w:cantSplit/>
        </w:trPr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  <w:tr>
        <w:trPr>
          <w:trHeight w:val="1865" w:hRule="exact"/>
          <w:cantSplit/>
        </w:trPr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  <w:tc>
          <w:tcPr>
            <w:tcW w:type="dxa" w:w="2976"/>
          </w:tcPr>
          <w:p/>
        </w:tc>
      </w:tr>
    </w:tbl>
    <w:p>
      <w:pPr>
        <w:spacing w:line="20" w:lineRule="exact"/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