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Ретенционите мостри подготвени, означени, евидентирани и спакувани во картонот RS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 samples prepared, labelled, recorded and packed in the RS carton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on two sides, checked against the lists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ретенциони мостри примен, лентата цела, бројот на мостри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carton received, tape intact, sample count matches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