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WHSOP_003_A04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Транспортен манифест и ланец на надзор — Т2 (пример)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Transport Manifest and Chain of Custody — T2 (example)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ПРИМЕР / СИМУЛАЦИЈА — не е запис. Сите внесени податоци се во загради: сино — од нашите записи или пресметани; виолетово — пример, да се потврди; портокалово — се внесува на денот.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EXAMPLE / SIMULATION — not a record. Every entry is in brackets: blue — from our records or calculated; purple — example, to be confirmed; orange — entered on the day.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Транспорт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Transport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2241"/>
        <w:gridCol w:w="1020"/>
        <w:gridCol w:w="2241"/>
        <w:gridCol w:w="1837"/>
        <w:gridCol w:w="2241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0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[TR-20261027-001]</w:t>
            </w:r>
          </w:p>
        </w:tc>
        <w:tc>
          <w:tcPr>
            <w:shd w:val="clear" w:color="auto" w:fill="F2F2F2"/>
            <w:vAlign w:val="center"/>
            <w:tcW w:type="pct" w:w="48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</w:t>
            </w:r>
          </w:p>
        </w:tc>
        <w:tc>
          <w:tcPr>
            <w:vAlign w:val="center"/>
            <w:tcW w:type="pct" w:w="10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[27.10.2026]</w:t>
            </w:r>
          </w:p>
        </w:tc>
        <w:tc>
          <w:tcPr>
            <w:shd w:val="clear" w:color="auto" w:fill="F2F2F2"/>
            <w:vAlign w:val="center"/>
            <w:tcW w:type="pct" w:w="87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(code)</w:t>
            </w:r>
          </w:p>
        </w:tc>
        <w:tc>
          <w:tcPr>
            <w:vAlign w:val="center"/>
            <w:tcW w:type="pct" w:w="10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[L01]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381"/>
        <w:gridCol w:w="8085"/>
      </w:tblGrid>
      <w:tr>
        <w:trPr>
          <w:cantSplit/>
        </w:trPr>
        <w:tc>
          <w:tcPr>
            <w:shd w:val="clear" w:color="auto" w:fill="F2F2F2"/>
            <w:vAlign w:val="center"/>
            <w:tcW w:type="pct" w:w="113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TRA (референца)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TRA (reference)</w:t>
            </w:r>
          </w:p>
        </w:tc>
        <w:tc>
          <w:tcPr>
            <w:vAlign w:val="center"/>
            <w:tcW w:type="pct" w:w="38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[WHSOP_003_A01 — TR-20261027-001]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Потврда од МВР (број)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MoIA confirmation (No.)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Испраќач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Consignor</w:t>
            </w:r>
          </w:p>
        </w:tc>
        <w:tc>
          <w:tcPr>
            <w:vAlign w:val="center"/>
            <w:tcW w:type="pct" w:w="42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Пјурли Плант ДООЕЛ Скопје, Којлија 1043, Петровец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Purely Plant DOOEL Skopje, Kojlija 1043, Petrovec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</w:t>
            </w:r>
          </w:p>
        </w:tc>
        <w:tc>
          <w:tcPr>
            <w:vAlign w:val="center"/>
            <w:tcW w:type="pct" w:w="42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[Versa (купувач според листата за продажба)</w:t>
            </w:r>
            <w:r>
              <w:rPr>
                <w:rFonts w:ascii="Calibri" w:hAnsi="Calibri"/>
                <w:b w:val="0"/>
                <w:i w:val="0"/>
                <w:color w:val="7030A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7030A0"/>
                <w:sz w:val="16"/>
              </w:rPr>
              <w:t xml:space="preserve">Versa (buyer per the sale list)]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 xml:space="preserve"> · </w:t>
            </w:r>
            <w:r>
              <w:rPr>
                <w:rFonts w:ascii="Calibri" w:hAnsi="Calibri"/>
                <w:b w:val="0"/>
                <w:i/>
                <w:color w:val="C55A11"/>
                <w:sz w:val="16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Превозник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Carrier</w:t>
            </w:r>
          </w:p>
        </w:tc>
        <w:tc>
          <w:tcPr>
            <w:vAlign w:val="center"/>
            <w:tcW w:type="pct" w:w="42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[Kuehne + Nagel (предвиден)</w:t>
            </w:r>
            <w:r>
              <w:rPr>
                <w:rFonts w:ascii="Calibri" w:hAnsi="Calibri"/>
                <w:b w:val="0"/>
                <w:i w:val="0"/>
                <w:color w:val="7030A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7030A0"/>
                <w:sz w:val="16"/>
              </w:rPr>
              <w:t xml:space="preserve">Kuehne + Nagel (provisional)]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Возило (регистарски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Vehicle (registration)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[V1: P01–P29 (29); V2: P30–P57 (28); V3: P58–P85 (28)]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· </w:t>
            </w:r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Палети во пратката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Pallets in the consignment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Секоја палета има своја листа на пакување (WHSOP_003_A03 §5); кесите и картоните се наведени таму.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Each pallet has its own packing list (WHSOP_003_A03 §5); the bags and cartons are listed there.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94"/>
        <w:gridCol w:w="2247"/>
        <w:gridCol w:w="1303"/>
        <w:gridCol w:w="936"/>
        <w:gridCol w:w="760"/>
        <w:gridCol w:w="1213"/>
        <w:gridCol w:w="737"/>
        <w:gridCol w:w="836"/>
        <w:gridCol w:w="1036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39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2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 на палета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Pallet ID</w:t>
            </w:r>
          </w:p>
        </w:tc>
        <w:tc>
          <w:tcPr>
            <w:shd w:val="clear" w:color="auto" w:fill="2B547E"/>
            <w:vAlign w:val="center"/>
            <w:tcW w:type="dxa" w:w="13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Тип G/M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Type L/S</w:t>
            </w:r>
          </w:p>
        </w:tc>
        <w:tc>
          <w:tcPr>
            <w:shd w:val="clear" w:color="auto" w:fill="2B547E"/>
            <w:vAlign w:val="center"/>
            <w:tcW w:type="dxa" w:w="9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Картони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Cartons</w:t>
            </w:r>
          </w:p>
        </w:tc>
        <w:tc>
          <w:tcPr>
            <w:shd w:val="clear" w:color="auto" w:fill="2B547E"/>
            <w:vAlign w:val="center"/>
            <w:tcW w:type="dxa" w:w="7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121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Лента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Tape No.</w:t>
            </w:r>
          </w:p>
        </w:tc>
        <w:tc>
          <w:tcPr>
            <w:shd w:val="clear" w:color="auto" w:fill="2B547E"/>
            <w:vAlign w:val="center"/>
            <w:tcW w:type="dxa" w:w="8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Логер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Logger No.</w:t>
            </w:r>
          </w:p>
        </w:tc>
        <w:tc>
          <w:tcPr>
            <w:shd w:val="clear" w:color="auto" w:fill="2B547E"/>
            <w:vAlign w:val="center"/>
            <w:tcW w:type="dxa" w:w="10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Примено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Received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2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[TR-20261027-001-P01 (V1)]</w:t>
            </w:r>
          </w:p>
        </w:tc>
        <w:tc>
          <w:tcPr>
            <w:vAlign w:val="center"/>
            <w:tcW w:type="dxa" w:w="13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[32 066]</w:t>
            </w:r>
          </w:p>
        </w:tc>
        <w:tc>
          <w:tcPr>
            <w:vAlign w:val="center"/>
            <w:tcW w:type="dxa" w:w="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[TR-20261027-001-P02 (V1)]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[77]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[30 877]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[TR-20261027-001-P03 (V1)]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[32 085]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[TR-20261027-001-P04 (V1)]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[32 084]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[TR-20261027-001-P05 (V1)]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[32 085]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[TR-20261027-001-P06 (V1)]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[32 084]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[TR-20261027-001-P07 (V1)]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[32 085]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[TR-20261027-001-P08 (V1)]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[32 084]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[TR-20261027-001-P09 (V1)]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[32 085]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[TR-20261027-001-P10 (V1)]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[32 084]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[TR-20261027-001-P11 (V1)]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[32 084]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[TR-20261027-001-P12 (V1)]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[32 085]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13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[TR-20261027-001-P13 (V1)]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[72]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[28 892]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[TR-20261027-001-P14 (V1)]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[32 086]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[TR-20261027-001-P15 (V1)]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[31 967]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16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[TR-20261027-001-P16 (V1)]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[28 412]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17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[TR-20261027-001-P17 (V1)]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[32 049]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18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[TR-20261027-001-P18 (V1)]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[74]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[29 646]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19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[TR-20261027-001-P19 (V1)]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[32 111]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20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[TR-20261027-001-P20 (V1)]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[32 111]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21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[TR-20261027-001-P21 (V1)]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[32 111]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22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[TR-20261027-001-P22 (V1)]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[78]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[31 259]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23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[TR-20261027-001-P23 (V1)]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[63]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[25 238]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24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[TR-20261027-001-P24 (V1)]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[32 029]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25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[TR-20261027-001-P25 (V1)]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[66]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[26 441]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26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[TR-20261027-001-P26 (V1)]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[32 063]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27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[TR-20261027-001-P27 (V1)]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[32 064]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28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[TR-20261027-001-P28 (V1)]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[32 063]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29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[TR-20261027-001-P29 (V1)]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[32 064]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30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[TR-20261027-001-P30 (V2)]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[32 063]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31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[TR-20261027-001-P31 (V2)]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[32 063]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32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[TR-20261027-001-P32 (V2)]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[32 064]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33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[TR-20261027-001-P33 (V2)]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[73]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[29 260]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34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[TR-20261027-001-P34 (V2)]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[32 067]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35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[TR-20261027-001-P35 (V2)]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[32 067]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36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[TR-20261027-001-P36 (V2)]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[32 067]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37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[TR-20261027-001-P37 (V2)]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[32 067]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38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[TR-20261027-001-P38 (V2)]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[32 068]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39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[TR-20261027-001-P39 (V2)]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[32 061]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40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[TR-20261027-001-P40 (V2)]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[32 043]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41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[TR-20261027-001-P41 (V2)]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[32 043]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42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[TR-20261027-001-P42 (V2)]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[32 043]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43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[TR-20261027-001-P43 (V2)]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[32 043]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44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[TR-20261027-001-P44 (V2)]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[32 043]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45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[TR-20261027-001-P45 (V2)]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[77]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[30 998]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46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[TR-20261027-001-P46 (V2)]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[32 096]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47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[TR-20261027-001-P47 (V2)]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[32 097]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48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[TR-20261027-001-P48 (V2)]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[32 096]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49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[TR-20261027-001-P49 (V2)]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[32 096]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50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[TR-20261027-001-P50 (V2)]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[32 097]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51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[TR-20261027-001-P51 (V2)]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[32 096]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52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[TR-20261027-001-P52 (V2)]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[32 096]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53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[TR-20261027-001-P53 (V2)]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[28 252]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54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[TR-20261027-001-P54 (V2)]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[32 000]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55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[TR-20261027-001-P55 (V2)]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[75]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[30 013]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56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[TR-20261027-001-P56 (V2)]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[74]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[29 680]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57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[TR-20261027-001-P57 (V2)]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[32 060]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58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[TR-20261027-001-P58 (V3)]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[32 061]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59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[TR-20261027-001-P59 (V3)]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[32 060]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60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[TR-20261027-001-P60 (V3)]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[32 060]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61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[TR-20261027-001-P61 (V3)]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[32 061]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62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[TR-20261027-001-P62 (V3)]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[32 060]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63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[TR-20261027-001-P63 (V3)]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[32 061]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64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[TR-20261027-001-P64 (V3)]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[79]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[31 658]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65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[TR-20261027-001-P65 (V3)]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[32 058]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66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[TR-20261027-001-P66 (V3)]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[32 059]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67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[TR-20261027-001-P67 (V3)]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[32 059]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68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[TR-20261027-001-P68 (V3)]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[32 058]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69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[TR-20261027-001-P69 (V3)]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[32 059]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70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[TR-20261027-001-P70 (V3)]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[73]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[29 253]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71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[TR-20261027-001-P71 (V3)]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[32 095]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72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[TR-20261027-001-P72 (V3)]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[32 095]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73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[TR-20261027-001-P73 (V3)]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[32 094]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74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[TR-20261027-001-P74 (V3)]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[32 095]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75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[TR-20261027-001-P75 (V3)]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[32 095]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76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[TR-20261027-001-P76 (V3)]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[32 095]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77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[TR-20261027-001-P77 (V3)]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[32 094]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78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[TR-20261027-001-P78 (V3)]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[32 095]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79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[TR-20261027-001-P79 (V3)]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[77]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[30 870]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80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[TR-20261027-001-P80 (V3)]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[32 077]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81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[TR-20261027-001-P81 (V3)]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[32 200]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82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[TR-20261027-001-P82 (V3)]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[74]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[29 851]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83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[TR-20261027-001-P83 (V3)]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[78]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[31 341]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84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[TR-20261027-001-P84 (V3)]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[32 089]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85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[TR-20261027-001-P85 (V3)]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[66]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[26 474]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[85 палети]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[85 pallets]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 85 / M 0]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[679]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[6677]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[2 677 360]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Картон со ретенциони мостри (ID)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Retention-sample carton (ID)</w:t>
            </w:r>
          </w:p>
        </w:tc>
        <w:tc>
          <w:tcPr>
            <w:vAlign w:val="center"/>
            <w:tcW w:type="pct" w:w="34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[TR-20261027-001-RS]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2058"/>
        <w:gridCol w:w="3061"/>
        <w:gridCol w:w="205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Мостри: купувач / продавач на мало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Samples: buyer / retailer</w:t>
            </w:r>
          </w:p>
        </w:tc>
        <w:tc>
          <w:tcPr>
            <w:vAlign w:val="center"/>
            <w:tcW w:type="pct" w:w="98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[26 / 26]</w:t>
            </w:r>
          </w:p>
        </w:tc>
        <w:tc>
          <w:tcPr>
            <w:shd w:val="clear" w:color="auto" w:fill="F2F2F2"/>
            <w:vAlign w:val="center"/>
            <w:tcW w:type="pct" w:w="146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Маса на мострите (g)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Sample mass (g)</w:t>
            </w:r>
          </w:p>
        </w:tc>
        <w:tc>
          <w:tcPr>
            <w:vAlign w:val="center"/>
            <w:tcW w:type="pct" w:w="98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Лента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Tape No.</w:t>
            </w:r>
          </w:p>
        </w:tc>
        <w:tc>
          <w:tcPr>
            <w:vAlign w:val="center"/>
            <w:tcW w:type="pct" w:w="42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Двојна проверка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Two-person verification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Лице 1 (подготвил)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Person 1 (prepared)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Лице 2 (независно проверил)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Person 2 (independently verified)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Пломби и следење на услови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Seals and condition monitoring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Пломба на вратата на товарниот простор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Load-space door seal No.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USB логер (сериски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USB logger (serial No.)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25"/>
        <w:gridCol w:w="2126"/>
        <w:gridCol w:w="3288"/>
        <w:gridCol w:w="2126"/>
      </w:tblGrid>
      <w:tr>
        <w:trPr>
          <w:cantSplit/>
        </w:trPr>
        <w:tc>
          <w:tcPr>
            <w:shd w:val="clear" w:color="auto" w:fill="F2F2F2"/>
            <w:vAlign w:val="center"/>
            <w:tcW w:type="pct" w:w="139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Калибрација важи до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Calibration due</w:t>
            </w:r>
          </w:p>
        </w:tc>
        <w:tc>
          <w:tcPr>
            <w:vAlign w:val="center"/>
            <w:tcW w:type="pct" w:w="10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Позиција на USB логерот (од OQ)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USB logger position (from OQ)</w:t>
            </w:r>
          </w:p>
        </w:tc>
        <w:tc>
          <w:tcPr>
            <w:vAlign w:val="center"/>
            <w:tcW w:type="pct" w:w="10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789"/>
        <w:gridCol w:w="2194"/>
        <w:gridCol w:w="3288"/>
        <w:gridCol w:w="2194"/>
      </w:tblGrid>
      <w:tr>
        <w:trPr>
          <w:cantSplit/>
        </w:trPr>
        <w:tc>
          <w:tcPr>
            <w:shd w:val="clear" w:color="auto" w:fill="F2F2F2"/>
            <w:vAlign w:val="center"/>
            <w:tcW w:type="pct" w:w="133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Интервал на мерење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Logging interval</w:t>
            </w:r>
          </w:p>
        </w:tc>
        <w:tc>
          <w:tcPr>
            <w:vAlign w:val="center"/>
            <w:tcW w:type="pct" w:w="10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5 мин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5 min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USB логер активиран (време)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USB logger started (time)</w:t>
            </w:r>
          </w:p>
        </w:tc>
        <w:tc>
          <w:tcPr>
            <w:vAlign w:val="center"/>
            <w:tcW w:type="pct" w:w="10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Логери за еднократна употреба (број)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Single-use loggers (number)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[170 (PQ-2: Е1 + Е2 во секоја палета)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170 (PQ-2: E1 + E2 in every pallet)]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Контрола на температура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Temperature control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Активна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Active   ☐ Пасивна | Passive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Поставена вредност (само активна, °C)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Set point (active only, °C)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Ланец на надзор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Chain of custody</w:t>
      </w:r>
    </w:p>
    <w:p>
      <w:pPr>
        <w:keepNext w:val="0"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4.1 Точка 1 — Пјурли Плант → превозник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Transfer 1 — Purely Plant → carrier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602"/>
        <w:gridCol w:w="2948"/>
        <w:gridCol w:w="1286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6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Страна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Party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 и функција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 and title</w:t>
            </w:r>
          </w:p>
        </w:tc>
        <w:tc>
          <w:tcPr>
            <w:shd w:val="clear" w:color="auto" w:fill="2B547E"/>
            <w:vAlign w:val="center"/>
            <w:tcW w:type="dxa" w:w="128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Лична карта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ID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 и 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 and 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6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Предава (Логистика)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Relinquishes (Logistics)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28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6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Презема (возач на превозникот)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Receives (carrier's driver)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28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6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Присутен (придружник на Пјурли Плант, ако е одреден)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Present (Purely Plant accompanying person, if designated)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2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904"/>
        <w:gridCol w:w="1857"/>
        <w:gridCol w:w="1705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Проверка при предавање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Check at hand-over</w:t>
            </w:r>
          </w:p>
        </w:tc>
        <w:tc>
          <w:tcPr>
            <w:shd w:val="clear" w:color="auto" w:fill="2B547E"/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Бројот на палети одговара на §2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count matches §2</w:t>
            </w:r>
          </w:p>
        </w:tc>
        <w:tc>
          <w:tcPr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Картонот со ретенциони мостри е натоварен, лентата е цела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Retention-sample carton loaded, tape intact</w:t>
            </w:r>
          </w:p>
        </w:tc>
        <w:tc>
          <w:tcPr>
            <w:shd w:val="clear" w:color="auto" w:fill="F7FAFC"/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Завиткувањето и лентите се цели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Wrapping and tapes intact</w:t>
            </w:r>
          </w:p>
        </w:tc>
        <w:tc>
          <w:tcPr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Пломбата на вратата е поставена и бројот е проверен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Door seal applied and number verified</w:t>
            </w:r>
          </w:p>
        </w:tc>
        <w:tc>
          <w:tcPr>
            <w:shd w:val="clear" w:color="auto" w:fill="F7FAFC"/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Документите се предадени (A04, A05, листи на пакување, картичка за итни случаи)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Documents handed over (A04, A05, packing lists, emergency card)</w:t>
            </w:r>
          </w:p>
        </w:tc>
        <w:tc>
          <w:tcPr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Полициското придружување е присутно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Police escort present</w:t>
            </w:r>
          </w:p>
        </w:tc>
        <w:tc>
          <w:tcPr>
            <w:shd w:val="clear" w:color="auto" w:fill="F7FAFC"/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Лицата се брифирани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Persons briefed</w:t>
            </w:r>
          </w:p>
        </w:tc>
        <w:tc>
          <w:tcPr>
            <w:vAlign w:val="center"/>
            <w:tcW w:type="dxa" w:w="185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7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Полициско придружување (единица / одговорен службеник, ако е наведен)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Police escort (unit / officer in charge, if stated)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Одобрил отпрема (Раководител на 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Dispatch authorised by (Head of Security)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517"/>
        <w:gridCol w:w="7949"/>
      </w:tblGrid>
      <w:tr>
        <w:trPr>
          <w:cantSplit/>
        </w:trPr>
        <w:tc>
          <w:tcPr>
            <w:shd w:val="clear" w:color="auto" w:fill="F2F2F2"/>
            <w:vAlign w:val="center"/>
            <w:tcW w:type="pct" w:w="120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Време на 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Departure time</w:t>
            </w:r>
          </w:p>
        </w:tc>
        <w:tc>
          <w:tcPr>
            <w:vAlign w:val="center"/>
            <w:tcW w:type="pct" w:w="37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4.2 Контролни јавувања во транзит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In-transit check-ins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717"/>
        <w:gridCol w:w="801"/>
        <w:gridCol w:w="804"/>
        <w:gridCol w:w="955"/>
        <w:gridCol w:w="1507"/>
        <w:gridCol w:w="1226"/>
        <w:gridCol w:w="14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7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Точка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Checkpoint</w:t>
            </w:r>
          </w:p>
        </w:tc>
        <w:tc>
          <w:tcPr>
            <w:shd w:val="clear" w:color="auto" w:fill="2B547E"/>
            <w:vAlign w:val="center"/>
            <w:tcW w:type="dxa" w:w="8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Time</w:t>
            </w:r>
          </w:p>
        </w:tc>
        <w:tc>
          <w:tcPr>
            <w:shd w:val="clear" w:color="auto" w:fill="2B547E"/>
            <w:vAlign w:val="center"/>
            <w:tcW w:type="dxa" w:w="8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Место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Place</w:t>
            </w:r>
          </w:p>
        </w:tc>
        <w:tc>
          <w:tcPr>
            <w:shd w:val="clear" w:color="auto" w:fill="2B547E"/>
            <w:vAlign w:val="center"/>
            <w:tcW w:type="dxa" w:w="95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Пломба цела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Seal intact</w:t>
            </w:r>
          </w:p>
        </w:tc>
        <w:tc>
          <w:tcPr>
            <w:shd w:val="clear" w:color="auto" w:fill="2B547E"/>
            <w:vAlign w:val="center"/>
            <w:tcW w:type="dxa" w:w="15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Температура на дисплејот (°C)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Display temperature (°C)</w:t>
            </w:r>
          </w:p>
        </w:tc>
        <w:tc>
          <w:tcPr>
            <w:shd w:val="clear" w:color="auto" w:fill="2B547E"/>
            <w:vAlign w:val="center"/>
            <w:tcW w:type="dxa" w:w="122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Забелешка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Remark</w:t>
            </w:r>
          </w:p>
        </w:tc>
        <w:tc>
          <w:tcPr>
            <w:shd w:val="clear" w:color="auto" w:fill="2B547E"/>
            <w:vAlign w:val="center"/>
            <w:tcW w:type="dxa" w:w="14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Евидентирал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Recorded by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Departure</w:t>
            </w:r>
          </w:p>
        </w:tc>
        <w:tc>
          <w:tcPr>
            <w:vAlign w:val="center"/>
            <w:tcW w:type="dxa" w:w="8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5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22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Средина на рутата (&gt; 2 h)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Mid-route (&gt; 2 h)</w:t>
            </w:r>
          </w:p>
        </w:tc>
        <w:tc>
          <w:tcPr>
            <w:shd w:val="clear" w:color="auto" w:fill="F7FAFC"/>
            <w:vAlign w:val="center"/>
            <w:tcW w:type="dxa" w:w="8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5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22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Пред 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Pre-arrival</w:t>
            </w:r>
          </w:p>
        </w:tc>
        <w:tc>
          <w:tcPr>
            <w:vAlign w:val="center"/>
            <w:tcW w:type="dxa" w:w="8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5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22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Arrival</w:t>
            </w:r>
          </w:p>
        </w:tc>
        <w:tc>
          <w:tcPr>
            <w:shd w:val="clear" w:color="auto" w:fill="F7FAFC"/>
            <w:vAlign w:val="center"/>
            <w:tcW w:type="dxa" w:w="8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22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4.3 Точка 2 — возач → примач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Transfer 2 — driver → consignee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233"/>
        <w:gridCol w:w="2948"/>
        <w:gridCol w:w="1656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Страна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Party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 и функција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 and title</w:t>
            </w:r>
          </w:p>
        </w:tc>
        <w:tc>
          <w:tcPr>
            <w:shd w:val="clear" w:color="auto" w:fill="2B547E"/>
            <w:vAlign w:val="center"/>
            <w:tcW w:type="dxa" w:w="16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Организација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Organisation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 и 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 and 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 и печат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 and stamp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Предава (возач)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Relinquishes (driver)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6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Презема (примач)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Receives (consignee)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Rejected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 со резерва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 with reservation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Инциденти во транзит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In-transit incidents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233"/>
        <w:gridCol w:w="2162"/>
        <w:gridCol w:w="2666"/>
        <w:gridCol w:w="1942"/>
        <w:gridCol w:w="246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Time</w:t>
            </w:r>
          </w:p>
        </w:tc>
        <w:tc>
          <w:tcPr>
            <w:shd w:val="clear" w:color="auto" w:fill="2B547E"/>
            <w:vAlign w:val="center"/>
            <w:tcW w:type="dxa" w:w="216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Вид на инцидент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Incident type</w:t>
            </w:r>
          </w:p>
        </w:tc>
        <w:tc>
          <w:tcPr>
            <w:shd w:val="clear" w:color="auto" w:fill="2B547E"/>
            <w:vAlign w:val="center"/>
            <w:tcW w:type="dxa" w:w="266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Опис и преземени мерки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Description and actions taken</w:t>
            </w:r>
          </w:p>
        </w:tc>
        <w:tc>
          <w:tcPr>
            <w:shd w:val="clear" w:color="auto" w:fill="2B547E"/>
            <w:vAlign w:val="center"/>
            <w:tcW w:type="dxa" w:w="194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Кого известил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Notified</w:t>
            </w:r>
          </w:p>
        </w:tc>
        <w:tc>
          <w:tcPr>
            <w:shd w:val="clear" w:color="auto" w:fill="2B547E"/>
            <w:vAlign w:val="center"/>
            <w:tcW w:type="dxa" w:w="246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Отстапување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Deviation No.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6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66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94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46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2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6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9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4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6 Враќање на документите и логерите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Return of documents and loggers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Документите вратени до Обезбедување (датум, време)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Documents returned to Security (date, time)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Скршени пломби вратени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Broken seals returned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USB логер вратен и податоците преземени (QA)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USB logger returned and data downloaded (QA)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Логери за еднократна употреба / PDF вратени (број)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Single-use loggers / PDFs returned (number)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Примил (Обезбедување)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Received by (Security)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Транспортен манифест и ланец на надзор — Т2 (пример)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Transport Manifest and Chain of Custody — T2 (example)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WHSOP_003_A04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