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0" w:after="40"/>
        <w:jc w:val="center"/>
      </w:pPr>
      <w:r>
        <w:rPr>
          <w:rFonts w:ascii="Calibri" w:hAnsi="Calibri"/>
          <w:b/>
          <w:i w:val="0"/>
          <w:color w:val="595959"/>
          <w:sz w:val="26"/>
        </w:rPr>
        <w:t>ИЗВРШЕН ЗАПИС | EXECUTION RECORD</w:t>
      </w:r>
      <w:r>
        <w:rPr>
          <w:rFonts w:ascii="Calibri" w:hAnsi="Calibri"/>
          <w:b w:val="0"/>
          <w:i w:val="0"/>
          <w:color w:val="595959"/>
          <w:sz w:val="22"/>
        </w:rPr>
        <w:t xml:space="preserve">  |  </w:t>
      </w:r>
      <w:r>
        <w:rPr>
          <w:rFonts w:ascii="Calibri" w:hAnsi="Calibri"/>
          <w:b w:val="0"/>
          <w:i w:val="0"/>
          <w:color w:val="595959"/>
          <w:sz w:val="22"/>
        </w:rPr>
        <w:t>Loss on Drying — Repeat, Tranches 1 and 2</w:t>
      </w:r>
    </w:p>
    <w:p>
      <w:pPr>
        <w:spacing w:before="200" w:after="40"/>
        <w:jc w:val="center"/>
      </w:pPr>
      <w:r>
        <w:rPr>
          <w:rFonts w:ascii="Calibri" w:hAnsi="Calibri"/>
          <w:b/>
          <w:i w:val="0"/>
          <w:color w:val="2B547E"/>
          <w:sz w:val="44"/>
        </w:rPr>
        <w:t>Извршен запис — губиток при сушење, повторување, Транша 1 и 2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2B547E"/>
          <w:sz w:val="26"/>
        </w:rPr>
        <w:t>Execution record — loss on drying, repeat, Tranches 1 and 2</w:t>
      </w:r>
    </w:p>
    <w:p>
      <w:pPr>
        <w:spacing w:before="80" w:after="320"/>
        <w:jc w:val="center"/>
      </w:pPr>
      <w:r>
        <w:rPr>
          <w:rFonts w:ascii="Calibri" w:hAnsi="Calibri"/>
          <w:b/>
          <w:i w:val="0"/>
          <w:color w:val="595959"/>
          <w:sz w:val="24"/>
        </w:rPr>
        <w:t>Сите 46 серии повторно, на AUW220D</w:t>
      </w:r>
      <w:r>
        <w:rPr>
          <w:rFonts w:ascii="Calibri" w:hAnsi="Calibri"/>
          <w:b w:val="0"/>
          <w:i w:val="0"/>
          <w:color w:val="595959"/>
          <w:sz w:val="20"/>
        </w:rPr>
        <w:t xml:space="preserve">  |  </w:t>
      </w:r>
      <w:r>
        <w:rPr>
          <w:rFonts w:ascii="Calibri" w:hAnsi="Calibri"/>
          <w:b w:val="0"/>
          <w:i/>
          <w:color w:val="595959"/>
          <w:sz w:val="20"/>
        </w:rPr>
        <w:t>All 46 batches again, on the AUW220D</w:t>
      </w:r>
    </w:p>
    <w:tbl>
      <w:tblPr>
        <w:tblLook w:firstColumn="1" w:firstRow="1" w:lastColumn="0" w:lastRow="0" w:noHBand="0" w:noVBand="1" w:val="04A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  <w:tblLayout w:type="fixed"/>
        <w:tblW w:type="dxa" w:w="10466"/>
        <w:tblInd w:type="dxa" w:w="0"/>
        <w:jc w:val="center"/>
      </w:tblPr>
      <w:tblGrid>
        <w:gridCol w:w="10466"/>
      </w:tblGrid>
      <w:tr>
        <w:trPr>
          <w:tblHeader w:val="true"/>
        </w:trPr>
        <w:tc>
          <w:tcPr>
            <w:shd w:val="clear" w:color="auto" w:fill="FCE4D6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C00000"/>
                <w:sz w:val="22"/>
              </w:rPr>
              <w:t>ЗА ПРЕГЛЕД И ОДОБРУВАЊЕ — НЕ ЗА УПОТРЕБА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C00000"/>
                <w:sz w:val="18"/>
              </w:rPr>
              <w:t>IN REVIEW / FOR APPROVAL — NOT FOR USE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Верзија | Version: IN REVIEW     ·     Датум на важност | Effective date: —</w:t>
            </w:r>
          </w:p>
        </w:tc>
      </w:tr>
    </w:tbl>
    <w:p/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Информации за документот | Document information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75"/>
        <w:gridCol w:w="729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Запис бр.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Record No.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PP-QC-SP-002/26-LOD-01R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План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Plan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 · Транша 1 и 2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Tranches 1 and 2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Reason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PP-QC-SP-002/26-DEV-01: сушењето 1 (PP-QC-SP-002/26-LOD-01) е поништено; се повторуваат сите 46 серии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run 1 (PP-QC-SP-002/26-LOD-01) invalidated; all 46 batches repeated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Примероци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Samples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остатоците од 46 примероци (QCT 024 PP-QC-SP-002/26-D1-SMP), чувани затворени и означени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the remainders of the 46 samples, kept closed and labelled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Тест порции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Test portions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нови — по една за серија, сите во едно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46 new — one per batch, all in one oven run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Вага за сите мерења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Balance for every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Shimadzu AUW220D · d: [ ] 0,1 mg  [ ] 0,01 mg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Метод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Method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Ph. Eur. 2.2.32 (3028) · a02.2 · 40 °C · 20 ± 2 mbar · 24 h · молекуларно сито 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molecular sieve R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Criterion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≤ 12,0 % w/w (QCSP 001)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≤ 12.0 % w/w (QCSP 001)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Влез во печка / мерење 24 h / второ мерење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Oven in / 24-h weighing / second weighing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 / 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2B547E"/>
                <w:sz w:val="20"/>
              </w:rPr>
              <w:t>Аналитичар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2B547E"/>
                <w:sz w:val="16"/>
              </w:rPr>
              <w:t>Analyst</w:t>
            </w:r>
          </w:p>
        </w:tc>
        <w:tc>
          <w:tcPr>
            <w:vAlign w:val="center"/>
            <w:tcW w:type="dxa" w:w="72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Hristina Cekic (КК аналитичар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Analyst)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i w:val="0"/>
          <w:color w:val="2B547E"/>
          <w:sz w:val="26"/>
        </w:rPr>
        <w:t>Одобрување | Approval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835"/>
        <w:gridCol w:w="3095"/>
        <w:gridCol w:w="1984"/>
        <w:gridCol w:w="255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Име/Позиција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Name/Position</w:t>
            </w:r>
          </w:p>
        </w:tc>
        <w:tc>
          <w:tcPr>
            <w:shd w:val="clear" w:color="auto" w:fill="2B547E"/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Изготвил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Prepared (Раководител КК | QC Head)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Checked (QA)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(Раководител на КК оддел | QC Department Manager)</w:t>
            </w:r>
          </w:p>
        </w:tc>
        <w:tc>
          <w:tcPr>
            <w:vAlign w:val="center"/>
            <w:tcW w:type="dxa" w:w="309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</w:t>
            </w:r>
          </w:p>
        </w:tc>
        <w:tc>
          <w:tcPr>
            <w:vAlign w:val="center"/>
            <w:tcW w:type="dxa" w:w="198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55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200" w:after="0"/>
        <w:jc w:val="center"/>
      </w:pPr>
      <w:r>
        <w:rPr>
          <w:rFonts w:ascii="Calibri" w:hAnsi="Calibri"/>
          <w:b w:val="0"/>
          <w:i/>
          <w:color w:val="595959"/>
          <w:sz w:val="16"/>
        </w:rPr>
        <w:t>Контролиран документ | Controlled document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A.  ПРЕЗЕМАЊЕ НА ОСТАТОЦИТЕ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Retrieval of the Sample Remainders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218"/>
        <w:gridCol w:w="830"/>
        <w:gridCol w:w="1107"/>
        <w:gridCol w:w="1328"/>
        <w:gridCol w:w="1605"/>
        <w:gridCol w:w="885"/>
        <w:gridCol w:w="510"/>
        <w:gridCol w:w="1439"/>
        <w:gridCol w:w="1029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Strain</w:t>
            </w:r>
          </w:p>
        </w:tc>
        <w:tc>
          <w:tcPr>
            <w:shd w:val="clear" w:color="auto" w:fill="2B547E"/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Шифра на примерок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 code</w:t>
            </w:r>
          </w:p>
        </w:tc>
        <w:tc>
          <w:tcPr>
            <w:shd w:val="clear" w:color="auto" w:fill="2B547E"/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AM02.2 ознака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AM02.2 analysis ID</w:t>
            </w:r>
          </w:p>
        </w:tc>
        <w:tc>
          <w:tcPr>
            <w:shd w:val="clear" w:color="auto" w:fill="2B547E"/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Остаток g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Remainder g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Состојба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Condition</w:t>
            </w:r>
          </w:p>
        </w:tc>
        <w:tc>
          <w:tcPr>
            <w:shd w:val="clear" w:color="auto" w:fill="2B547E"/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Gelato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_AM02.2_BSS1024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_AM02.2_HPA1024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_AM02.2_OPM1024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_AM02.2_GG1024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Motor Breath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Jokerz 31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Orange Punch Mimosa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_AM02.2_P060242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Amnesia Core Cut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Blue Sunset Sherbet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Chem Flyer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_AM02.2_P050222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Cap Junky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_AM02.2_P050072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_AM02.2_P050312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 Pie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_AM02.2_P060092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Grapes And Cream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High Pro Amnesia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_AM02.2_P050182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Kush Crasher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Permanent Marker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_AM02.2_P060232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Pure Michigen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_AM02.2_P060112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_AM02.2_P060282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Wedding Crusher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_AM02.2_P060012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_AM02.2_P060352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Gorilla Glue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_AM02.2_P060402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Scrambler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_AM02.2_P060382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Cash Cow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_AM02.2_P060372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Fat Bastard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_AM02.2_P060362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_AM02.2_P060412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2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83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11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Jelly Donuts</w:t>
            </w:r>
          </w:p>
        </w:tc>
        <w:tc>
          <w:tcPr>
            <w:vAlign w:val="center"/>
            <w:tcW w:type="dxa" w:w="13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____/26_SFR-PC-___</w:t>
            </w:r>
          </w:p>
        </w:tc>
        <w:tc>
          <w:tcPr>
            <w:vAlign w:val="center"/>
            <w:tcW w:type="dxa" w:w="16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______ _AM02.2_P060422</w:t>
            </w:r>
          </w:p>
        </w:tc>
        <w:tc>
          <w:tcPr>
            <w:vAlign w:val="center"/>
            <w:tcW w:type="dxa" w:w="88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3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затворен, означен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closed, labelled</w:t>
            </w:r>
          </w:p>
        </w:tc>
        <w:tc>
          <w:tcPr>
            <w:vAlign w:val="center"/>
            <w:tcW w:type="dxa" w:w="10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Остатоците од примероците на PP-QC-SP-002/26-LOD-01, чувани затворени и означени од земањето, се преземаат од местото на чување. Шифрата на примерокот е од етикетата (QCSOP 011); AM02.2 ознаката го носи датумот на повторувањето (ддммгг).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remainders of the PP-QC-SP-002/26-LOD-01 samples, kept closed and labelled since sampling, are taken from storage. The sample code is the label's (QCSOP 011); the AM02.2 analysis ID carries the date of the repeat (ddmmyy).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A (преземање) | Sign-off for section A (retrieval)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B.  ОПРЕМА, МАТЕРИЈАЛИ И УСЛОВИ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Equipment, Materials and Conditions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515"/>
        <w:gridCol w:w="6951"/>
      </w:tblGrid>
      <w:tr>
        <w:trPr>
          <w:tblHeader w:val="true"/>
        </w:trP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Вакуумска печка — ID / статус на квалификација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Vacuum oven — ID / qualification status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VO29 (QCWI 018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017)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Поставени услови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Set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°C · 20 ± 2 mbar · 24 h   (постигнато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achieved: ____ °C · ____ mbar)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Молекуларно сито R во печката, околу 100 g,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Molecular sieve R in the oven, about 100 g, active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Аналитичка вага за СИТЕ мерења (m_B, G1, G2) — калибрација до / 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 for EVERY weighing (m_B, G1, G2) — calibration until / daily check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Shimadzu AUW220D (QCWI 016 · дневник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logbook QCLB 008) · d: [ ] 0,1 mg [ ] 0,01 mg / 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Контролен тег — номинално / измерено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 weight — nominal / found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____________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Ексикатор / сушач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Desiccator / desiccant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молекуларно сито [ ] активно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molecular sieve [ ] active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Ладење во ексикатор пред секое мерење, најмалку 30 min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Cooling in the desiccator before every weighing, at least 30 min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Садови за мерење — бр. / претходно исушени под условите на методот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Weighing bottles — nos. / previously dried under the method conditions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 /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Прибор за сечење / подлога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Cutting tools / tray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нерѓосувачки челик, чисти и суви [ 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stainless steel, clean and dry [ ]</w:t>
            </w:r>
          </w:p>
        </w:tc>
      </w:tr>
      <w:tr>
        <w:tc>
          <w:tcPr>
            <w:shd w:val="clear" w:color="auto" w:fill="F2F2F2"/>
            <w:vAlign w:val="center"/>
            <w:tcW w:type="dxa" w:w="35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Амбиентални услови (°C, % RH)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Ambient conditions (°C, % RH)</w:t>
            </w:r>
          </w:p>
        </w:tc>
        <w:tc>
          <w:tcPr>
            <w:vAlign w:val="center"/>
            <w:tcW w:type="dxa" w:w="69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____________</w:t>
            </w:r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B | Sign-off for section B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C.  ХОМОГЕНИЗАЦИЈА И ТЕСТ ПОРЦИИ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Homogenisation and Test Portions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(веќе сецкан) повторно се меша на чиста подлога.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(already cut) is mixed again on a clean tray.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Се зема нова тест порција од 1,000 g во претходно исушен сад; m_B и G1 се мерат на AUW220D и се запишуваат сите прикажани децимали.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A new test portion of 1.000 g is taken into a previously dried bottle; m_B and G1 are weighed on the AUW220D and every decimal shown is written.</w:t>
      </w:r>
    </w:p>
    <w:p>
      <w:pPr>
        <w:spacing w:before="0" w:after="20"/>
        <w:ind w:left="283"/>
        <w:jc w:val="both"/>
      </w:pPr>
      <w:r>
        <w:rPr>
          <w:rFonts w:ascii="Calibri" w:hAnsi="Calibri"/>
          <w:b/>
          <w:i w:val="0"/>
          <w:color w:val="2B547E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Остатокот се чува затворен и означен до одобрувањето на овој запис.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remainder is kept closed and labelled until this record is approved.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804"/>
        <w:gridCol w:w="1916"/>
        <w:gridCol w:w="1578"/>
        <w:gridCol w:w="2706"/>
        <w:gridCol w:w="1950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Мешање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Mixed</w:t>
            </w:r>
          </w:p>
        </w:tc>
        <w:tc>
          <w:tcPr>
            <w:shd w:val="clear" w:color="auto" w:fill="2B547E"/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Остаток затворен, означен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Remainder closed, labelled</w:t>
            </w:r>
          </w:p>
        </w:tc>
        <w:tc>
          <w:tcPr>
            <w:shd w:val="clear" w:color="auto" w:fill="2B547E"/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Init./time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BG1024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MB0824_05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OMP1024_01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CJ052501/01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HPA1024_01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J31102501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OPM122501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CF102501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GP072501/2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GP092501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GRC102501/2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HPA052501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KC102501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PUM102501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SCR112501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WC082501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CC012603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FB012601/1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vAlign w:val="center"/>
            <w:tcW w:type="dxa" w:w="1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JD012603/02V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5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0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  <w:tc>
          <w:tcPr>
            <w:vAlign w:val="center"/>
            <w:tcW w:type="dxa" w:w="19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C | Sign-off for section C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D.  МЕРЕЊА И РЕЗУЛТАТИ ПО ТЕСТ ПОРЦИЈА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Weighings and Results per Test Portion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345"/>
        <w:gridCol w:w="728"/>
        <w:gridCol w:w="925"/>
        <w:gridCol w:w="925"/>
        <w:gridCol w:w="925"/>
        <w:gridCol w:w="1009"/>
        <w:gridCol w:w="1009"/>
        <w:gridCol w:w="672"/>
        <w:gridCol w:w="925"/>
        <w:gridCol w:w="149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m_B 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G1 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m₀ g</w:t>
            </w:r>
          </w:p>
        </w:tc>
        <w:tc>
          <w:tcPr>
            <w:shd w:val="clear" w:color="auto" w:fill="2B547E"/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(24 h) g</w:t>
            </w:r>
          </w:p>
        </w:tc>
        <w:tc>
          <w:tcPr>
            <w:shd w:val="clear" w:color="auto" w:fill="2B547E"/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G2 (следно)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G2 (next) g</w:t>
            </w:r>
          </w:p>
        </w:tc>
        <w:tc>
          <w:tcPr>
            <w:shd w:val="clear" w:color="auto" w:fill="2B547E"/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Δ mg</w:t>
            </w:r>
          </w:p>
        </w:tc>
        <w:tc>
          <w:tcPr>
            <w:shd w:val="clear" w:color="auto" w:fill="2B547E"/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m₁ g</w:t>
            </w:r>
          </w:p>
        </w:tc>
        <w:tc>
          <w:tcPr>
            <w:shd w:val="clear" w:color="auto" w:fill="2B547E"/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72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0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67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9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m_B = празен претходно исушен сад; G1 = сад + примерок пред сушење; m₀ = G1 − m_B; G2 = сад + примерок по сушење (40 °C · 20 ± 2 mbar над молекуларно сито R, ладење најмалку 30 min во ексикатор пред секое мерење); m₁ = G2 − m_B со последното G2; ГпС % = (m₀ − m₁) ÷ m₀ × 100. Константна маса: две последователни мерења се разликуваат за не повеќе од 0,5 mg (Δ); ако не, сушењето продолжува и мерењата се внесуваат во табелата подолу. Една порција по серија: нејзиниот ГпС е резултатот на серијата. Резултат надвор од спецификација → QCSOP 014 и дел F.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m_B = empty, previously dried bottle; G1 = bottle + sample before drying; m₀ = G1 − m_B; G2 = bottle + sample after drying (40 °C · 20 ± 2 mbar over molecular sieve R, cooled at least 30 min in the desiccator before every weighing); m₁ = G2 − m_B with the last G2; LoD % = (m₀ − m₁) ÷ m₀ × 100. Constant mass: two consecutive weighings differ by not more than 0.5 mg (Δ); if not, drying continues and the weighings go in the table below. One portion per batch: its LoD is the batch result. An out-of-specification result → QCSOP 014 and section F.</w:t>
      </w:r>
    </w:p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Сите мерења (m_B, G1, G2) се на AUW220D; се запишуваат сите прикажани децимали.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Every weighing (m_B, G1, G2) is on the AUW220D; every decimal shown is written.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255"/>
        <w:gridCol w:w="1916"/>
        <w:gridCol w:w="1465"/>
        <w:gridCol w:w="2480"/>
        <w:gridCol w:w="1837"/>
      </w:tblGrid>
      <w:tr>
        <w:trPr>
          <w:tblHeader w:val="true"/>
        </w:trPr>
        <w:tc>
          <w:tcPr>
            <w:gridSpan w:val="6"/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Дополнителни мерења до константна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Further weighings to constant mass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Ред № во табела 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Row No. in table D</w:t>
            </w:r>
          </w:p>
        </w:tc>
        <w:tc>
          <w:tcPr>
            <w:shd w:val="clear" w:color="auto" w:fill="F2F2F2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g</w:t>
            </w:r>
          </w:p>
        </w:tc>
        <w:tc>
          <w:tcPr>
            <w:shd w:val="clear" w:color="auto" w:fill="F2F2F2"/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 mg</w:t>
            </w:r>
          </w:p>
        </w:tc>
        <w:tc>
          <w:tcPr>
            <w:shd w:val="clear" w:color="auto" w:fill="F2F2F2"/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shd w:val="clear" w:color="auto" w:fill="F2F2F2"/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225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48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37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делот D (определување) | Sign-off for section D (determination)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1701"/>
        <w:gridCol w:w="1701"/>
        <w:gridCol w:w="1701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E.  РЕЗУЛТАТИ ПО СЕРИЈА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Results per Batch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456"/>
        <w:gridCol w:w="1008"/>
        <w:gridCol w:w="510"/>
        <w:gridCol w:w="1288"/>
        <w:gridCol w:w="1120"/>
        <w:gridCol w:w="1680"/>
        <w:gridCol w:w="1848"/>
        <w:gridCol w:w="104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 лот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 lot</w:t>
            </w:r>
          </w:p>
        </w:tc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k</w:t>
            </w:r>
          </w:p>
        </w:tc>
        <w:tc>
          <w:tcPr>
            <w:shd w:val="clear" w:color="auto" w:fill="2B547E"/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ГпС %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LoD %</w:t>
            </w:r>
          </w:p>
        </w:tc>
        <w:tc>
          <w:tcPr>
            <w:shd w:val="clear" w:color="auto" w:fill="2B547E"/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Критериум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</w:t>
            </w:r>
          </w:p>
        </w:tc>
        <w:tc>
          <w:tcPr>
            <w:shd w:val="clear" w:color="auto" w:fill="2B547E"/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Одговара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Conforms</w:t>
            </w:r>
          </w:p>
        </w:tc>
        <w:tc>
          <w:tcPr>
            <w:shd w:val="clear" w:color="auto" w:fill="2B547E"/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Сушење од–до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Drying from–to</w:t>
            </w:r>
          </w:p>
        </w:tc>
        <w:tc>
          <w:tcPr>
            <w:shd w:val="clear" w:color="auto" w:fill="2B547E"/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GG1024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MB0824_05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OMP1024_01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CJ052501/01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HPA1024_01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J31102501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OPM1024_02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OPM122501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P060242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ACC102501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BSS052501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CF102501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CJ062501/1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P050222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CJ092501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GP072501/2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GP0824_03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P050072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GP082501/1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P050312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GP092501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P060092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GRC102501/2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HPA052501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P050182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KC102501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PM112501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P060232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PUM102501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P060112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SCR112501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P060282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WC082501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P060012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P060352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GG012603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P060402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SCR012603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P060382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CC012603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P060372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FB012601/1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JD012603/01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P060362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P060412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vAlign w:val="center"/>
            <w:tcW w:type="dxa" w:w="1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JD012603/02V</w:t>
            </w:r>
          </w:p>
        </w:tc>
        <w:tc>
          <w:tcPr>
            <w:vAlign w:val="center"/>
            <w:tcW w:type="dxa" w:w="10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P060422</w:t>
            </w:r>
          </w:p>
        </w:tc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vAlign w:val="center"/>
            <w:tcW w:type="dxa" w:w="128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1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≤ 12,0 %</w:t>
            </w:r>
          </w:p>
        </w:tc>
        <w:tc>
          <w:tcPr>
            <w:vAlign w:val="center"/>
            <w:tcW w:type="dxa" w:w="168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[ ] да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yes  [ ] не | no</w:t>
            </w:r>
          </w:p>
        </w:tc>
        <w:tc>
          <w:tcPr>
            <w:vAlign w:val="center"/>
            <w:tcW w:type="dxa" w:w="18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4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Овој резултат го заменува резултатот од PP-QC-SP-002/26-LOD-01 за секоја серија (PP-QC-SP-002/26-DEV-01). Резултатот и датумите на сушење влегуваат во регистарот на сертификати по правилата на бирото за сертификати.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This result replaces the PP-QC-SP-002/26-LOD-01 result for every batch (PP-QC-SP-002/26-DEV-01). The result and the drying dates enter the certificate register under the certificate desk's rules.</w:t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F.  ОТСТАПУВАЊА / OOS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Deviations / OOS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916"/>
        <w:gridCol w:w="3608"/>
        <w:gridCol w:w="2818"/>
        <w:gridCol w:w="1612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 / порција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 / portion</w:t>
            </w:r>
          </w:p>
        </w:tc>
        <w:tc>
          <w:tcPr>
            <w:shd w:val="clear" w:color="auto" w:fill="2B547E"/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Иниц./датум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Init./date</w:t>
            </w:r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91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60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1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1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„Нема отстапувања | No deviations“ се запишува ако табелата останува празна. Отстапувањата се водат по PP-QA-SOP-003;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“No deviations” is written if the table stays empty. Deviations follow PP-QA-SOP-003; OOS follows QCSOP 014.</w:t>
      </w:r>
    </w:p>
    <w:p>
      <w:r>
        <w:br w:type="page"/>
      </w:r>
    </w:p>
    <w:p>
      <w:pPr>
        <w:keepNext/>
        <w:spacing w:before="240" w:after="140"/>
        <w:outlineLvl w:val="0"/>
      </w:pPr>
      <w:r>
        <w:rPr>
          <w:rFonts w:ascii="Calibri" w:hAnsi="Calibri"/>
          <w:b/>
          <w:i w:val="0"/>
          <w:color w:val="2B547E"/>
          <w:sz w:val="40"/>
        </w:rPr>
        <w:t>G.  ЗАКЛУЧНИ ПОТПИСИ</w:t>
      </w:r>
      <w:r>
        <w:rPr>
          <w:rFonts w:ascii="Calibri" w:hAnsi="Calibri"/>
          <w:b w:val="0"/>
          <w:i w:val="0"/>
          <w:color w:val="595959"/>
          <w:sz w:val="36"/>
        </w:rPr>
        <w:t xml:space="preserve">  |  </w:t>
      </w:r>
      <w:r>
        <w:rPr>
          <w:rFonts w:ascii="Calibri" w:hAnsi="Calibri"/>
          <w:b w:val="0"/>
          <w:i w:val="0"/>
          <w:color w:val="595959"/>
          <w:sz w:val="32"/>
        </w:rPr>
        <w:t>Closing Sign-offs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061"/>
        <w:gridCol w:w="2642"/>
        <w:gridCol w:w="1927"/>
        <w:gridCol w:w="283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Дејство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Action</w:t>
            </w:r>
          </w:p>
        </w:tc>
        <w:tc>
          <w:tcPr>
            <w:shd w:val="clear" w:color="auto" w:fill="2B547E"/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6"/>
              </w:rPr>
              <w:t>Signature</w:t>
            </w:r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Извршил (КК 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Executed (QC Analyst)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Reviewed (QA)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J. Romevska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vAlign w:val="center"/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Одобрил (Раководител КК)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Approved (QC Manager)</w:t>
            </w:r>
          </w:p>
        </w:tc>
        <w:tc>
          <w:tcPr>
            <w:vAlign w:val="center"/>
            <w:tcW w:type="dxa" w:w="26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B. Nikolov, M.Pharm. (Раководител на КК оддел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QC Department Manager)</w:t>
            </w:r>
          </w:p>
        </w:tc>
        <w:tc>
          <w:tcPr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3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first" r:id="rId7"/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ИЗВРШЕН ЗАПИС — ГУБИТОК ПРИ СУШЕЊЕ — ПОВТОРУВАЊЕ, ТРАНША 1 И 2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EXECUTION RECORD — LOSS ON DRYING — REPEAT, TRANCHES 1 AND 2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PP-QC-SP-002/26-LOD-01R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