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ИЗВЕШТАЈ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REPORT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Извештај за валидација на транспорт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Transport Validation Report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Квалификација на транспортна рута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Transport lane qualification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РАБОТНА ВЕРЗИЈА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DRAFT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DRAFT     ·     Датум на важност | Effective date: —</w:t>
            </w:r>
          </w:p>
        </w:tc>
      </w:tr>
    </w:tbl>
    <w:p/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Lane code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Dispatch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Receipt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Превозник / возило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Carrier / vehicle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Temperature control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Конфигурација на палети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Pallet configuration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Range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 за валидација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Validation 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QASOP_0XX_A01 — 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Поврзана СОП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Governing SOP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QASOP_0XX; WHSOP_003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Број на извештај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Report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TVP-___-__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(тим за валидација | validation team)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(Логистика / Обезбедување | Logistics / Security)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(QP)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595959"/>
          <w:sz w:val="18"/>
        </w:rPr>
        <w:t>Десен-клик → Ажурирај поле (Update Field) | Right-click → Update Field</w:t>
      </w:r>
      <w:r>
        <w:fldChar w:fldCharType="end"/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РЕЗИМЕ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Executive Summary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Рутата L__ е квалификувана / не е квалификувана за опсегот ______ врз основа на OQ (тестови OQ-1 до OQ-6) и PQ (три пратки), извршени според протоколот QASOP_0XX_A02 бр. ______. Сите бројки во овој извештај се пресметуваат од необработените податоци наведени во §2; ниедна не се внесува рачно без проверка.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Lane L__ is qualified / is not qualified for the range ______ on the basis of OQ (tests OQ-1 to OQ-6) and PQ (three shipments) performed per protocol QASOP_0XX_A02 No. ______. Every figure in this report is calculated from the raw data listed in §2; none is entered by hand without verification.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ПОДАТОЦИ И ПОТЕКЛО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Data and Provenance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За секоја датотека од логер се евидентира потеклото (ALCOA+): име на датотеката, SHA-256, големина и датум на измена, сериски број на логерот и тестот.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every logger file the provenance is recorded (ALCOA+): file name, SHA-256, size and modification date, logger serial number and test.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1247"/>
        <w:gridCol w:w="2528"/>
        <w:gridCol w:w="2551"/>
        <w:gridCol w:w="1134"/>
        <w:gridCol w:w="198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Логер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Logger</w:t>
            </w:r>
          </w:p>
        </w:tc>
        <w:tc>
          <w:tcPr>
            <w:shd w:val="clear" w:color="auto" w:fill="2B547E"/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Датотека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File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SHA-256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Бајти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Bytes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Изменета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Modified</w:t>
            </w:r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МЕТОДА НА ПРЕСМЕТКА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Calculation Method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Сите вредности се пресметуваат од необработените податоци на секој логер (n мерења во интервал Δt), а не се читаат од софтверот без проверка; температурите во MKT се во келвини (T = °C + 273,15).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values are calculated from each logger's raw data (n readings at interval Δt), not read from the software without verification; temperatures in the MKT are in kelvin (T = °C + 273.15).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вредност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Стандардна девијација (примерок)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Standard deviation (sample)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кинетичка температура (USP ⟨1079.2⟩)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 kinetic temperature (USP ⟨1079.2⟩)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H</m:t>
            </m:r>
            <m:r>
              <m:rPr>
                <m:sty m:val="p"/>
              </m:rPr>
              <m:t>/</m:t>
            </m:r>
            <m:r>
              <m:t>R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Δ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R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sup>
                    </m:sSup>
                  </m:e>
                </m:nary>
              </m:e>
            </m:d>
          </m:den>
        </m:f>
        <m:r>
          <m:rPr>
            <m:sty m:val="p"/>
          </m:rPr>
          <m:t>,</m:t>
        </m:r>
        <m:r>
          <m:t> </m:t>
        </m:r>
        <m:r>
          <m:t>Δ</m:t>
        </m:r>
        <m:r>
          <m:t>H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10000</m:t>
        </m:r>
        <m:r>
          <m:t> </m:t>
        </m:r>
        <m:r>
          <m:rPr>
            <m:sty m:val="p"/>
          </m:rPr>
          <m:t>K</m:t>
        </m:r>
      </m:oMath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M</m:t>
        </m:r>
        <m:r>
          <m:t>K</m:t>
        </m:r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273</m:t>
        </m:r>
        <m:r>
          <m:rPr>
            <m:sty m:val="p"/>
          </m:rPr>
          <m:t>,</m:t>
        </m:r>
        <m:r>
          <m:t>15</m:t>
        </m:r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Кумулативно време надвор од опсег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Cumulative time out of range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r>
          <m:t>t</m:t>
        </m:r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b"/>
              </m:rPr>
              <m:t>1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∉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i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</m:e>
            </m:d>
          </m:e>
        </m:d>
      </m:oMath>
    </w:p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3.1  Решен пример (образец)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Worked example (template)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За секој логер и тест, MKT се прикажува како решен чекор: општа формула, формулата со вредностите и резултатот. Полињата подолу се пополнуваат од податоците; не се внесуваат измислени вредности.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For each logger and test the MKT is shown as a worked step: general formula, the formula with the values, and the result. The fields below are filled from the data; no invented values are entered.</w:t>
      </w:r>
    </w:p>
    <w:p>
      <w:pPr>
        <w:spacing w:before="100" w:after="20"/>
      </w:pPr>
      <w:r>
        <w:rPr>
          <w:rFonts w:ascii="Calibri" w:hAnsi="Calibri"/>
          <w:b/>
          <w:i w:val="0"/>
          <w:color w:val="2B547E"/>
          <w:sz w:val="24"/>
        </w:rPr>
        <w:t>MKT — логер ___, тест ___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MKT — logger ___, test ___</w:t>
      </w:r>
    </w:p>
    <w:p>
      <w:pPr>
        <w:spacing w:before="40" w:after="4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H</m:t>
            </m:r>
            <m:r>
              <m:rPr>
                <m:sty m:val="p"/>
              </m:rPr>
              <m:t>/</m:t>
            </m:r>
            <m:r>
              <m:t>R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Δ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R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sup>
                    </m:sSup>
                  </m:e>
                </m:nary>
              </m:e>
            </m:d>
          </m:den>
        </m:f>
        <m:r>
          <m:rPr>
            <m:sty m:val="p"/>
          </m:rPr>
          <m:t>,</m:t>
        </m:r>
        <m:r>
          <m:t> </m:t>
        </m:r>
        <m:r>
          <m:t>Δ</m:t>
        </m:r>
        <m:r>
          <m:t>H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10000</m:t>
        </m:r>
        <m:r>
          <m:t> </m:t>
        </m:r>
        <m:r>
          <m:rPr>
            <m:sty m:val="p"/>
          </m:rPr>
          <m:t>K</m:t>
        </m:r>
      </m:oMath>
    </w:p>
    <w:p>
      <w:pPr>
        <w:spacing w:before="40" w:after="4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10000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∑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10000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d>
          </m:den>
        </m:f>
        <m:r>
          <m:rPr>
            <m:sty m:val="p"/>
          </m:rPr>
          <m:t>,</m:t>
        </m:r>
        <m:r>
          <m:t> 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spacing w:before="40" w:after="100"/>
        <w:ind w:left="170"/>
        <w:pBdr>
          <w:left w:val="single" w:sz="18" w:space="8" w:color="2B547E"/>
        </w:pBdr>
        <w:shd w:val="clear" w:fill="EAF1F8"/>
      </w:pPr>
      <m:oMath xmlns:a="http://schemas.openxmlformats.org/drawingml/2006/main" xmlns:pic="http://schemas.openxmlformats.org/drawingml/2006/picture">
        <m:r>
          <w:rPr>
            <w:color w:val="2B547E"/>
            <w:b/>
          </w:rPr>
          <m:t>M</m:t>
        </m:r>
        <m:r>
          <w:rPr>
            <w:color w:val="2B547E"/>
            <w:b/>
          </w:rPr>
          <m:t>K</m:t>
        </m:r>
        <m:r>
          <w:rPr>
            <w:color w:val="2B547E"/>
            <w:b/>
          </w:rPr>
          <m:t>T</m:t>
        </m:r>
        <m:r>
          <m:rPr>
            <m:sty m:val="p"/>
          </m:rPr>
          <w:rPr>
            <w:color w:val="2B547E"/>
            <w:b/>
          </w:rPr>
          <m:t>=</m:t>
        </m:r>
        <m:r>
          <m:rPr>
            <m:sty m:val="p"/>
          </m:rPr>
          <w:rPr>
            <w:color w:val="2B547E"/>
            <w:b/>
          </w:rPr>
          <m:t>_</m:t>
        </m:r>
        <m:r>
          <m:rPr>
            <m:sty m:val="p"/>
          </m:rPr>
          <w:rPr>
            <w:color w:val="2B547E"/>
            <w:b/>
          </w:rPr>
          <m:t>_</m:t>
        </m:r>
        <m:r>
          <m:rPr>
            <m:sty m:val="p"/>
          </m:rPr>
          <w:rPr>
            <w:color w:val="2B547E"/>
            <w:b/>
          </w:rPr>
          <m:t>_</m:t>
        </m:r>
        <m:sSup>
          <m:e>
            <m:r>
              <w:rPr>
                <w:color w:val="2B547E"/>
                <w:b/>
              </w:rPr>
              <m:t> </m:t>
            </m:r>
          </m:e>
          <m:sup>
            <m:r>
              <m:rPr>
                <m:sty m:val="p"/>
              </m:rPr>
              <w:rPr>
                <w:color w:val="2B547E"/>
                <w:b/>
              </w:rPr>
              <m:t>∘</m:t>
            </m:r>
          </m:sup>
        </m:sSup>
        <m:r>
          <w:rPr>
            <w:color w:val="2B547E"/>
            <w:b/>
          </w:rPr>
          <m:t>C</m:t>
        </m:r>
      </m:oMath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РЕЗУЛТАТИ — OQ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— OQ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907"/>
        <w:gridCol w:w="1587"/>
        <w:gridCol w:w="1587"/>
        <w:gridCol w:w="1134"/>
        <w:gridCol w:w="793"/>
        <w:gridCol w:w="1020"/>
        <w:gridCol w:w="1247"/>
        <w:gridCol w:w="218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Средна °C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°C</w:t>
            </w:r>
          </w:p>
        </w:tc>
        <w:tc>
          <w:tcPr>
            <w:shd w:val="clear" w:color="auto" w:fill="2B547E"/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OQ-1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OQ-2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OQ-3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OQ-4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OQ-5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OQ-6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9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02"/>
        <w:gridCol w:w="2835"/>
        <w:gridCol w:w="2812"/>
        <w:gridCol w:w="141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4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Контрола на температура: активна / пасивна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Temperature control: active / passive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Време до опсег (мин; само активна)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Time to range (min; active only)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Враќање по врата 1 / 2 (мин)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Return after door 1 / 2 (min)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Време на задржување (мин)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Hold time (min)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Жешка точка: воздух /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Hot spot: air / pallet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Студена точка: воздух /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Cold spot: air / pallet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Рутинска позиција: USB логер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Routine position: USB logger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Рутинска позиција: логер во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Routine position: pallet logger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РЕЗУЛТАТИ — PQ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— PQ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1587"/>
        <w:gridCol w:w="1134"/>
        <w:gridCol w:w="1020"/>
        <w:gridCol w:w="1020"/>
        <w:gridCol w:w="1020"/>
        <w:gridCol w:w="1360"/>
        <w:gridCol w:w="218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Пратка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Shipment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UTID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Season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мин. °C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min. °C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макс. °C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max. °C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Duration</w:t>
            </w:r>
          </w:p>
        </w:tc>
        <w:tc>
          <w:tcPr>
            <w:shd w:val="clear" w:color="auto" w:fill="2B547E"/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PQ-1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PQ-2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PQ-3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8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6.  ОТСТАПУВАЊА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1020"/>
        <w:gridCol w:w="2835"/>
        <w:gridCol w:w="1984"/>
        <w:gridCol w:w="292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Root cause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shd w:val="clear" w:color="auto" w:fill="2B547E"/>
            <w:vAlign w:val="center"/>
            <w:tcW w:type="dxa" w:w="2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Влијание врз заклучокот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Impact on conclusion</w:t>
            </w:r>
          </w:p>
        </w:tc>
      </w:tr>
      <w:tr>
        <w:trPr>
          <w:cantSplit/>
        </w:trPr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9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7.  ЗАКЛУЧОК И СТАТУС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Conclusion and Status</w:t>
      </w: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2676"/>
        <w:gridCol w:w="283"/>
        <w:gridCol w:w="623"/>
        <w:gridCol w:w="2676"/>
        <w:gridCol w:w="283"/>
        <w:gridCol w:w="623"/>
        <w:gridCol w:w="2676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12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QUALIFIED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12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QUALIFIED со ограничувања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with limitations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12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NOT QUALIFIED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536"/>
        <w:gridCol w:w="593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Ограничување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Limitation</w:t>
            </w:r>
          </w:p>
        </w:tc>
        <w:tc>
          <w:tcPr>
            <w:shd w:val="clear" w:color="auto" w:fill="2B547E"/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Вредност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Season</w:t>
            </w:r>
          </w:p>
        </w:tc>
        <w:tc>
          <w:tcPr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Максимално времетраење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Maximum duration</w:t>
            </w:r>
          </w:p>
        </w:tc>
        <w:tc>
          <w:tcPr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Максимален товар: палети G / M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Maximum load: pallets L / S</w:t>
            </w:r>
          </w:p>
        </w:tc>
        <w:tc>
          <w:tcPr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Возило и заштита (активна / пасивна)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Vehicle and protection (active / passive)</w:t>
            </w:r>
          </w:p>
        </w:tc>
        <w:tc>
          <w:tcPr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Рутински позиции на логерите (USB / палета)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Routine logger positions (USB / pallet)</w:t>
            </w:r>
          </w:p>
        </w:tc>
        <w:tc>
          <w:tcPr>
            <w:vAlign w:val="center"/>
            <w:tcW w:type="dxa" w:w="593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5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Важи до (реквалификација)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Valid until (requalification)</w:t>
            </w:r>
          </w:p>
        </w:tc>
        <w:tc>
          <w:tcPr>
            <w:vAlign w:val="center"/>
            <w:tcW w:type="dxa" w:w="593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По одобрението, QA ја внесува рутата во QASOP_0XX_A06 и ограничувањата се пренесуваат во TRA (WHSOP_003_A01).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After approval, QA enters the lane in QASOP_0XX_A06 and the limitations are carried into the TRA (WHSOP_003_A01).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8.  ОДОБРУВАЊЕ НА ИЗВЕШТАЈОТ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Report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22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Изготвил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Prepared (validation team)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Пресметките проверил (второ лице)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Calculations verified (second person)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Approved (QA)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Approved (QP)</w:t>
            </w:r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Извештај за валидација на транспорт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Validation Report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