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 — Т1 (пример)</w:t>
      </w:r>
      <w:r>
        <w:rPr>
          <w:rFonts w:ascii="Calibri" w:hAnsi="Calibri"/>
          <w:b w:val="0"/>
          <w:i w:val="0"/>
          <w:color w:val="595959"/>
          <w:sz w:val="20"/>
        </w:rPr>
        <w:t xml:space="preserve"> | </w:t>
      </w:r>
      <w:r>
        <w:rPr>
          <w:rFonts w:ascii="Calibri" w:hAnsi="Calibri"/>
          <w:b/>
          <w:i w:val="0"/>
          <w:color w:val="595959"/>
          <w:sz w:val="20"/>
        </w:rPr>
        <w:t>Post-transport Notification to the Ministry of Health — T1 (example)</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line="250" w:lineRule="auto"/>
        <w:jc w:val="both"/>
      </w:pPr>
      <w:r>
        <w:rPr>
          <w:rFonts w:ascii="Calibri" w:hAnsi="Calibri"/>
          <w:b w:val="0"/>
          <w:i w:val="0"/>
          <w:color w:val="000000"/>
          <w:sz w:val="22"/>
        </w:rPr>
        <w:t>ПРИМЕР / СИМУЛАЦИЈА — пополнето со податоците што ги имаме и со пресметките од листот за калкулација; не е запис. Мерењата, потписите, броевите на пломби и логери и податоците што се дознаваат на денот се оставени празни.</w:t>
      </w:r>
      <w:r>
        <w:rPr>
          <w:rFonts w:ascii="Calibri" w:hAnsi="Calibri"/>
          <w:b w:val="0"/>
          <w:i w:val="0"/>
          <w:color w:val="595959"/>
          <w:sz w:val="16"/>
        </w:rPr>
        <w:t xml:space="preserve">  |  </w:t>
      </w:r>
      <w:r>
        <w:rPr>
          <w:rFonts w:ascii="Calibri" w:hAnsi="Calibri"/>
          <w:b w:val="0"/>
          <w:i/>
          <w:color w:val="595959"/>
          <w:sz w:val="16"/>
        </w:rPr>
        <w:t>EXAMPLE / SIMULATION — filled with the data we hold and the calculations on the calculation sheet; not a record. Measurements, signatures, seal and logger numbers and data known only on the day are left blank.</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00000"/>
                <w:sz w:val="20"/>
              </w:rPr>
              <w:t>TR-20261020-001</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r>
              <w:rPr>
                <w:rFonts w:ascii="Calibri" w:hAnsi="Calibri"/>
                <w:b w:val="0"/>
                <w:i w:val="0"/>
                <w:color w:val="000000"/>
                <w:sz w:val="20"/>
              </w:rPr>
              <w:t>до</w:t>
            </w:r>
            <w:r>
              <w:rPr>
                <w:rFonts w:ascii="Calibri" w:hAnsi="Calibri"/>
                <w:b w:val="0"/>
                <w:i w:val="0"/>
                <w:color w:val="000000"/>
                <w:sz w:val="16"/>
              </w:rPr>
              <w:t xml:space="preserve"> | </w:t>
            </w:r>
            <w:r>
              <w:rPr>
                <w:rFonts w:ascii="Calibri" w:hAnsi="Calibri"/>
                <w:b w:val="0"/>
                <w:i/>
                <w:color w:val="000000"/>
                <w:sz w:val="16"/>
              </w:rPr>
              <w:t>by 23.10.2026</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keepNext/>
              <w:spacing w:before="20" w:after="20"/>
              <w:jc w:val="center"/>
            </w:pPr>
            <w:r/>
            <w:r>
              <w:rPr>
                <w:rFonts w:ascii="Calibri" w:hAnsi="Calibri"/>
                <w:b w:val="0"/>
                <w:i w:val="0"/>
                <w:color w:val="000000"/>
                <w:sz w:val="20"/>
              </w:rPr>
              <w:t>Пјурли Плант ДООЕЛ Скопје, дозвола бр. ______</w:t>
            </w:r>
            <w:r>
              <w:rPr>
                <w:rFonts w:ascii="Calibri" w:hAnsi="Calibri"/>
                <w:b w:val="0"/>
                <w:i w:val="0"/>
                <w:color w:val="000000"/>
                <w:sz w:val="16"/>
              </w:rPr>
              <w:t xml:space="preserve"> | </w:t>
            </w:r>
            <w:r>
              <w:rPr>
                <w:rFonts w:ascii="Calibri" w:hAnsi="Calibri"/>
                <w:b w:val="0"/>
                <w:i/>
                <w:color w:val="000000"/>
                <w:sz w:val="16"/>
              </w:rPr>
              <w:t>Purely Plant DOOEL Skopje, licence No.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keepNext/>
              <w:spacing w:before="20" w:after="20"/>
              <w:jc w:val="center"/>
            </w:pPr>
            <w:r/>
            <w:r>
              <w:rPr>
                <w:rFonts w:ascii="Calibri" w:hAnsi="Calibri"/>
                <w:b w:val="0"/>
                <w:i w:val="0"/>
                <w:color w:val="000000"/>
                <w:sz w:val="20"/>
              </w:rPr>
              <w:t>20.10.2026</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0466"/>
      </w:tblGrid>
      <w:tr>
        <w:trPr>
          <w:cantSplit/>
        </w:trPr>
        <w:tc>
          <w:tcPr>
            <w:shd w:val="clear" w:color="auto" w:fill="F2F2F2"/>
            <w:tcW w:type="pct" w:w="5000"/>
          </w:tcPr>
          <w:p>
            <w:pPr>
              <w:keepNext/>
              <w:spacing w:before="40" w:after="4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color w:val="000000"/>
                <w:sz w:val="16"/>
              </w:rPr>
              <w:t>Consignee (name and address)</w:t>
            </w:r>
          </w:p>
          <w:p>
            <w:pPr>
              <w:keepNext/>
              <w:spacing w:before="20" w:after="40"/>
              <w:jc w:val="both"/>
            </w:pPr>
            <w:r>
              <w:rPr>
                <w:rFonts w:ascii="Calibri" w:hAnsi="Calibri"/>
                <w:b w:val="0"/>
                <w:i w:val="0"/>
                <w:color w:val="000000"/>
                <w:sz w:val="20"/>
              </w:rPr>
              <w:t>Versa (купувач според листата за продажба)</w:t>
            </w:r>
            <w:r>
              <w:rPr>
                <w:rFonts w:ascii="Calibri" w:hAnsi="Calibri"/>
                <w:b w:val="0"/>
                <w:i w:val="0"/>
                <w:color w:val="000000"/>
                <w:sz w:val="16"/>
              </w:rPr>
              <w:t xml:space="preserve">  |  </w:t>
            </w:r>
            <w:r>
              <w:rPr>
                <w:rFonts w:ascii="Calibri" w:hAnsi="Calibri"/>
                <w:b w:val="0"/>
                <w:i/>
                <w:color w:val="000000"/>
                <w:sz w:val="16"/>
              </w:rPr>
              <w:t>Versa (buyer per the sale list); [адреса — да се внесе | address — to be entered]</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292"/>
        <w:gridCol w:w="9174"/>
      </w:tblGrid>
      <w:tr>
        <w:trPr>
          <w:cantSplit/>
        </w:trPr>
        <w:tc>
          <w:tcPr>
            <w:shd w:val="clear" w:color="auto" w:fill="F2F2F2"/>
            <w:vAlign w:val="center"/>
            <w:tcW w:type="pct" w:w="617"/>
          </w:tcPr>
          <w:p>
            <w:pPr>
              <w:keepNext/>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4382"/>
          </w:tcPr>
          <w:p>
            <w:pPr>
              <w:keepNext/>
              <w:spacing w:before="20" w:after="20"/>
              <w:jc w:val="center"/>
            </w:pPr>
            <w:r/>
            <w:r>
              <w:rPr>
                <w:rFonts w:ascii="Calibri" w:hAnsi="Calibri"/>
                <w:b w:val="0"/>
                <w:i w:val="0"/>
                <w:color w:val="000000"/>
                <w:sz w:val="20"/>
              </w:rPr>
              <w:t>Испорака на меѓупроизвод — Транша 1</w:t>
            </w:r>
            <w:r>
              <w:rPr>
                <w:rFonts w:ascii="Calibri" w:hAnsi="Calibri"/>
                <w:b w:val="0"/>
                <w:i w:val="0"/>
                <w:color w:val="000000"/>
                <w:sz w:val="16"/>
              </w:rPr>
              <w:t xml:space="preserve"> | </w:t>
            </w:r>
            <w:r>
              <w:rPr>
                <w:rFonts w:ascii="Calibri" w:hAnsi="Calibri"/>
                <w:b w:val="0"/>
                <w:i/>
                <w:color w:val="000000"/>
                <w:sz w:val="16"/>
              </w:rPr>
              <w:t>Delivery of intermediate — Tranche 1</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Превозник, возило и возач</w:t>
            </w:r>
            <w:r>
              <w:rPr>
                <w:rFonts w:ascii="Calibri" w:hAnsi="Calibri"/>
                <w:b w:val="0"/>
                <w:i w:val="0"/>
                <w:color w:val="000000"/>
                <w:sz w:val="16"/>
              </w:rPr>
              <w:t xml:space="preserve"> | </w:t>
            </w:r>
            <w:r>
              <w:rPr>
                <w:rFonts w:ascii="Calibri" w:hAnsi="Calibri"/>
                <w:b w:val="0"/>
                <w:i w:val="0"/>
                <w:color w:val="000000"/>
                <w:sz w:val="16"/>
              </w:rPr>
              <w:t>Carrier, vehicle and driver</w:t>
            </w:r>
          </w:p>
        </w:tc>
        <w:tc>
          <w:tcPr>
            <w:vAlign w:val="center"/>
            <w:tcW w:type="pct" w:w="3429"/>
          </w:tcPr>
          <w:p>
            <w:pPr>
              <w:keepNext/>
              <w:spacing w:before="20" w:after="20"/>
              <w:jc w:val="center"/>
            </w:pPr>
            <w:r/>
            <w:r>
              <w:rPr>
                <w:rFonts w:ascii="Calibri" w:hAnsi="Calibri"/>
                <w:b w:val="0"/>
                <w:i w:val="0"/>
                <w:color w:val="000000"/>
                <w:sz w:val="20"/>
              </w:rPr>
              <w:t>Kuehne + Nagel (предвиден, да се потврди)</w:t>
            </w:r>
            <w:r>
              <w:rPr>
                <w:rFonts w:ascii="Calibri" w:hAnsi="Calibri"/>
                <w:b w:val="0"/>
                <w:i w:val="0"/>
                <w:color w:val="000000"/>
                <w:sz w:val="16"/>
              </w:rPr>
              <w:t xml:space="preserve"> | </w:t>
            </w:r>
            <w:r>
              <w:rPr>
                <w:rFonts w:ascii="Calibri" w:hAnsi="Calibri"/>
                <w:b w:val="0"/>
                <w:i/>
                <w:color w:val="000000"/>
                <w:sz w:val="16"/>
              </w:rPr>
              <w:t>Kuehne + Nagel (provisional, to be confirmed)</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Полициско придружување (единица)</w:t>
            </w:r>
            <w:r>
              <w:rPr>
                <w:rFonts w:ascii="Calibri" w:hAnsi="Calibri"/>
                <w:b w:val="0"/>
                <w:i w:val="0"/>
                <w:color w:val="000000"/>
                <w:sz w:val="16"/>
              </w:rPr>
              <w:t xml:space="preserve"> | </w:t>
            </w:r>
            <w:r>
              <w:rPr>
                <w:rFonts w:ascii="Calibri" w:hAnsi="Calibri"/>
                <w:b w:val="0"/>
                <w:i w:val="0"/>
                <w:color w:val="000000"/>
                <w:sz w:val="16"/>
              </w:rPr>
              <w:t>Police escort (unit)</w:t>
            </w:r>
          </w:p>
        </w:tc>
        <w:tc>
          <w:tcPr>
            <w:vAlign w:val="center"/>
            <w:tcW w:type="pct" w:w="3429"/>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396"/>
        <w:gridCol w:w="3161"/>
        <w:gridCol w:w="2069"/>
        <w:gridCol w:w="1566"/>
        <w:gridCol w:w="1236"/>
        <w:gridCol w:w="1036"/>
      </w:tblGrid>
      <w:tr>
        <w:trPr>
          <w:tblHeader w:val="true"/>
          <w:cantSplit/>
        </w:trPr>
        <w:tc>
          <w:tcPr>
            <w:shd w:val="clear" w:color="auto" w:fill="2B547E"/>
            <w:vAlign w:val="center"/>
            <w:tcW w:type="dxa" w:w="1396"/>
          </w:tcPr>
          <w:p>
            <w:pPr>
              <w:keepNext/>
              <w:spacing w:before="20" w:after="20"/>
              <w:jc w:val="center"/>
            </w:pPr>
            <w:r/>
            <w:r>
              <w:rPr>
                <w:rFonts w:ascii="Calibri" w:hAnsi="Calibri"/>
                <w:b/>
                <w:i w:val="0"/>
                <w:color w:val="FFFFFF"/>
                <w:sz w:val="18"/>
              </w:rPr>
              <w:t>№</w:t>
            </w:r>
          </w:p>
        </w:tc>
        <w:tc>
          <w:tcPr>
            <w:shd w:val="clear" w:color="auto" w:fill="2B547E"/>
            <w:vAlign w:val="center"/>
            <w:tcW w:type="dxa" w:w="3161"/>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2069"/>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1566"/>
          </w:tcPr>
          <w:p>
            <w:pPr>
              <w:keepNext/>
              <w:spacing w:before="20" w:after="20"/>
              <w:jc w:val="center"/>
            </w:pPr>
            <w:r/>
            <w:r>
              <w:rPr>
                <w:rFonts w:ascii="Calibri" w:hAnsi="Calibri"/>
                <w:b/>
                <w:i w:val="0"/>
                <w:color w:val="FFFFFF"/>
                <w:sz w:val="18"/>
              </w:rPr>
              <w:t>Палети / картони / кеси</w:t>
            </w:r>
            <w:r>
              <w:rPr>
                <w:rFonts w:ascii="Calibri" w:hAnsi="Calibri"/>
                <w:b w:val="0"/>
                <w:i w:val="0"/>
                <w:color w:val="FFFFFF"/>
                <w:sz w:val="14"/>
              </w:rPr>
              <w:t xml:space="preserve"> | </w:t>
            </w:r>
            <w:r>
              <w:rPr>
                <w:rFonts w:ascii="Calibri" w:hAnsi="Calibri"/>
                <w:b w:val="0"/>
                <w:i w:val="0"/>
                <w:color w:val="FFFFFF"/>
                <w:sz w:val="14"/>
              </w:rPr>
              <w:t>Pallets / cartons / bags</w:t>
            </w:r>
          </w:p>
        </w:tc>
        <w:tc>
          <w:tcPr>
            <w:shd w:val="clear" w:color="auto" w:fill="2B547E"/>
            <w:vAlign w:val="center"/>
            <w:tcW w:type="dxa" w:w="1236"/>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103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396"/>
          </w:tcPr>
          <w:p>
            <w:pPr>
              <w:keepNext/>
              <w:spacing w:before="20" w:after="20"/>
              <w:jc w:val="center"/>
            </w:pPr>
            <w:r/>
            <w:r>
              <w:rPr>
                <w:rFonts w:ascii="Calibri" w:hAnsi="Calibri"/>
                <w:b w:val="0"/>
                <w:i w:val="0"/>
                <w:color w:val="000000"/>
                <w:sz w:val="18"/>
              </w:rPr>
              <w:t>1</w:t>
            </w:r>
          </w:p>
        </w:tc>
        <w:tc>
          <w:tcPr>
            <w:vAlign w:val="center"/>
            <w:tcW w:type="dxa" w:w="3161"/>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keepNext/>
              <w:spacing w:before="20" w:after="20"/>
              <w:jc w:val="center"/>
            </w:pPr>
            <w:r/>
            <w:r>
              <w:rPr>
                <w:rFonts w:ascii="Calibri" w:hAnsi="Calibri"/>
                <w:b w:val="0"/>
                <w:i w:val="0"/>
                <w:color w:val="000000"/>
                <w:sz w:val="18"/>
              </w:rPr>
              <w:t>BG1024</w:t>
            </w:r>
          </w:p>
        </w:tc>
        <w:tc>
          <w:tcPr>
            <w:vAlign w:val="center"/>
            <w:tcW w:type="dxa" w:w="1566"/>
          </w:tcPr>
          <w:p>
            <w:pPr>
              <w:keepNext/>
              <w:spacing w:before="20" w:after="20"/>
              <w:jc w:val="center"/>
            </w:pPr>
            <w:r/>
            <w:r>
              <w:rPr>
                <w:rFonts w:ascii="Calibri" w:hAnsi="Calibri"/>
                <w:b w:val="0"/>
                <w:i w:val="0"/>
                <w:color w:val="000000"/>
                <w:sz w:val="18"/>
              </w:rPr>
              <w:t>— / 5 / 44</w:t>
            </w:r>
          </w:p>
        </w:tc>
        <w:tc>
          <w:tcPr>
            <w:vAlign w:val="center"/>
            <w:tcW w:type="dxa" w:w="1236"/>
          </w:tcPr>
          <w:p>
            <w:pPr>
              <w:keepNext/>
              <w:spacing w:before="20" w:after="20"/>
              <w:jc w:val="center"/>
            </w:pPr>
            <w:r/>
            <w:r>
              <w:rPr>
                <w:rFonts w:ascii="Calibri" w:hAnsi="Calibri"/>
                <w:b w:val="0"/>
                <w:i w:val="0"/>
                <w:color w:val="000000"/>
                <w:sz w:val="18"/>
              </w:rPr>
              <w:t>43 870</w:t>
            </w:r>
          </w:p>
        </w:tc>
        <w:tc>
          <w:tcPr>
            <w:vAlign w:val="center"/>
            <w:tcW w:type="dxa" w:w="1036"/>
          </w:tcPr>
          <w:p>
            <w:pPr>
              <w:keepNext/>
              <w:spacing w:before="20" w:after="20"/>
              <w:jc w:val="center"/>
            </w:pPr>
            <w:r/>
          </w:p>
        </w:tc>
      </w:tr>
      <w:tr>
        <w:trPr>
          <w:cantSplit/>
        </w:trPr>
        <w:tc>
          <w:tcPr>
            <w:shd w:val="clear" w:color="auto" w:fill="F2F2F2"/>
            <w:vAlign w:val="center"/>
            <w:tcW w:type="dxa" w:w="1396"/>
          </w:tcPr>
          <w:p>
            <w:pPr>
              <w:keepNext/>
              <w:spacing w:before="20" w:after="20"/>
              <w:jc w:val="center"/>
            </w:pPr>
            <w:r/>
            <w:r>
              <w:rPr>
                <w:rFonts w:ascii="Calibri" w:hAnsi="Calibri"/>
                <w:b w:val="0"/>
                <w:i w:val="0"/>
                <w:color w:val="000000"/>
                <w:sz w:val="18"/>
              </w:rPr>
              <w:t>2</w:t>
            </w:r>
          </w:p>
        </w:tc>
        <w:tc>
          <w:tcPr>
            <w:shd w:val="clear" w:color="auto" w:fill="F7FAFC"/>
            <w:vAlign w:val="center"/>
            <w:tcW w:type="dxa" w:w="3161"/>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keepNext/>
              <w:spacing w:before="20" w:after="20"/>
              <w:jc w:val="center"/>
            </w:pPr>
            <w:r/>
            <w:r>
              <w:rPr>
                <w:rFonts w:ascii="Calibri" w:hAnsi="Calibri"/>
                <w:b w:val="0"/>
                <w:i w:val="0"/>
                <w:color w:val="000000"/>
                <w:sz w:val="18"/>
              </w:rPr>
              <w:t>BSS1024</w:t>
            </w:r>
          </w:p>
        </w:tc>
        <w:tc>
          <w:tcPr>
            <w:shd w:val="clear" w:color="auto" w:fill="F7FAFC"/>
            <w:vAlign w:val="center"/>
            <w:tcW w:type="dxa" w:w="1566"/>
          </w:tcPr>
          <w:p>
            <w:pPr>
              <w:keepNext/>
              <w:spacing w:before="20" w:after="20"/>
              <w:jc w:val="center"/>
            </w:pPr>
            <w:r/>
            <w:r>
              <w:rPr>
                <w:rFonts w:ascii="Calibri" w:hAnsi="Calibri"/>
                <w:b w:val="0"/>
                <w:i w:val="0"/>
                <w:color w:val="000000"/>
                <w:sz w:val="18"/>
              </w:rPr>
              <w:t>— / 6 / 51</w:t>
            </w:r>
          </w:p>
        </w:tc>
        <w:tc>
          <w:tcPr>
            <w:shd w:val="clear" w:color="auto" w:fill="F7FAFC"/>
            <w:vAlign w:val="center"/>
            <w:tcW w:type="dxa" w:w="1236"/>
          </w:tcPr>
          <w:p>
            <w:pPr>
              <w:keepNext/>
              <w:spacing w:before="20" w:after="20"/>
              <w:jc w:val="center"/>
            </w:pPr>
            <w:r/>
            <w:r>
              <w:rPr>
                <w:rFonts w:ascii="Calibri" w:hAnsi="Calibri"/>
                <w:b w:val="0"/>
                <w:i w:val="0"/>
                <w:color w:val="000000"/>
                <w:sz w:val="18"/>
              </w:rPr>
              <w:t>50 200</w:t>
            </w:r>
          </w:p>
        </w:tc>
        <w:tc>
          <w:tcPr>
            <w:shd w:val="clear" w:color="auto" w:fill="F7FAFC"/>
            <w:vAlign w:val="center"/>
            <w:tcW w:type="dxa" w:w="1036"/>
          </w:tcPr>
          <w:p>
            <w:pPr>
              <w:keepNext/>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3</w:t>
            </w:r>
          </w:p>
        </w:tc>
        <w:tc>
          <w:tcPr>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spacing w:before="20" w:after="20"/>
              <w:jc w:val="center"/>
            </w:pPr>
            <w:r/>
            <w:r>
              <w:rPr>
                <w:rFonts w:ascii="Calibri" w:hAnsi="Calibri"/>
                <w:b w:val="0"/>
                <w:i w:val="0"/>
                <w:color w:val="000000"/>
                <w:sz w:val="18"/>
              </w:rPr>
              <w:t>P050162 / CJ052501/01</w:t>
            </w:r>
          </w:p>
        </w:tc>
        <w:tc>
          <w:tcPr>
            <w:vAlign w:val="center"/>
            <w:tcW w:type="dxa" w:w="1566"/>
          </w:tcPr>
          <w:p>
            <w:pPr>
              <w:spacing w:before="20" w:after="20"/>
              <w:jc w:val="center"/>
            </w:pPr>
            <w:r/>
            <w:r>
              <w:rPr>
                <w:rFonts w:ascii="Calibri" w:hAnsi="Calibri"/>
                <w:b w:val="0"/>
                <w:i w:val="0"/>
                <w:color w:val="000000"/>
                <w:sz w:val="18"/>
              </w:rPr>
              <w:t>— / 7 / 65</w:t>
            </w:r>
          </w:p>
        </w:tc>
        <w:tc>
          <w:tcPr>
            <w:vAlign w:val="center"/>
            <w:tcW w:type="dxa" w:w="1236"/>
          </w:tcPr>
          <w:p>
            <w:pPr>
              <w:spacing w:before="20" w:after="20"/>
              <w:jc w:val="center"/>
            </w:pPr>
            <w:r/>
            <w:r>
              <w:rPr>
                <w:rFonts w:ascii="Calibri" w:hAnsi="Calibri"/>
                <w:b w:val="0"/>
                <w:i w:val="0"/>
                <w:color w:val="000000"/>
                <w:sz w:val="18"/>
              </w:rPr>
              <w:t>64 530</w:t>
            </w:r>
          </w:p>
        </w:tc>
        <w:tc>
          <w:tcPr>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4</w:t>
            </w:r>
          </w:p>
        </w:tc>
        <w:tc>
          <w:tcPr>
            <w:shd w:val="clear" w:color="auto" w:fill="F7FAFC"/>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spacing w:before="20" w:after="20"/>
              <w:jc w:val="center"/>
            </w:pPr>
            <w:r/>
            <w:r>
              <w:rPr>
                <w:rFonts w:ascii="Calibri" w:hAnsi="Calibri"/>
                <w:b w:val="0"/>
                <w:i w:val="0"/>
                <w:color w:val="000000"/>
                <w:sz w:val="18"/>
              </w:rPr>
              <w:t>P050212 / CJ062501/2</w:t>
            </w:r>
          </w:p>
        </w:tc>
        <w:tc>
          <w:tcPr>
            <w:shd w:val="clear" w:color="auto" w:fill="F7FAFC"/>
            <w:vAlign w:val="center"/>
            <w:tcW w:type="dxa" w:w="1566"/>
          </w:tcPr>
          <w:p>
            <w:pPr>
              <w:spacing w:before="20" w:after="20"/>
              <w:jc w:val="center"/>
            </w:pPr>
            <w:r/>
            <w:r>
              <w:rPr>
                <w:rFonts w:ascii="Calibri" w:hAnsi="Calibri"/>
                <w:b w:val="0"/>
                <w:i w:val="0"/>
                <w:color w:val="000000"/>
                <w:sz w:val="18"/>
              </w:rPr>
              <w:t>— / 15 / 147</w:t>
            </w:r>
          </w:p>
        </w:tc>
        <w:tc>
          <w:tcPr>
            <w:shd w:val="clear" w:color="auto" w:fill="F7FAFC"/>
            <w:vAlign w:val="center"/>
            <w:tcW w:type="dxa" w:w="1236"/>
          </w:tcPr>
          <w:p>
            <w:pPr>
              <w:spacing w:before="20" w:after="20"/>
              <w:jc w:val="center"/>
            </w:pPr>
            <w:r/>
            <w:r>
              <w:rPr>
                <w:rFonts w:ascii="Calibri" w:hAnsi="Calibri"/>
                <w:b w:val="0"/>
                <w:i w:val="0"/>
                <w:color w:val="000000"/>
                <w:sz w:val="18"/>
              </w:rPr>
              <w:t>146 520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5</w:t>
            </w:r>
          </w:p>
        </w:tc>
        <w:tc>
          <w:tcPr>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spacing w:before="20" w:after="20"/>
              <w:jc w:val="center"/>
            </w:pPr>
            <w:r/>
            <w:r>
              <w:rPr>
                <w:rFonts w:ascii="Calibri" w:hAnsi="Calibri"/>
                <w:b w:val="0"/>
                <w:i w:val="0"/>
                <w:color w:val="000000"/>
                <w:sz w:val="18"/>
              </w:rPr>
              <w:t>P060032 / CJ082501/2</w:t>
            </w:r>
          </w:p>
        </w:tc>
        <w:tc>
          <w:tcPr>
            <w:vAlign w:val="center"/>
            <w:tcW w:type="dxa" w:w="1566"/>
          </w:tcPr>
          <w:p>
            <w:pPr>
              <w:spacing w:before="20" w:after="20"/>
              <w:jc w:val="center"/>
            </w:pPr>
            <w:r/>
            <w:r>
              <w:rPr>
                <w:rFonts w:ascii="Calibri" w:hAnsi="Calibri"/>
                <w:b w:val="0"/>
                <w:i w:val="0"/>
                <w:color w:val="000000"/>
                <w:sz w:val="18"/>
              </w:rPr>
              <w:t>— / 2 / 15</w:t>
            </w:r>
          </w:p>
        </w:tc>
        <w:tc>
          <w:tcPr>
            <w:vAlign w:val="center"/>
            <w:tcW w:type="dxa" w:w="1236"/>
          </w:tcPr>
          <w:p>
            <w:pPr>
              <w:spacing w:before="20" w:after="20"/>
              <w:jc w:val="center"/>
            </w:pPr>
            <w:r/>
            <w:r>
              <w:rPr>
                <w:rFonts w:ascii="Calibri" w:hAnsi="Calibri"/>
                <w:b w:val="0"/>
                <w:i w:val="0"/>
                <w:color w:val="000000"/>
                <w:sz w:val="18"/>
              </w:rPr>
              <w:t>14 750</w:t>
            </w:r>
          </w:p>
        </w:tc>
        <w:tc>
          <w:tcPr>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6</w:t>
            </w:r>
          </w:p>
        </w:tc>
        <w:tc>
          <w:tcPr>
            <w:shd w:val="clear" w:color="auto" w:fill="F7FAFC"/>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spacing w:before="20" w:after="20"/>
              <w:jc w:val="center"/>
            </w:pPr>
            <w:r/>
            <w:r>
              <w:rPr>
                <w:rFonts w:ascii="Calibri" w:hAnsi="Calibri"/>
                <w:b w:val="0"/>
                <w:i w:val="0"/>
                <w:color w:val="000000"/>
                <w:sz w:val="18"/>
              </w:rPr>
              <w:t>P060352 / FB012602*</w:t>
            </w:r>
          </w:p>
        </w:tc>
        <w:tc>
          <w:tcPr>
            <w:shd w:val="clear" w:color="auto" w:fill="F7FAFC"/>
            <w:vAlign w:val="center"/>
            <w:tcW w:type="dxa" w:w="1566"/>
          </w:tcPr>
          <w:p>
            <w:pPr>
              <w:spacing w:before="20" w:after="20"/>
              <w:jc w:val="center"/>
            </w:pPr>
            <w:r/>
            <w:r>
              <w:rPr>
                <w:rFonts w:ascii="Calibri" w:hAnsi="Calibri"/>
                <w:b w:val="0"/>
                <w:i w:val="0"/>
                <w:color w:val="000000"/>
                <w:sz w:val="18"/>
              </w:rPr>
              <w:t>— / 8 / 76</w:t>
            </w:r>
          </w:p>
        </w:tc>
        <w:tc>
          <w:tcPr>
            <w:shd w:val="clear" w:color="auto" w:fill="F7FAFC"/>
            <w:vAlign w:val="center"/>
            <w:tcW w:type="dxa" w:w="1236"/>
          </w:tcPr>
          <w:p>
            <w:pPr>
              <w:spacing w:before="20" w:after="20"/>
              <w:jc w:val="center"/>
            </w:pPr>
            <w:r/>
            <w:r>
              <w:rPr>
                <w:rFonts w:ascii="Calibri" w:hAnsi="Calibri"/>
                <w:b w:val="0"/>
                <w:i w:val="0"/>
                <w:color w:val="000000"/>
                <w:sz w:val="18"/>
              </w:rPr>
              <w:t>75 920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7</w:t>
            </w:r>
          </w:p>
        </w:tc>
        <w:tc>
          <w:tcPr>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spacing w:before="20" w:after="20"/>
              <w:jc w:val="center"/>
            </w:pPr>
            <w:r/>
            <w:r>
              <w:rPr>
                <w:rFonts w:ascii="Calibri" w:hAnsi="Calibri"/>
                <w:b w:val="0"/>
                <w:i w:val="0"/>
                <w:color w:val="000000"/>
                <w:sz w:val="18"/>
              </w:rPr>
              <w:t>P060402 / GG012603</w:t>
            </w:r>
          </w:p>
        </w:tc>
        <w:tc>
          <w:tcPr>
            <w:vAlign w:val="center"/>
            <w:tcW w:type="dxa" w:w="1566"/>
          </w:tcPr>
          <w:p>
            <w:pPr>
              <w:spacing w:before="20" w:after="20"/>
              <w:jc w:val="center"/>
            </w:pPr>
            <w:r/>
            <w:r>
              <w:rPr>
                <w:rFonts w:ascii="Calibri" w:hAnsi="Calibri"/>
                <w:b w:val="0"/>
                <w:i w:val="0"/>
                <w:color w:val="000000"/>
                <w:sz w:val="18"/>
              </w:rPr>
              <w:t>— / 4 / 40</w:t>
            </w:r>
          </w:p>
        </w:tc>
        <w:tc>
          <w:tcPr>
            <w:vAlign w:val="center"/>
            <w:tcW w:type="dxa" w:w="1236"/>
          </w:tcPr>
          <w:p>
            <w:pPr>
              <w:spacing w:before="20" w:after="20"/>
              <w:jc w:val="center"/>
            </w:pPr>
            <w:r/>
            <w:r>
              <w:rPr>
                <w:rFonts w:ascii="Calibri" w:hAnsi="Calibri"/>
                <w:b w:val="0"/>
                <w:i w:val="0"/>
                <w:color w:val="000000"/>
                <w:sz w:val="18"/>
              </w:rPr>
              <w:t>40 000</w:t>
            </w:r>
          </w:p>
        </w:tc>
        <w:tc>
          <w:tcPr>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8</w:t>
            </w:r>
          </w:p>
        </w:tc>
        <w:tc>
          <w:tcPr>
            <w:shd w:val="clear" w:color="auto" w:fill="F7FAFC"/>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spacing w:before="20" w:after="20"/>
              <w:jc w:val="center"/>
            </w:pPr>
            <w:r/>
            <w:r>
              <w:rPr>
                <w:rFonts w:ascii="Calibri" w:hAnsi="Calibri"/>
                <w:b w:val="0"/>
                <w:i w:val="0"/>
                <w:color w:val="000000"/>
                <w:sz w:val="18"/>
              </w:rPr>
              <w:t>P050092 / GG1024_01</w:t>
            </w:r>
          </w:p>
        </w:tc>
        <w:tc>
          <w:tcPr>
            <w:shd w:val="clear" w:color="auto" w:fill="F7FAFC"/>
            <w:vAlign w:val="center"/>
            <w:tcW w:type="dxa" w:w="1566"/>
          </w:tcPr>
          <w:p>
            <w:pPr>
              <w:spacing w:before="20" w:after="20"/>
              <w:jc w:val="center"/>
            </w:pPr>
            <w:r/>
            <w:r>
              <w:rPr>
                <w:rFonts w:ascii="Calibri" w:hAnsi="Calibri"/>
                <w:b w:val="0"/>
                <w:i w:val="0"/>
                <w:color w:val="000000"/>
                <w:sz w:val="18"/>
              </w:rPr>
              <w:t>— / 1 / 1</w:t>
            </w:r>
          </w:p>
        </w:tc>
        <w:tc>
          <w:tcPr>
            <w:shd w:val="clear" w:color="auto" w:fill="F7FAFC"/>
            <w:vAlign w:val="center"/>
            <w:tcW w:type="dxa" w:w="1236"/>
          </w:tcPr>
          <w:p>
            <w:pPr>
              <w:spacing w:before="20" w:after="20"/>
              <w:jc w:val="center"/>
            </w:pPr>
            <w:r/>
            <w:r>
              <w:rPr>
                <w:rFonts w:ascii="Calibri" w:hAnsi="Calibri"/>
                <w:b w:val="0"/>
                <w:i w:val="0"/>
                <w:color w:val="000000"/>
                <w:sz w:val="18"/>
              </w:rPr>
              <w:t>870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9</w:t>
            </w:r>
          </w:p>
        </w:tc>
        <w:tc>
          <w:tcPr>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spacing w:before="20" w:after="20"/>
              <w:jc w:val="center"/>
            </w:pPr>
            <w:r/>
            <w:r>
              <w:rPr>
                <w:rFonts w:ascii="Calibri" w:hAnsi="Calibri"/>
                <w:b w:val="0"/>
                <w:i w:val="0"/>
                <w:color w:val="000000"/>
                <w:sz w:val="18"/>
              </w:rPr>
              <w:t>P050152 / GP052501</w:t>
            </w:r>
          </w:p>
        </w:tc>
        <w:tc>
          <w:tcPr>
            <w:vAlign w:val="center"/>
            <w:tcW w:type="dxa" w:w="1566"/>
          </w:tcPr>
          <w:p>
            <w:pPr>
              <w:spacing w:before="20" w:after="20"/>
              <w:jc w:val="center"/>
            </w:pPr>
            <w:r/>
            <w:r>
              <w:rPr>
                <w:rFonts w:ascii="Calibri" w:hAnsi="Calibri"/>
                <w:b w:val="0"/>
                <w:i w:val="0"/>
                <w:color w:val="000000"/>
                <w:sz w:val="18"/>
              </w:rPr>
              <w:t>— / 16 / 152</w:t>
            </w:r>
          </w:p>
        </w:tc>
        <w:tc>
          <w:tcPr>
            <w:vAlign w:val="center"/>
            <w:tcW w:type="dxa" w:w="1236"/>
          </w:tcPr>
          <w:p>
            <w:pPr>
              <w:spacing w:before="20" w:after="20"/>
              <w:jc w:val="center"/>
            </w:pPr>
            <w:r/>
            <w:r>
              <w:rPr>
                <w:rFonts w:ascii="Calibri" w:hAnsi="Calibri"/>
                <w:b w:val="0"/>
                <w:i w:val="0"/>
                <w:color w:val="000000"/>
                <w:sz w:val="18"/>
              </w:rPr>
              <w:t>151 140</w:t>
            </w:r>
          </w:p>
        </w:tc>
        <w:tc>
          <w:tcPr>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10</w:t>
            </w:r>
          </w:p>
        </w:tc>
        <w:tc>
          <w:tcPr>
            <w:shd w:val="clear" w:color="auto" w:fill="F7FAFC"/>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spacing w:before="20" w:after="20"/>
              <w:jc w:val="center"/>
            </w:pPr>
            <w:r/>
            <w:r>
              <w:rPr>
                <w:rFonts w:ascii="Calibri" w:hAnsi="Calibri"/>
                <w:b w:val="0"/>
                <w:i w:val="0"/>
                <w:color w:val="000000"/>
                <w:sz w:val="18"/>
              </w:rPr>
              <w:t>P050022 / GP0824_02</w:t>
            </w:r>
          </w:p>
        </w:tc>
        <w:tc>
          <w:tcPr>
            <w:shd w:val="clear" w:color="auto" w:fill="F7FAFC"/>
            <w:vAlign w:val="center"/>
            <w:tcW w:type="dxa" w:w="1566"/>
          </w:tcPr>
          <w:p>
            <w:pPr>
              <w:spacing w:before="20" w:after="20"/>
              <w:jc w:val="center"/>
            </w:pPr>
            <w:r/>
            <w:r>
              <w:rPr>
                <w:rFonts w:ascii="Calibri" w:hAnsi="Calibri"/>
                <w:b w:val="0"/>
                <w:i w:val="0"/>
                <w:color w:val="000000"/>
                <w:sz w:val="18"/>
              </w:rPr>
              <w:t>— / 21 / 209</w:t>
            </w:r>
          </w:p>
        </w:tc>
        <w:tc>
          <w:tcPr>
            <w:shd w:val="clear" w:color="auto" w:fill="F7FAFC"/>
            <w:vAlign w:val="center"/>
            <w:tcW w:type="dxa" w:w="1236"/>
          </w:tcPr>
          <w:p>
            <w:pPr>
              <w:spacing w:before="20" w:after="20"/>
              <w:jc w:val="center"/>
            </w:pPr>
            <w:r/>
            <w:r>
              <w:rPr>
                <w:rFonts w:ascii="Calibri" w:hAnsi="Calibri"/>
                <w:b w:val="0"/>
                <w:i w:val="0"/>
                <w:color w:val="000000"/>
                <w:sz w:val="18"/>
              </w:rPr>
              <w:t>208 460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11</w:t>
            </w:r>
          </w:p>
        </w:tc>
        <w:tc>
          <w:tcPr>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spacing w:before="20" w:after="20"/>
              <w:jc w:val="center"/>
            </w:pPr>
            <w:r/>
            <w:r>
              <w:rPr>
                <w:rFonts w:ascii="Calibri" w:hAnsi="Calibri"/>
                <w:b w:val="0"/>
                <w:i w:val="0"/>
                <w:color w:val="000000"/>
                <w:sz w:val="18"/>
              </w:rPr>
              <w:t>P050322 / GP082501/2</w:t>
            </w:r>
          </w:p>
        </w:tc>
        <w:tc>
          <w:tcPr>
            <w:vAlign w:val="center"/>
            <w:tcW w:type="dxa" w:w="1566"/>
          </w:tcPr>
          <w:p>
            <w:pPr>
              <w:spacing w:before="20" w:after="20"/>
              <w:jc w:val="center"/>
            </w:pPr>
            <w:r/>
            <w:r>
              <w:rPr>
                <w:rFonts w:ascii="Calibri" w:hAnsi="Calibri"/>
                <w:b w:val="0"/>
                <w:i w:val="0"/>
                <w:color w:val="000000"/>
                <w:sz w:val="18"/>
              </w:rPr>
              <w:t>— / 3 / 23</w:t>
            </w:r>
          </w:p>
        </w:tc>
        <w:tc>
          <w:tcPr>
            <w:vAlign w:val="center"/>
            <w:tcW w:type="dxa" w:w="1236"/>
          </w:tcPr>
          <w:p>
            <w:pPr>
              <w:spacing w:before="20" w:after="20"/>
              <w:jc w:val="center"/>
            </w:pPr>
            <w:r/>
            <w:r>
              <w:rPr>
                <w:rFonts w:ascii="Calibri" w:hAnsi="Calibri"/>
                <w:b w:val="0"/>
                <w:i w:val="0"/>
                <w:color w:val="000000"/>
                <w:sz w:val="18"/>
              </w:rPr>
              <w:t>22 840</w:t>
            </w:r>
          </w:p>
        </w:tc>
        <w:tc>
          <w:tcPr>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12</w:t>
            </w:r>
          </w:p>
        </w:tc>
        <w:tc>
          <w:tcPr>
            <w:shd w:val="clear" w:color="auto" w:fill="F7FAFC"/>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spacing w:before="20" w:after="20"/>
              <w:jc w:val="center"/>
            </w:pPr>
            <w:r/>
            <w:r>
              <w:rPr>
                <w:rFonts w:ascii="Calibri" w:hAnsi="Calibri"/>
                <w:b w:val="0"/>
                <w:i w:val="0"/>
                <w:color w:val="000000"/>
                <w:sz w:val="18"/>
              </w:rPr>
              <w:t>HPA1024</w:t>
            </w:r>
          </w:p>
        </w:tc>
        <w:tc>
          <w:tcPr>
            <w:shd w:val="clear" w:color="auto" w:fill="F7FAFC"/>
            <w:vAlign w:val="center"/>
            <w:tcW w:type="dxa" w:w="1566"/>
          </w:tcPr>
          <w:p>
            <w:pPr>
              <w:spacing w:before="20" w:after="20"/>
              <w:jc w:val="center"/>
            </w:pPr>
            <w:r/>
            <w:r>
              <w:rPr>
                <w:rFonts w:ascii="Calibri" w:hAnsi="Calibri"/>
                <w:b w:val="0"/>
                <w:i w:val="0"/>
                <w:color w:val="000000"/>
                <w:sz w:val="18"/>
              </w:rPr>
              <w:t>— / 5 / 41</w:t>
            </w:r>
          </w:p>
        </w:tc>
        <w:tc>
          <w:tcPr>
            <w:shd w:val="clear" w:color="auto" w:fill="F7FAFC"/>
            <w:vAlign w:val="center"/>
            <w:tcW w:type="dxa" w:w="1236"/>
          </w:tcPr>
          <w:p>
            <w:pPr>
              <w:spacing w:before="20" w:after="20"/>
              <w:jc w:val="center"/>
            </w:pPr>
            <w:r/>
            <w:r>
              <w:rPr>
                <w:rFonts w:ascii="Calibri" w:hAnsi="Calibri"/>
                <w:b w:val="0"/>
                <w:i w:val="0"/>
                <w:color w:val="000000"/>
                <w:sz w:val="18"/>
              </w:rPr>
              <w:t>40 830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13</w:t>
            </w:r>
          </w:p>
        </w:tc>
        <w:tc>
          <w:tcPr>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spacing w:before="20" w:after="20"/>
              <w:jc w:val="center"/>
            </w:pPr>
            <w:r/>
            <w:r>
              <w:rPr>
                <w:rFonts w:ascii="Calibri" w:hAnsi="Calibri"/>
                <w:b w:val="0"/>
                <w:i w:val="0"/>
                <w:color w:val="000000"/>
                <w:sz w:val="18"/>
              </w:rPr>
              <w:t>P050052 / HPA1024_01</w:t>
            </w:r>
          </w:p>
        </w:tc>
        <w:tc>
          <w:tcPr>
            <w:vAlign w:val="center"/>
            <w:tcW w:type="dxa" w:w="1566"/>
          </w:tcPr>
          <w:p>
            <w:pPr>
              <w:spacing w:before="20" w:after="20"/>
              <w:jc w:val="center"/>
            </w:pPr>
            <w:r/>
            <w:r>
              <w:rPr>
                <w:rFonts w:ascii="Calibri" w:hAnsi="Calibri"/>
                <w:b w:val="0"/>
                <w:i w:val="0"/>
                <w:color w:val="000000"/>
                <w:sz w:val="18"/>
              </w:rPr>
              <w:t>— / 15 / 141</w:t>
            </w:r>
          </w:p>
        </w:tc>
        <w:tc>
          <w:tcPr>
            <w:vAlign w:val="center"/>
            <w:tcW w:type="dxa" w:w="1236"/>
          </w:tcPr>
          <w:p>
            <w:pPr>
              <w:spacing w:before="20" w:after="20"/>
              <w:jc w:val="center"/>
            </w:pPr>
            <w:r/>
            <w:r>
              <w:rPr>
                <w:rFonts w:ascii="Calibri" w:hAnsi="Calibri"/>
                <w:b w:val="0"/>
                <w:i w:val="0"/>
                <w:color w:val="000000"/>
                <w:sz w:val="18"/>
              </w:rPr>
              <w:t>140 500</w:t>
            </w:r>
          </w:p>
        </w:tc>
        <w:tc>
          <w:tcPr>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14</w:t>
            </w:r>
          </w:p>
        </w:tc>
        <w:tc>
          <w:tcPr>
            <w:shd w:val="clear" w:color="auto" w:fill="F7FAFC"/>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spacing w:before="20" w:after="20"/>
              <w:jc w:val="center"/>
            </w:pPr>
            <w:r/>
            <w:r>
              <w:rPr>
                <w:rFonts w:ascii="Calibri" w:hAnsi="Calibri"/>
                <w:b w:val="0"/>
                <w:i w:val="0"/>
                <w:color w:val="000000"/>
                <w:sz w:val="18"/>
              </w:rPr>
              <w:t>P060152 / J31102501</w:t>
            </w:r>
          </w:p>
        </w:tc>
        <w:tc>
          <w:tcPr>
            <w:shd w:val="clear" w:color="auto" w:fill="F7FAFC"/>
            <w:vAlign w:val="center"/>
            <w:tcW w:type="dxa" w:w="1566"/>
          </w:tcPr>
          <w:p>
            <w:pPr>
              <w:spacing w:before="20" w:after="20"/>
              <w:jc w:val="center"/>
            </w:pPr>
            <w:r/>
            <w:r>
              <w:rPr>
                <w:rFonts w:ascii="Calibri" w:hAnsi="Calibri"/>
                <w:b w:val="0"/>
                <w:i w:val="0"/>
                <w:color w:val="000000"/>
                <w:sz w:val="18"/>
              </w:rPr>
              <w:t>— / 3 / 24</w:t>
            </w:r>
          </w:p>
        </w:tc>
        <w:tc>
          <w:tcPr>
            <w:shd w:val="clear" w:color="auto" w:fill="F7FAFC"/>
            <w:vAlign w:val="center"/>
            <w:tcW w:type="dxa" w:w="1236"/>
          </w:tcPr>
          <w:p>
            <w:pPr>
              <w:spacing w:before="20" w:after="20"/>
              <w:jc w:val="center"/>
            </w:pPr>
            <w:r/>
            <w:r>
              <w:rPr>
                <w:rFonts w:ascii="Calibri" w:hAnsi="Calibri"/>
                <w:b w:val="0"/>
                <w:i w:val="0"/>
                <w:color w:val="000000"/>
                <w:sz w:val="18"/>
              </w:rPr>
              <w:t>23 640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15</w:t>
            </w:r>
          </w:p>
        </w:tc>
        <w:tc>
          <w:tcPr>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spacing w:before="20" w:after="20"/>
              <w:jc w:val="center"/>
            </w:pPr>
            <w:r/>
            <w:r>
              <w:rPr>
                <w:rFonts w:ascii="Calibri" w:hAnsi="Calibri"/>
                <w:b w:val="0"/>
                <w:i w:val="0"/>
                <w:color w:val="000000"/>
                <w:sz w:val="18"/>
              </w:rPr>
              <w:t>P060212 / JD112501</w:t>
            </w:r>
          </w:p>
        </w:tc>
        <w:tc>
          <w:tcPr>
            <w:vAlign w:val="center"/>
            <w:tcW w:type="dxa" w:w="1566"/>
          </w:tcPr>
          <w:p>
            <w:pPr>
              <w:spacing w:before="20" w:after="20"/>
              <w:jc w:val="center"/>
            </w:pPr>
            <w:r/>
            <w:r>
              <w:rPr>
                <w:rFonts w:ascii="Calibri" w:hAnsi="Calibri"/>
                <w:b w:val="0"/>
                <w:i w:val="0"/>
                <w:color w:val="000000"/>
                <w:sz w:val="18"/>
              </w:rPr>
              <w:t>— / 5 / 42</w:t>
            </w:r>
          </w:p>
        </w:tc>
        <w:tc>
          <w:tcPr>
            <w:vAlign w:val="center"/>
            <w:tcW w:type="dxa" w:w="1236"/>
          </w:tcPr>
          <w:p>
            <w:pPr>
              <w:spacing w:before="20" w:after="20"/>
              <w:jc w:val="center"/>
            </w:pPr>
            <w:r/>
            <w:r>
              <w:rPr>
                <w:rFonts w:ascii="Calibri" w:hAnsi="Calibri"/>
                <w:b w:val="0"/>
                <w:i w:val="0"/>
                <w:color w:val="000000"/>
                <w:sz w:val="18"/>
              </w:rPr>
              <w:t>41 540</w:t>
            </w:r>
          </w:p>
        </w:tc>
        <w:tc>
          <w:tcPr>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16</w:t>
            </w:r>
          </w:p>
        </w:tc>
        <w:tc>
          <w:tcPr>
            <w:shd w:val="clear" w:color="auto" w:fill="F7FAFC"/>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spacing w:before="20" w:after="20"/>
              <w:jc w:val="center"/>
            </w:pPr>
            <w:r/>
            <w:r>
              <w:rPr>
                <w:rFonts w:ascii="Calibri" w:hAnsi="Calibri"/>
                <w:b w:val="0"/>
                <w:i w:val="0"/>
                <w:color w:val="000000"/>
                <w:sz w:val="18"/>
              </w:rPr>
              <w:t>OPM1024</w:t>
            </w:r>
          </w:p>
        </w:tc>
        <w:tc>
          <w:tcPr>
            <w:shd w:val="clear" w:color="auto" w:fill="F7FAFC"/>
            <w:vAlign w:val="center"/>
            <w:tcW w:type="dxa" w:w="1566"/>
          </w:tcPr>
          <w:p>
            <w:pPr>
              <w:spacing w:before="20" w:after="20"/>
              <w:jc w:val="center"/>
            </w:pPr>
            <w:r/>
            <w:r>
              <w:rPr>
                <w:rFonts w:ascii="Calibri" w:hAnsi="Calibri"/>
                <w:b w:val="0"/>
                <w:i w:val="0"/>
                <w:color w:val="000000"/>
                <w:sz w:val="18"/>
              </w:rPr>
              <w:t>— / 5 / 46</w:t>
            </w:r>
          </w:p>
        </w:tc>
        <w:tc>
          <w:tcPr>
            <w:shd w:val="clear" w:color="auto" w:fill="F7FAFC"/>
            <w:vAlign w:val="center"/>
            <w:tcW w:type="dxa" w:w="1236"/>
          </w:tcPr>
          <w:p>
            <w:pPr>
              <w:spacing w:before="20" w:after="20"/>
              <w:jc w:val="center"/>
            </w:pPr>
            <w:r/>
            <w:r>
              <w:rPr>
                <w:rFonts w:ascii="Calibri" w:hAnsi="Calibri"/>
                <w:b w:val="0"/>
                <w:i w:val="0"/>
                <w:color w:val="000000"/>
                <w:sz w:val="18"/>
              </w:rPr>
              <w:t>45 460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17</w:t>
            </w:r>
          </w:p>
        </w:tc>
        <w:tc>
          <w:tcPr>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spacing w:before="20" w:after="20"/>
              <w:jc w:val="center"/>
            </w:pPr>
            <w:r/>
            <w:r>
              <w:rPr>
                <w:rFonts w:ascii="Calibri" w:hAnsi="Calibri"/>
                <w:b w:val="0"/>
                <w:i w:val="0"/>
                <w:color w:val="000000"/>
                <w:sz w:val="18"/>
              </w:rPr>
              <w:t>P050062 / OPM1024_02</w:t>
            </w:r>
          </w:p>
        </w:tc>
        <w:tc>
          <w:tcPr>
            <w:vAlign w:val="center"/>
            <w:tcW w:type="dxa" w:w="1566"/>
          </w:tcPr>
          <w:p>
            <w:pPr>
              <w:spacing w:before="20" w:after="20"/>
              <w:jc w:val="center"/>
            </w:pPr>
            <w:r/>
            <w:r>
              <w:rPr>
                <w:rFonts w:ascii="Calibri" w:hAnsi="Calibri"/>
                <w:b w:val="0"/>
                <w:i w:val="0"/>
                <w:color w:val="000000"/>
                <w:sz w:val="18"/>
              </w:rPr>
              <w:t>— / 16 / 157</w:t>
            </w:r>
          </w:p>
        </w:tc>
        <w:tc>
          <w:tcPr>
            <w:vAlign w:val="center"/>
            <w:tcW w:type="dxa" w:w="1236"/>
          </w:tcPr>
          <w:p>
            <w:pPr>
              <w:spacing w:before="20" w:after="20"/>
              <w:jc w:val="center"/>
            </w:pPr>
            <w:r/>
            <w:r>
              <w:rPr>
                <w:rFonts w:ascii="Calibri" w:hAnsi="Calibri"/>
                <w:b w:val="0"/>
                <w:i w:val="0"/>
                <w:color w:val="000000"/>
                <w:sz w:val="18"/>
              </w:rPr>
              <w:t>156 140</w:t>
            </w:r>
          </w:p>
        </w:tc>
        <w:tc>
          <w:tcPr>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18</w:t>
            </w:r>
          </w:p>
        </w:tc>
        <w:tc>
          <w:tcPr>
            <w:shd w:val="clear" w:color="auto" w:fill="F7FAFC"/>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spacing w:before="20" w:after="20"/>
              <w:jc w:val="center"/>
            </w:pPr>
            <w:r/>
            <w:r>
              <w:rPr>
                <w:rFonts w:ascii="Calibri" w:hAnsi="Calibri"/>
                <w:b w:val="0"/>
                <w:i w:val="0"/>
                <w:color w:val="000000"/>
                <w:sz w:val="18"/>
              </w:rPr>
              <w:t>P060242 / OPM122501</w:t>
            </w:r>
          </w:p>
        </w:tc>
        <w:tc>
          <w:tcPr>
            <w:shd w:val="clear" w:color="auto" w:fill="F7FAFC"/>
            <w:vAlign w:val="center"/>
            <w:tcW w:type="dxa" w:w="1566"/>
          </w:tcPr>
          <w:p>
            <w:pPr>
              <w:spacing w:before="20" w:after="20"/>
              <w:jc w:val="center"/>
            </w:pPr>
            <w:r/>
            <w:r>
              <w:rPr>
                <w:rFonts w:ascii="Calibri" w:hAnsi="Calibri"/>
                <w:b w:val="0"/>
                <w:i w:val="0"/>
                <w:color w:val="000000"/>
                <w:sz w:val="18"/>
              </w:rPr>
              <w:t>— / 11 / 105</w:t>
            </w:r>
          </w:p>
        </w:tc>
        <w:tc>
          <w:tcPr>
            <w:shd w:val="clear" w:color="auto" w:fill="F7FAFC"/>
            <w:vAlign w:val="center"/>
            <w:tcW w:type="dxa" w:w="1236"/>
          </w:tcPr>
          <w:p>
            <w:pPr>
              <w:spacing w:before="20" w:after="20"/>
              <w:jc w:val="center"/>
            </w:pPr>
            <w:r/>
            <w:r>
              <w:rPr>
                <w:rFonts w:ascii="Calibri" w:hAnsi="Calibri"/>
                <w:b w:val="0"/>
                <w:i w:val="0"/>
                <w:color w:val="000000"/>
                <w:sz w:val="18"/>
              </w:rPr>
              <w:t>104 260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19</w:t>
            </w:r>
          </w:p>
        </w:tc>
        <w:tc>
          <w:tcPr>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069"/>
          </w:tcPr>
          <w:p>
            <w:pPr>
              <w:spacing w:before="20" w:after="20"/>
              <w:jc w:val="center"/>
            </w:pPr>
            <w:r/>
            <w:r>
              <w:rPr>
                <w:rFonts w:ascii="Calibri" w:hAnsi="Calibri"/>
                <w:b w:val="0"/>
                <w:i w:val="0"/>
                <w:color w:val="000000"/>
                <w:sz w:val="18"/>
              </w:rPr>
              <w:t>P060062 / PM092501</w:t>
            </w:r>
          </w:p>
        </w:tc>
        <w:tc>
          <w:tcPr>
            <w:vAlign w:val="center"/>
            <w:tcW w:type="dxa" w:w="1566"/>
          </w:tcPr>
          <w:p>
            <w:pPr>
              <w:spacing w:before="20" w:after="20"/>
              <w:jc w:val="center"/>
            </w:pPr>
            <w:r/>
            <w:r>
              <w:rPr>
                <w:rFonts w:ascii="Calibri" w:hAnsi="Calibri"/>
                <w:b w:val="0"/>
                <w:i w:val="0"/>
                <w:color w:val="000000"/>
                <w:sz w:val="18"/>
              </w:rPr>
              <w:t>— / 3 / 21</w:t>
            </w:r>
          </w:p>
        </w:tc>
        <w:tc>
          <w:tcPr>
            <w:vAlign w:val="center"/>
            <w:tcW w:type="dxa" w:w="1236"/>
          </w:tcPr>
          <w:p>
            <w:pPr>
              <w:spacing w:before="20" w:after="20"/>
              <w:jc w:val="center"/>
            </w:pPr>
            <w:r/>
            <w:r>
              <w:rPr>
                <w:rFonts w:ascii="Calibri" w:hAnsi="Calibri"/>
                <w:b w:val="0"/>
                <w:i w:val="0"/>
                <w:color w:val="000000"/>
                <w:sz w:val="18"/>
              </w:rPr>
              <w:t>20 230</w:t>
            </w:r>
          </w:p>
        </w:tc>
        <w:tc>
          <w:tcPr>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20</w:t>
            </w:r>
          </w:p>
        </w:tc>
        <w:tc>
          <w:tcPr>
            <w:shd w:val="clear" w:color="auto" w:fill="F7FAFC"/>
            <w:vAlign w:val="center"/>
            <w:tcW w:type="dxa" w:w="3161"/>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069"/>
          </w:tcPr>
          <w:p>
            <w:pPr>
              <w:spacing w:before="20" w:after="20"/>
              <w:jc w:val="center"/>
            </w:pPr>
            <w:r/>
            <w:r>
              <w:rPr>
                <w:rFonts w:ascii="Calibri" w:hAnsi="Calibri"/>
                <w:b w:val="0"/>
                <w:i w:val="0"/>
                <w:color w:val="000000"/>
                <w:sz w:val="18"/>
              </w:rPr>
              <w:t>P060382 / SCR012603</w:t>
            </w:r>
          </w:p>
        </w:tc>
        <w:tc>
          <w:tcPr>
            <w:shd w:val="clear" w:color="auto" w:fill="F7FAFC"/>
            <w:vAlign w:val="center"/>
            <w:tcW w:type="dxa" w:w="1566"/>
          </w:tcPr>
          <w:p>
            <w:pPr>
              <w:spacing w:before="20" w:after="20"/>
              <w:jc w:val="center"/>
            </w:pPr>
            <w:r/>
            <w:r>
              <w:rPr>
                <w:rFonts w:ascii="Calibri" w:hAnsi="Calibri"/>
                <w:b w:val="0"/>
                <w:i w:val="0"/>
                <w:color w:val="000000"/>
                <w:sz w:val="18"/>
              </w:rPr>
              <w:t>— / 8 / 80</w:t>
            </w:r>
          </w:p>
        </w:tc>
        <w:tc>
          <w:tcPr>
            <w:shd w:val="clear" w:color="auto" w:fill="F7FAFC"/>
            <w:vAlign w:val="center"/>
            <w:tcW w:type="dxa" w:w="1236"/>
          </w:tcPr>
          <w:p>
            <w:pPr>
              <w:spacing w:before="20" w:after="20"/>
              <w:jc w:val="center"/>
            </w:pPr>
            <w:r/>
            <w:r>
              <w:rPr>
                <w:rFonts w:ascii="Calibri" w:hAnsi="Calibri"/>
                <w:b w:val="0"/>
                <w:i w:val="0"/>
                <w:color w:val="000000"/>
                <w:sz w:val="18"/>
              </w:rPr>
              <w:t>79 810</w:t>
            </w:r>
          </w:p>
        </w:tc>
        <w:tc>
          <w:tcPr>
            <w:shd w:val="clear" w:color="auto" w:fill="F7FAFC"/>
            <w:vAlign w:val="center"/>
            <w:tcW w:type="dxa" w:w="1036"/>
          </w:tcPr>
          <w:p>
            <w:pPr>
              <w:spacing w:before="20" w:after="20"/>
              <w:jc w:val="center"/>
            </w:pPr>
            <w:r/>
          </w:p>
        </w:tc>
      </w:tr>
      <w:tr>
        <w:trPr>
          <w:cantSplit/>
        </w:trPr>
        <w:tc>
          <w:tcPr>
            <w:shd w:val="clear" w:color="auto" w:fill="F2F2F2"/>
            <w:vAlign w:val="center"/>
            <w:tcW w:type="dxa" w:w="1396"/>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3161"/>
          </w:tcPr>
          <w:p>
            <w:pPr>
              <w:spacing w:before="20" w:after="20"/>
              <w:jc w:val="center"/>
            </w:pPr>
            <w:r/>
          </w:p>
        </w:tc>
        <w:tc>
          <w:tcPr>
            <w:vAlign w:val="center"/>
            <w:tcW w:type="dxa" w:w="2069"/>
          </w:tcPr>
          <w:p>
            <w:pPr>
              <w:spacing w:before="20" w:after="20"/>
              <w:jc w:val="center"/>
            </w:pPr>
            <w:r/>
            <w:r>
              <w:rPr>
                <w:rFonts w:ascii="Calibri" w:hAnsi="Calibri"/>
                <w:b w:val="0"/>
                <w:i w:val="0"/>
                <w:color w:val="000000"/>
                <w:sz w:val="18"/>
              </w:rPr>
              <w:t>20 серии</w:t>
            </w:r>
            <w:r>
              <w:rPr>
                <w:rFonts w:ascii="Calibri" w:hAnsi="Calibri"/>
                <w:b w:val="0"/>
                <w:i w:val="0"/>
                <w:color w:val="000000"/>
                <w:sz w:val="14"/>
              </w:rPr>
              <w:t xml:space="preserve"> | </w:t>
            </w:r>
            <w:r>
              <w:rPr>
                <w:rFonts w:ascii="Calibri" w:hAnsi="Calibri"/>
                <w:b w:val="0"/>
                <w:i/>
                <w:color w:val="000000"/>
                <w:sz w:val="14"/>
              </w:rPr>
              <w:t>20 batches</w:t>
            </w:r>
          </w:p>
        </w:tc>
        <w:tc>
          <w:tcPr>
            <w:vAlign w:val="center"/>
            <w:tcW w:type="dxa" w:w="1566"/>
          </w:tcPr>
          <w:p>
            <w:pPr>
              <w:spacing w:before="20" w:after="20"/>
              <w:jc w:val="center"/>
            </w:pPr>
            <w:r/>
            <w:r>
              <w:rPr>
                <w:rFonts w:ascii="Calibri" w:hAnsi="Calibri"/>
                <w:b w:val="0"/>
                <w:i w:val="0"/>
                <w:color w:val="000000"/>
                <w:sz w:val="18"/>
              </w:rPr>
              <w:t>20 / 159 / 1480</w:t>
            </w:r>
          </w:p>
        </w:tc>
        <w:tc>
          <w:tcPr>
            <w:vAlign w:val="center"/>
            <w:tcW w:type="dxa" w:w="1236"/>
          </w:tcPr>
          <w:p>
            <w:pPr>
              <w:spacing w:before="20" w:after="20"/>
              <w:jc w:val="center"/>
            </w:pPr>
            <w:r/>
            <w:r>
              <w:rPr>
                <w:rFonts w:ascii="Calibri" w:hAnsi="Calibri"/>
                <w:b w:val="0"/>
                <w:i w:val="0"/>
                <w:color w:val="000000"/>
                <w:sz w:val="18"/>
              </w:rPr>
              <w:t>1 471 510</w:t>
            </w:r>
          </w:p>
        </w:tc>
        <w:tc>
          <w:tcPr>
            <w:vAlign w:val="center"/>
            <w:tcW w:type="dxa" w:w="1036"/>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val="0"/>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со контролните јавувања).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with the check-in log).</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Ланецот на надзор го проверил (QA)</w:t>
            </w:r>
            <w:r>
              <w:rPr>
                <w:rFonts w:ascii="Calibri" w:hAnsi="Calibri"/>
                <w:b w:val="0"/>
                <w:i w:val="0"/>
                <w:color w:val="000000"/>
                <w:sz w:val="14"/>
              </w:rPr>
              <w:t xml:space="preserve"> | </w:t>
            </w:r>
            <w:r>
              <w:rPr>
                <w:rFonts w:ascii="Calibri" w:hAnsi="Calibri"/>
                <w:b w:val="0"/>
                <w:i/>
                <w:color w:val="000000"/>
                <w:sz w:val="14"/>
              </w:rPr>
              <w:t>Chain of custody verified (QA)</w:t>
            </w:r>
          </w:p>
        </w:tc>
        <w:tc>
          <w:tcPr>
            <w:shd w:val="clear" w:color="auto" w:fill="F7FAFC"/>
            <w:vAlign w:val="center"/>
            <w:tcW w:type="dxa" w:w="2948"/>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 — Т1 (пример)</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 — T1 (example)</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