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6209" w:hRule="auto" w:wrap="none" w:vAnchor="page" w:hAnchor="page" w:x="2918" w:y="602"/>
        <w:spacing w:before="0" w:after="0" w:line="3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6324F"/>
          <w:spacing w:val="53"/>
          <w:kern w:val="0"/>
          <w:sz w:val="35"/>
          <w:szCs w:val="35"/>
        </w:rPr>
        <w:t>PR</w:t>
      </w:r>
      <w:r>
        <w:rPr>
          <w:rFonts w:ascii="Orbitron ExtraBold" w:hAnsi="Orbitron ExtraBold" w:cs="Orbitron ExtraBold" w:eastAsia="Orbitron ExtraBold"/>
          <w:b w:val="0"/>
          <w:i w:val="0"/>
          <w:color w:val="16324F"/>
          <w:spacing w:val="52"/>
          <w:kern w:val="0"/>
          <w:sz w:val="35"/>
          <w:szCs w:val="35"/>
        </w:rPr>
        <w:t>ODUCT SPECIFICATION</w:t>
      </w:r>
    </w:p>
    <w:p>
      <w:pPr>
        <w:framePr w:w="3504" w:hRule="auto" w:wrap="none" w:vAnchor="page" w:hAnchor="page" w:x="4276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/>
          <w:color w:val="5A7391"/>
          <w:spacing w:val="36"/>
          <w:kern w:val="0"/>
          <w:sz w:val="14"/>
          <w:szCs w:val="14"/>
        </w:rPr>
        <w:t>СП</w:t>
      </w:r>
      <w:r>
        <w:rPr>
          <w:rFonts w:ascii="Montserrat" w:hAnsi="Montserrat" w:cs="Montserrat" w:eastAsia="Montserrat"/>
          <w:b/>
          <w:i/>
          <w:color w:val="5A7391"/>
          <w:spacing w:val="35"/>
          <w:kern w:val="0"/>
          <w:sz w:val="14"/>
          <w:szCs w:val="14"/>
        </w:rPr>
        <w:t>ЕЦИФИКАЦИЈА НА ПРОИЗВОД</w:t>
      </w:r>
    </w:p>
    <w:p>
      <w:pPr>
        <w:framePr w:w="5473" w:hRule="auto" w:wrap="none" w:vAnchor="page" w:hAnchor="page" w:x="3305" w:y="16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МЕД</w:t>
      </w:r>
      <w:r>
        <w:rPr>
          <w:rFonts w:ascii="Montserrat Medium" w:hAnsi="Montserrat Medium" w:cs="Montserrat Medium" w:eastAsia="Montserrat Medium"/>
          <w:b w:val="0"/>
          <w:i/>
          <w:color w:val="5A7391"/>
          <w:spacing w:val="13"/>
          <w:kern w:val="0"/>
          <w:sz w:val="11"/>
          <w:szCs w:val="11"/>
        </w:rPr>
        <w:t>ИЦИНСКА УПОТРЕБА</w:t>
      </w:r>
    </w:p>
    <w:p>
      <w:pPr>
        <w:framePr w:w="6294" w:hRule="auto" w:wrap="none" w:vAnchor="page" w:hAnchor="page" w:x="2887" w:y="1412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24"/>
          <w:kern w:val="0"/>
          <w:sz w:val="14"/>
          <w:szCs w:val="14"/>
        </w:rPr>
        <w:t>INTERMEDIATE BULK — DRY CANNABIS FLOWE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23"/>
          <w:kern w:val="0"/>
          <w:sz w:val="14"/>
          <w:szCs w:val="14"/>
        </w:rPr>
        <w:t>R FOR MEDICAL USE</w:t>
      </w:r>
    </w:p>
    <w:p>
      <w:pPr>
        <w:framePr w:w="5325" w:hRule="auto" w:wrap="none" w:vAnchor="page" w:hAnchor="page" w:x="916" w:y="238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5"/>
          <w:szCs w:val="15"/>
        </w:rPr>
        <w:t>CULTIVAR &amp; G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5"/>
          <w:szCs w:val="15"/>
        </w:rPr>
        <w:t>ENERAL PRODUCT SPECIFICATION SUMMARY</w:t>
      </w:r>
    </w:p>
    <w:p>
      <w:pPr>
        <w:framePr w:w="2465" w:hRule="auto" w:wrap="none" w:vAnchor="page" w:hAnchor="page" w:x="3209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3A5C"/>
          <w:spacing w:val="5"/>
          <w:kern w:val="0"/>
          <w:sz w:val="39"/>
          <w:szCs w:val="39"/>
        </w:rPr>
        <w:t>GRAP</w:t>
      </w:r>
      <w:r>
        <w:rPr>
          <w:rFonts w:ascii="Orbitron" w:hAnsi="Orbitron" w:cs="Orbitron" w:eastAsia="Orbitron"/>
          <w:b/>
          <w:i w:val="0"/>
          <w:color w:val="1B3A5C"/>
          <w:spacing w:val="4"/>
          <w:kern w:val="0"/>
          <w:sz w:val="39"/>
          <w:szCs w:val="39"/>
        </w:rPr>
        <w:t>E PIE</w:t>
      </w:r>
    </w:p>
    <w:p>
      <w:pPr>
        <w:framePr w:w="1666" w:hRule="auto" w:wrap="none" w:vAnchor="page" w:hAnchor="page" w:x="6148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39"/>
          <w:szCs w:val="39"/>
        </w:rPr>
        <w:t>16.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39"/>
          <w:szCs w:val="39"/>
        </w:rPr>
        <w:t>00%</w:t>
      </w:r>
    </w:p>
    <w:p>
      <w:pPr>
        <w:framePr w:w="749" w:hRule="auto" w:wrap="none" w:vAnchor="page" w:hAnchor="page" w:x="7983" w:y="3070"/>
        <w:spacing w:before="0" w:after="0" w:line="20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1B3A5C"/>
          <w:spacing w:val="1"/>
          <w:kern w:val="0"/>
          <w:sz w:val="20"/>
          <w:szCs w:val="20"/>
        </w:rPr>
        <w:t xml:space="preserve"> 1.60%</w:t>
      </w:r>
    </w:p>
    <w:p>
      <w:pPr>
        <w:framePr w:w="518" w:hRule="auto" w:wrap="none" w:vAnchor="page" w:hAnchor="page" w:x="2012" w:y="369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HYB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RID</w:t>
      </w:r>
    </w:p>
    <w:p>
      <w:pPr>
        <w:framePr w:w="518" w:hRule="auto" w:wrap="none" w:vAnchor="page" w:hAnchor="page" w:x="2012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HYB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RID</w:t>
      </w:r>
    </w:p>
    <w:p>
      <w:pPr>
        <w:framePr w:w="518" w:hRule="auto" w:wrap="none" w:vAnchor="page" w:hAnchor="page" w:x="2012" w:y="391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IND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ICA</w:t>
      </w:r>
    </w:p>
    <w:p>
      <w:pPr>
        <w:framePr w:w="518" w:hRule="auto" w:wrap="none" w:vAnchor="page" w:hAnchor="page" w:x="2012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IND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ICA</w:t>
      </w:r>
    </w:p>
    <w:p>
      <w:pPr>
        <w:framePr w:w="518" w:hRule="auto" w:wrap="none" w:vAnchor="page" w:hAnchor="page" w:x="2945" w:y="391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SAT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IVA</w:t>
      </w:r>
    </w:p>
    <w:p>
      <w:pPr>
        <w:framePr w:w="518" w:hRule="auto" w:wrap="none" w:vAnchor="page" w:hAnchor="page" w:x="2945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SAT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IVA</w:t>
      </w:r>
    </w:p>
    <w:p>
      <w:pPr>
        <w:framePr w:w="312" w:hRule="auto" w:wrap="none" w:vAnchor="page" w:hAnchor="page" w:x="6888" w:y="369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T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HC</w:t>
      </w:r>
    </w:p>
    <w:p>
      <w:pPr>
        <w:framePr w:w="312" w:hRule="auto" w:wrap="none" w:vAnchor="page" w:hAnchor="page" w:x="6888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T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HC</w:t>
      </w:r>
    </w:p>
    <w:p>
      <w:pPr>
        <w:framePr w:w="312" w:hRule="auto" w:wrap="none" w:vAnchor="page" w:hAnchor="page" w:x="6888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C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BD</w:t>
      </w:r>
    </w:p>
    <w:p>
      <w:pPr>
        <w:framePr w:w="312" w:hRule="auto" w:wrap="none" w:vAnchor="page" w:hAnchor="page" w:x="6888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C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BD</w:t>
      </w:r>
    </w:p>
    <w:p>
      <w:pPr>
        <w:framePr w:w="586" w:hRule="auto" w:wrap="none" w:vAnchor="page" w:hAnchor="page" w:x="10663" w:y="369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MAC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HINE</w:t>
      </w:r>
    </w:p>
    <w:p>
      <w:pPr>
        <w:framePr w:w="586" w:hRule="auto" w:wrap="none" w:vAnchor="page" w:hAnchor="page" w:x="10663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MAC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HINE</w:t>
      </w:r>
    </w:p>
    <w:p>
      <w:pPr>
        <w:framePr w:w="380" w:hRule="auto" w:wrap="none" w:vAnchor="page" w:hAnchor="page" w:x="10766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H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AND</w:t>
      </w:r>
    </w:p>
    <w:p>
      <w:pPr>
        <w:framePr w:w="380" w:hRule="auto" w:wrap="none" w:vAnchor="page" w:hAnchor="page" w:x="10766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H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AND</w:t>
      </w:r>
    </w:p>
    <w:p>
      <w:pPr>
        <w:framePr w:w="1027" w:hRule="auto" w:wrap="none" w:vAnchor="page" w:hAnchor="page" w:x="576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PHEN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OTYPE</w:t>
      </w:r>
    </w:p>
    <w:p>
      <w:pPr>
        <w:framePr w:w="667" w:hRule="auto" w:wrap="none" w:vAnchor="page" w:hAnchor="page" w:x="576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ФЕНОТ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ИП</w:t>
      </w:r>
    </w:p>
    <w:p>
      <w:pPr>
        <w:framePr w:w="1043" w:hRule="auto" w:wrap="none" w:vAnchor="page" w:hAnchor="page" w:x="5436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CHEM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OTYPE</w:t>
      </w:r>
    </w:p>
    <w:p>
      <w:pPr>
        <w:framePr w:w="653" w:hRule="auto" w:wrap="none" w:vAnchor="page" w:hAnchor="page" w:x="5436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ХЕМО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ТИП</w:t>
      </w:r>
    </w:p>
    <w:p>
      <w:pPr>
        <w:framePr w:w="1082" w:hRule="auto" w:wrap="none" w:vAnchor="page" w:hAnchor="page" w:x="9172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PROCE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SSING</w:t>
      </w:r>
    </w:p>
    <w:p>
      <w:pPr>
        <w:framePr w:w="802" w:hRule="auto" w:wrap="none" w:vAnchor="page" w:hAnchor="page" w:x="9459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ОБРАБ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ОТКА</w:t>
      </w:r>
    </w:p>
    <w:p>
      <w:pPr>
        <w:framePr w:w="1656" w:hRule="auto" w:wrap="none" w:vAnchor="page" w:hAnchor="page" w:x="2083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7"/>
          <w:szCs w:val="17"/>
        </w:rPr>
        <w:t>G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7"/>
          <w:szCs w:val="17"/>
        </w:rPr>
        <w:t>P_THC16 : CBD1</w:t>
      </w:r>
    </w:p>
    <w:p>
      <w:pPr>
        <w:framePr w:w="1656" w:hRule="auto" w:wrap="none" w:vAnchor="page" w:hAnchor="page" w:x="5527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7"/>
          <w:szCs w:val="17"/>
        </w:rPr>
        <w:t>1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7"/>
          <w:szCs w:val="17"/>
        </w:rPr>
        <w:t>4.40 – 17.59 %</w:t>
      </w:r>
    </w:p>
    <w:p>
      <w:pPr>
        <w:framePr w:w="1770" w:hRule="auto" w:wrap="none" w:vAnchor="page" w:hAnchor="page" w:x="9598" w:y="4231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5"/>
          <w:szCs w:val="15"/>
        </w:rPr>
        <w:t>Q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5"/>
          <w:szCs w:val="15"/>
        </w:rPr>
        <w:t>CSP_001_GP-IV_v.01</w:t>
      </w:r>
    </w:p>
    <w:p>
      <w:pPr>
        <w:framePr w:w="1314" w:hRule="auto" w:wrap="none" w:vAnchor="page" w:hAnchor="page" w:x="576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PRODUC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T CODE</w:t>
      </w:r>
    </w:p>
    <w:p>
      <w:pPr>
        <w:framePr w:w="1263" w:hRule="auto" w:wrap="none" w:vAnchor="page" w:hAnchor="page" w:x="576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КОД НА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 xml:space="preserve"> ПРОИЗВОД</w:t>
      </w:r>
    </w:p>
    <w:p>
      <w:pPr>
        <w:framePr w:w="807" w:hRule="auto" w:wrap="none" w:vAnchor="page" w:hAnchor="page" w:x="4527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POT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ENCY</w:t>
      </w:r>
    </w:p>
    <w:p>
      <w:pPr>
        <w:framePr w:w="541" w:hRule="auto" w:wrap="none" w:vAnchor="page" w:hAnchor="page" w:x="4527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ЈАЧ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ИНА</w:t>
      </w:r>
    </w:p>
    <w:p>
      <w:pPr>
        <w:framePr w:w="1435" w:hRule="auto" w:wrap="none" w:vAnchor="page" w:hAnchor="page" w:x="7970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SPEC. DOC.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 CODE</w:t>
      </w:r>
    </w:p>
    <w:p>
      <w:pPr>
        <w:framePr w:w="1038" w:hRule="auto" w:wrap="none" w:vAnchor="page" w:hAnchor="page" w:x="7970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СП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ЕЦ. ДОК. КОД</w:t>
      </w:r>
    </w:p>
    <w:p>
      <w:pPr>
        <w:framePr w:w="1217" w:hRule="auto" w:wrap="none" w:vAnchor="page" w:hAnchor="page" w:x="576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2"/>
          <w:kern w:val="0"/>
          <w:sz w:val="12"/>
          <w:szCs w:val="12"/>
        </w:rPr>
        <w:t xml:space="preserve">TRIPLEX ALU </w:t>
      </w: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1"/>
          <w:kern w:val="0"/>
          <w:sz w:val="12"/>
          <w:szCs w:val="12"/>
        </w:rPr>
        <w:t xml:space="preserve">BAG </w:t>
      </w:r>
    </w:p>
    <w:p>
      <w:pPr>
        <w:framePr w:w="1128" w:hRule="auto" w:wrap="none" w:vAnchor="page" w:hAnchor="page" w:x="1829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ТРИ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ПЛЕКС АЛУ КЕСА</w:t>
      </w:r>
    </w:p>
    <w:p>
      <w:pPr>
        <w:framePr w:w="2767" w:hRule="auto" w:wrap="none" w:vAnchor="page" w:hAnchor="page" w:x="576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PET 12 · ALU 7 · PE 80 · 30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>0 × 500 mm</w:t>
      </w:r>
    </w:p>
    <w:p>
      <w:pPr>
        <w:framePr w:w="1219" w:hRule="auto" w:wrap="none" w:vAnchor="page" w:hAnchor="page" w:x="576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net. 400.0 g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 xml:space="preserve"> ±3%</w:t>
      </w:r>
    </w:p>
    <w:p>
      <w:pPr>
        <w:framePr w:w="1663" w:hRule="auto" w:wrap="none" w:vAnchor="page" w:hAnchor="page" w:x="4915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2"/>
          <w:kern w:val="0"/>
          <w:sz w:val="12"/>
          <w:szCs w:val="12"/>
        </w:rPr>
        <w:t>DRY CANNABIS FLOWE</w:t>
      </w: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1"/>
          <w:kern w:val="0"/>
          <w:sz w:val="12"/>
          <w:szCs w:val="12"/>
        </w:rPr>
        <w:t xml:space="preserve">R </w:t>
      </w:r>
    </w:p>
    <w:p>
      <w:pPr>
        <w:framePr w:w="1253" w:hRule="auto" w:wrap="none" w:vAnchor="page" w:hAnchor="page" w:x="6613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СУВ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 xml:space="preserve"> ЦВЕТ ОД КАНАБИС</w:t>
      </w:r>
    </w:p>
    <w:p>
      <w:pPr>
        <w:framePr w:w="2767" w:hRule="auto" w:wrap="none" w:vAnchor="page" w:hAnchor="page" w:x="4915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Cannabis flos. · Ph. Eur. 1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>1.5 (3028)</w:t>
      </w:r>
    </w:p>
    <w:p>
      <w:pPr>
        <w:framePr w:w="1735" w:hRule="auto" w:wrap="none" w:vAnchor="page" w:hAnchor="page" w:x="4915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Intermediate Bulk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 xml:space="preserve"> (InB)</w:t>
      </w:r>
    </w:p>
    <w:p>
      <w:pPr>
        <w:framePr w:w="2251" w:hRule="auto" w:wrap="none" w:vAnchor="page" w:hAnchor="page" w:x="9118" w:y="5061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 xml:space="preserve">15.0 – 25.0 °C · 30 – 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>60.0 %rH</w:t>
      </w:r>
    </w:p>
    <w:p>
      <w:pPr>
        <w:framePr w:w="1487" w:hRule="auto" w:wrap="none" w:vAnchor="page" w:hAnchor="page" w:x="9118" w:y="52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PR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OTECTED FROM SUNLIGHT</w:t>
      </w:r>
    </w:p>
    <w:p>
      <w:pPr>
        <w:framePr w:w="1457" w:hRule="auto" w:wrap="none" w:vAnchor="page" w:hAnchor="page" w:x="9118" w:y="5351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ЗАШТИТЕ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НО ОД СВЕТЛИНА</w:t>
      </w:r>
    </w:p>
    <w:p>
      <w:pPr>
        <w:framePr w:w="1851" w:hRule="auto" w:wrap="none" w:vAnchor="page" w:hAnchor="page" w:x="576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CONTACT PAC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KAGING </w:t>
      </w:r>
    </w:p>
    <w:p>
      <w:pPr>
        <w:framePr w:w="1301" w:hRule="auto" w:wrap="none" w:vAnchor="page" w:hAnchor="page" w:x="2469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КОНТАКТН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 ПАКУВАЊЕ</w:t>
      </w:r>
    </w:p>
    <w:p>
      <w:pPr>
        <w:framePr w:w="1916" w:hRule="auto" w:wrap="none" w:vAnchor="page" w:hAnchor="page" w:x="4915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 xml:space="preserve">DOSAGE FORM 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&amp; TYPE </w:t>
      </w:r>
    </w:p>
    <w:p>
      <w:pPr>
        <w:framePr w:w="1340" w:hRule="auto" w:wrap="none" w:vAnchor="page" w:hAnchor="page" w:x="6874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 xml:space="preserve"> ФОРМА И ТИП</w:t>
      </w:r>
    </w:p>
    <w:p>
      <w:pPr>
        <w:framePr w:w="863" w:hRule="auto" w:wrap="none" w:vAnchor="page" w:hAnchor="page" w:x="9118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STOR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AGE </w:t>
      </w:r>
    </w:p>
    <w:p>
      <w:pPr>
        <w:framePr w:w="493" w:hRule="auto" w:wrap="none" w:vAnchor="page" w:hAnchor="page" w:x="10024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9"/>
          <w:szCs w:val="9"/>
        </w:rPr>
        <w:t>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УВАЊЕ</w:t>
      </w:r>
    </w:p>
    <w:p>
      <w:pPr>
        <w:framePr w:w="4810" w:hRule="auto" w:wrap="none" w:vAnchor="page" w:hAnchor="page" w:x="998" w:y="604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5"/>
          <w:szCs w:val="15"/>
        </w:rPr>
        <w:t>ANALYTICAL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5"/>
          <w:szCs w:val="15"/>
        </w:rPr>
        <w:t xml:space="preserve"> PARAMETERS &amp; ACCEPTANCE CRITERIA</w:t>
      </w:r>
    </w:p>
    <w:p>
      <w:pPr>
        <w:framePr w:w="121" w:hRule="auto" w:wrap="none" w:vAnchor="page" w:hAnchor="page" w:x="646" w:y="6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</w:t>
      </w:r>
    </w:p>
    <w:p>
      <w:pPr>
        <w:framePr w:w="2261" w:hRule="auto" w:wrap="none" w:vAnchor="page" w:hAnchor="page" w:x="976" w:y="70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Identification A, Appear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ance </w:t>
      </w:r>
    </w:p>
    <w:p>
      <w:pPr>
        <w:framePr w:w="901" w:hRule="auto" w:wrap="none" w:vAnchor="page" w:hAnchor="page" w:x="3198" w:y="703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· Macr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oscopic</w:t>
      </w:r>
    </w:p>
    <w:p>
      <w:pPr>
        <w:framePr w:w="80" w:hRule="auto" w:wrap="none" w:vAnchor="page" w:hAnchor="page" w:x="4118" w:y="70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335" w:hRule="auto" w:wrap="none" w:vAnchor="page" w:hAnchor="page" w:x="976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Идентиф. A, Изг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лед, Макроскопски</w:t>
      </w:r>
    </w:p>
    <w:p>
      <w:pPr>
        <w:framePr w:w="1417" w:hRule="auto" w:wrap="none" w:vAnchor="page" w:hAnchor="page" w:x="5072" w:y="70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 mon. 3028</w:t>
      </w:r>
    </w:p>
    <w:p>
      <w:pPr>
        <w:framePr w:w="1921" w:hRule="auto" w:wrap="none" w:vAnchor="page" w:hAnchor="page" w:x="7571" w:y="69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spacing w:val="2"/>
          <w:kern w:val="0"/>
          <w:sz w:val="14"/>
          <w:szCs w:val="14"/>
        </w:rPr>
        <w:t xml:space="preserve">Conforms to </w:t>
      </w:r>
      <w:r>
        <w:rPr>
          <w:rFonts w:ascii="Roboto Mono" w:hAnsi="Roboto Mono" w:cs="Roboto Mono" w:eastAsia="Roboto Mono"/>
          <w:b/>
          <w:i w:val="0"/>
          <w:color w:val="16324F"/>
          <w:spacing w:val="1"/>
          <w:kern w:val="0"/>
          <w:sz w:val="14"/>
          <w:szCs w:val="14"/>
        </w:rPr>
        <w:t xml:space="preserve">monograph </w:t>
      </w:r>
    </w:p>
    <w:p>
      <w:pPr>
        <w:framePr w:w="119" w:hRule="auto" w:wrap="none" w:vAnchor="page" w:hAnchor="page" w:x="9468" w:y="70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51" w:hRule="auto" w:wrap="none" w:vAnchor="page" w:hAnchor="page" w:x="7571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Соодветствува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со монографијата</w:t>
      </w:r>
    </w:p>
    <w:p>
      <w:pPr>
        <w:framePr w:w="121" w:hRule="auto" w:wrap="none" w:vAnchor="page" w:hAnchor="page" w:x="646" w:y="73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2</w:t>
      </w:r>
    </w:p>
    <w:p>
      <w:pPr>
        <w:framePr w:w="1259" w:hRule="auto" w:wrap="none" w:vAnchor="page" w:hAnchor="page" w:x="976" w:y="73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Identificatio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n B </w:t>
      </w:r>
    </w:p>
    <w:p>
      <w:pPr>
        <w:framePr w:w="936" w:hRule="auto" w:wrap="none" w:vAnchor="page" w:hAnchor="page" w:x="2197" w:y="73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2"/>
          <w:kern w:val="0"/>
          <w:sz w:val="13"/>
          <w:szCs w:val="13"/>
        </w:rPr>
        <w:t>· Micro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3"/>
          <w:szCs w:val="13"/>
        </w:rPr>
        <w:t>scopic</w:t>
      </w:r>
    </w:p>
    <w:p>
      <w:pPr>
        <w:framePr w:w="80" w:hRule="auto" w:wrap="none" w:vAnchor="page" w:hAnchor="page" w:x="3153" w:y="73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850" w:hRule="auto" w:wrap="none" w:vAnchor="page" w:hAnchor="page" w:x="976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Идентиф. Б 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Микроскопски</w:t>
      </w:r>
    </w:p>
    <w:p>
      <w:pPr>
        <w:framePr w:w="2182" w:hRule="auto" w:wrap="none" w:vAnchor="page" w:hAnchor="page" w:x="5072" w:y="73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2.8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.23 (microscopy)</w:t>
      </w:r>
    </w:p>
    <w:p>
      <w:pPr>
        <w:framePr w:w="1921" w:hRule="auto" w:wrap="none" w:vAnchor="page" w:hAnchor="page" w:x="7571" w:y="72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spacing w:val="2"/>
          <w:kern w:val="0"/>
          <w:sz w:val="14"/>
          <w:szCs w:val="14"/>
        </w:rPr>
        <w:t xml:space="preserve">Conforms to </w:t>
      </w:r>
      <w:r>
        <w:rPr>
          <w:rFonts w:ascii="Roboto Mono" w:hAnsi="Roboto Mono" w:cs="Roboto Mono" w:eastAsia="Roboto Mono"/>
          <w:b/>
          <w:i w:val="0"/>
          <w:color w:val="16324F"/>
          <w:spacing w:val="1"/>
          <w:kern w:val="0"/>
          <w:sz w:val="14"/>
          <w:szCs w:val="14"/>
        </w:rPr>
        <w:t xml:space="preserve">monograph </w:t>
      </w:r>
    </w:p>
    <w:p>
      <w:pPr>
        <w:framePr w:w="119" w:hRule="auto" w:wrap="none" w:vAnchor="page" w:hAnchor="page" w:x="9468" w:y="73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51" w:hRule="auto" w:wrap="none" w:vAnchor="page" w:hAnchor="page" w:x="7571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Соодветствува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со монографијата</w:t>
      </w:r>
    </w:p>
    <w:p>
      <w:pPr>
        <w:framePr w:w="121" w:hRule="auto" w:wrap="none" w:vAnchor="page" w:hAnchor="page" w:x="646" w:y="76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3</w:t>
      </w:r>
    </w:p>
    <w:p>
      <w:pPr>
        <w:framePr w:w="1253" w:hRule="auto" w:wrap="none" w:vAnchor="page" w:hAnchor="page" w:x="976" w:y="76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Identificatio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n C </w:t>
      </w:r>
    </w:p>
    <w:p>
      <w:pPr>
        <w:framePr w:w="996" w:hRule="auto" w:wrap="none" w:vAnchor="page" w:hAnchor="page" w:x="2191" w:y="76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2"/>
          <w:kern w:val="0"/>
          <w:sz w:val="13"/>
          <w:szCs w:val="13"/>
        </w:rPr>
        <w:t>· HP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3"/>
          <w:szCs w:val="13"/>
        </w:rPr>
        <w:t>LC/HPTLC</w:t>
      </w:r>
    </w:p>
    <w:p>
      <w:pPr>
        <w:framePr w:w="80" w:hRule="auto" w:wrap="none" w:vAnchor="page" w:hAnchor="page" w:x="3207" w:y="76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699" w:hRule="auto" w:wrap="none" w:vAnchor="page" w:hAnchor="page" w:x="976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 xml:space="preserve">Идентиф. Ц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· HPLC/HPTLC</w:t>
      </w:r>
    </w:p>
    <w:p>
      <w:pPr>
        <w:framePr w:w="1723" w:hRule="auto" w:wrap="none" w:vAnchor="page" w:hAnchor="page" w:x="5072" w:y="76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(3028)</w:t>
      </w:r>
    </w:p>
    <w:p>
      <w:pPr>
        <w:framePr w:w="1921" w:hRule="auto" w:wrap="none" w:vAnchor="page" w:hAnchor="page" w:x="7571" w:y="75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spacing w:val="2"/>
          <w:kern w:val="0"/>
          <w:sz w:val="14"/>
          <w:szCs w:val="14"/>
        </w:rPr>
        <w:t xml:space="preserve">Conforms to </w:t>
      </w:r>
      <w:r>
        <w:rPr>
          <w:rFonts w:ascii="Roboto Mono" w:hAnsi="Roboto Mono" w:cs="Roboto Mono" w:eastAsia="Roboto Mono"/>
          <w:b/>
          <w:i w:val="0"/>
          <w:color w:val="16324F"/>
          <w:spacing w:val="1"/>
          <w:kern w:val="0"/>
          <w:sz w:val="14"/>
          <w:szCs w:val="14"/>
        </w:rPr>
        <w:t xml:space="preserve">monograph </w:t>
      </w:r>
    </w:p>
    <w:p>
      <w:pPr>
        <w:framePr w:w="119" w:hRule="auto" w:wrap="none" w:vAnchor="page" w:hAnchor="page" w:x="9468" w:y="76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51" w:hRule="auto" w:wrap="none" w:vAnchor="page" w:hAnchor="page" w:x="7571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Соодветствува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со монографијата</w:t>
      </w:r>
    </w:p>
    <w:p>
      <w:pPr>
        <w:framePr w:w="121" w:hRule="auto" w:wrap="none" w:vAnchor="page" w:hAnchor="page" w:x="646" w:y="79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4</w:t>
      </w:r>
    </w:p>
    <w:p>
      <w:pPr>
        <w:framePr w:w="1131" w:hRule="auto" w:wrap="none" w:vAnchor="page" w:hAnchor="page" w:x="976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Assay — Tota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l </w:t>
      </w:r>
    </w:p>
    <w:p>
      <w:pPr>
        <w:framePr w:w="116" w:hRule="auto" w:wrap="none" w:vAnchor="page" w:hAnchor="page" w:x="2172" w:y="790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2"/>
          <w:szCs w:val="12"/>
        </w:rPr>
        <w:t>9</w:t>
      </w:r>
    </w:p>
    <w:p>
      <w:pPr>
        <w:framePr w:w="448" w:hRule="auto" w:wrap="none" w:vAnchor="page" w:hAnchor="page" w:x="2249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4"/>
          <w:szCs w:val="14"/>
        </w:rPr>
        <w:t>-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THC </w:t>
      </w:r>
    </w:p>
    <w:p>
      <w:pPr>
        <w:framePr w:w="80" w:hRule="auto" w:wrap="none" w:vAnchor="page" w:hAnchor="page" w:x="2674" w:y="79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295" w:hRule="auto" w:wrap="none" w:vAnchor="page" w:hAnchor="page" w:x="976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 xml:space="preserve">Анализа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— вкупен </w:t>
      </w:r>
    </w:p>
    <w:p>
      <w:pPr>
        <w:framePr w:w="345" w:hRule="auto" w:wrap="none" w:vAnchor="page" w:hAnchor="page" w:x="2370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-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THC</w:t>
      </w:r>
    </w:p>
    <w:p>
      <w:pPr>
        <w:framePr w:w="1723" w:hRule="auto" w:wrap="none" w:vAnchor="page" w:hAnchor="page" w:x="5072" w:y="79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(HPLC)</w:t>
      </w:r>
    </w:p>
    <w:p>
      <w:pPr>
        <w:framePr w:w="2875" w:hRule="auto" w:wrap="none" w:vAnchor="page" w:hAnchor="page" w:x="7571" w:y="79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Per target grade as per Section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01 </w:t>
      </w:r>
    </w:p>
    <w:p>
      <w:pPr>
        <w:framePr w:w="115" w:hRule="auto" w:wrap="none" w:vAnchor="page" w:hAnchor="page" w:x="10422" w:y="79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2040" w:hRule="auto" w:wrap="none" w:vAnchor="page" w:hAnchor="page" w:x="7571" w:y="80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Според целна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класа од Дел 01</w:t>
      </w:r>
    </w:p>
    <w:p>
      <w:pPr>
        <w:framePr w:w="121" w:hRule="auto" w:wrap="none" w:vAnchor="page" w:hAnchor="page" w:x="646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5</w:t>
      </w:r>
    </w:p>
    <w:p>
      <w:pPr>
        <w:framePr w:w="1507" w:hRule="auto" w:wrap="none" w:vAnchor="page" w:hAnchor="page" w:x="976" w:y="82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Assay — Total CBD </w:t>
      </w:r>
    </w:p>
    <w:p>
      <w:pPr>
        <w:framePr w:w="80" w:hRule="auto" w:wrap="none" w:vAnchor="page" w:hAnchor="page" w:x="2460" w:y="82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576" w:hRule="auto" w:wrap="none" w:vAnchor="page" w:hAnchor="page" w:x="976" w:y="84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Анализа —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вкупен CBD</w:t>
      </w:r>
    </w:p>
    <w:p>
      <w:pPr>
        <w:framePr w:w="1723" w:hRule="auto" w:wrap="none" w:vAnchor="page" w:hAnchor="page" w:x="5072" w:y="82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(HPLC)</w:t>
      </w:r>
    </w:p>
    <w:p>
      <w:pPr>
        <w:framePr w:w="1417" w:hRule="auto" w:wrap="none" w:vAnchor="page" w:hAnchor="page" w:x="5072" w:y="84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CBD + C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BDA x 0.877</w:t>
      </w:r>
    </w:p>
    <w:p>
      <w:pPr>
        <w:framePr w:w="850" w:hRule="auto" w:wrap="none" w:vAnchor="page" w:hAnchor="page" w:x="7653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w/w</w:t>
      </w:r>
    </w:p>
    <w:p>
      <w:pPr>
        <w:framePr w:w="121" w:hRule="auto" w:wrap="none" w:vAnchor="page" w:hAnchor="page" w:x="646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6</w:t>
      </w:r>
    </w:p>
    <w:p>
      <w:pPr>
        <w:framePr w:w="836" w:hRule="auto" w:wrap="none" w:vAnchor="page" w:hAnchor="page" w:x="976" w:y="856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Total CBN </w:t>
      </w:r>
    </w:p>
    <w:p>
      <w:pPr>
        <w:framePr w:w="80" w:hRule="auto" w:wrap="none" w:vAnchor="page" w:hAnchor="page" w:x="1788" w:y="856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829" w:hRule="auto" w:wrap="none" w:vAnchor="page" w:hAnchor="page" w:x="976" w:y="872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Вкуп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ен CBN</w:t>
      </w:r>
    </w:p>
    <w:p>
      <w:pPr>
        <w:framePr w:w="1723" w:hRule="auto" w:wrap="none" w:vAnchor="page" w:hAnchor="page" w:x="5072" w:y="85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(HPLC)</w:t>
      </w:r>
    </w:p>
    <w:p>
      <w:pPr>
        <w:framePr w:w="1417" w:hRule="auto" w:wrap="none" w:vAnchor="page" w:hAnchor="page" w:x="5072" w:y="871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CBN + C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BNA x 0.876</w:t>
      </w:r>
    </w:p>
    <w:p>
      <w:pPr>
        <w:framePr w:w="850" w:hRule="auto" w:wrap="none" w:vAnchor="page" w:hAnchor="page" w:x="7653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w/w</w:t>
      </w:r>
    </w:p>
    <w:p>
      <w:pPr>
        <w:framePr w:w="121" w:hRule="auto" w:wrap="none" w:vAnchor="page" w:hAnchor="page" w:x="646" w:y="89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7</w:t>
      </w:r>
    </w:p>
    <w:p>
      <w:pPr>
        <w:framePr w:w="1218" w:hRule="auto" w:wrap="none" w:vAnchor="page" w:hAnchor="page" w:x="976" w:y="889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Foreign Matte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r </w:t>
      </w:r>
    </w:p>
    <w:p>
      <w:pPr>
        <w:framePr w:w="80" w:hRule="auto" w:wrap="none" w:vAnchor="page" w:hAnchor="page" w:x="2170" w:y="889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133" w:hRule="auto" w:wrap="none" w:vAnchor="page" w:hAnchor="page" w:x="976" w:y="905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Страни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материи</w:t>
      </w:r>
    </w:p>
    <w:p>
      <w:pPr>
        <w:framePr w:w="1111" w:hRule="auto" w:wrap="none" w:vAnchor="page" w:hAnchor="page" w:x="5072" w:y="88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ur. 2.8.2</w:t>
      </w:r>
    </w:p>
    <w:p>
      <w:pPr>
        <w:framePr w:w="1417" w:hRule="auto" w:wrap="none" w:vAnchor="page" w:hAnchor="page" w:x="5072" w:y="9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In-hous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e · интерна</w:t>
      </w:r>
    </w:p>
    <w:p>
      <w:pPr>
        <w:framePr w:w="1255" w:hRule="auto" w:wrap="none" w:vAnchor="page" w:hAnchor="page" w:x="7653" w:y="88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2.0% / 25–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50 g</w:t>
      </w:r>
    </w:p>
    <w:p>
      <w:pPr>
        <w:framePr w:w="1174" w:hRule="auto" w:wrap="none" w:vAnchor="page" w:hAnchor="page" w:x="7571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&lt; 1 cm lea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ves </w:t>
      </w:r>
    </w:p>
    <w:p>
      <w:pPr>
        <w:framePr w:w="115" w:hRule="auto" w:wrap="none" w:vAnchor="page" w:hAnchor="page" w:x="8721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574" w:hRule="auto" w:wrap="none" w:vAnchor="page" w:hAnchor="page" w:x="8891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лис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тови</w:t>
      </w:r>
    </w:p>
    <w:p>
      <w:pPr>
        <w:framePr w:w="931" w:hRule="auto" w:wrap="none" w:vAnchor="page" w:hAnchor="page" w:x="9427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, no 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eds </w:t>
      </w:r>
    </w:p>
    <w:p>
      <w:pPr>
        <w:framePr w:w="115" w:hRule="auto" w:wrap="none" w:vAnchor="page" w:hAnchor="page" w:x="10333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99" w:hRule="auto" w:wrap="none" w:vAnchor="page" w:hAnchor="page" w:x="10504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без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семки</w:t>
      </w:r>
    </w:p>
    <w:p>
      <w:pPr>
        <w:framePr w:w="121" w:hRule="auto" w:wrap="none" w:vAnchor="page" w:hAnchor="page" w:x="646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8</w:t>
      </w:r>
    </w:p>
    <w:p>
      <w:pPr>
        <w:framePr w:w="1210" w:hRule="auto" w:wrap="none" w:vAnchor="page" w:hAnchor="page" w:x="976" w:y="920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Loss on Dryin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g </w:t>
      </w:r>
    </w:p>
    <w:p>
      <w:pPr>
        <w:framePr w:w="80" w:hRule="auto" w:wrap="none" w:vAnchor="page" w:hAnchor="page" w:x="2163" w:y="921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403" w:hRule="auto" w:wrap="none" w:vAnchor="page" w:hAnchor="page" w:x="976" w:y="93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при сушење</w:t>
      </w:r>
    </w:p>
    <w:p>
      <w:pPr>
        <w:framePr w:w="1723" w:hRule="auto" w:wrap="none" w:vAnchor="page" w:hAnchor="page" w:x="5072" w:y="919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2.2.32 (3028)</w:t>
      </w:r>
    </w:p>
    <w:p>
      <w:pPr>
        <w:framePr w:w="2029" w:hRule="auto" w:wrap="none" w:vAnchor="page" w:hAnchor="page" w:x="5072" w:y="936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at 40 °C,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4 h, 15–25 mbar</w:t>
      </w:r>
    </w:p>
    <w:p>
      <w:pPr>
        <w:framePr w:w="526" w:hRule="auto" w:wrap="none" w:vAnchor="page" w:hAnchor="page" w:x="7653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1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2.0%</w:t>
      </w:r>
    </w:p>
    <w:p>
      <w:pPr>
        <w:framePr w:w="121" w:hRule="auto" w:wrap="none" w:vAnchor="page" w:hAnchor="page" w:x="646" w:y="95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9</w:t>
      </w:r>
    </w:p>
    <w:p>
      <w:pPr>
        <w:framePr w:w="1754" w:hRule="auto" w:wrap="none" w:vAnchor="page" w:hAnchor="page" w:x="976" w:y="955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Microbiological Pu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rity </w:t>
      </w:r>
    </w:p>
    <w:p>
      <w:pPr>
        <w:framePr w:w="80" w:hRule="auto" w:wrap="none" w:vAnchor="page" w:hAnchor="page" w:x="2706" w:y="955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718" w:hRule="auto" w:wrap="none" w:vAnchor="page" w:hAnchor="page" w:x="2802" w:y="95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Микробиоло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шка Чистота</w:t>
      </w:r>
    </w:p>
    <w:p>
      <w:pPr>
        <w:framePr w:w="400" w:hRule="auto" w:wrap="none" w:vAnchor="page" w:hAnchor="page" w:x="1126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01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955" w:hRule="auto" w:wrap="none" w:vAnchor="page" w:hAnchor="page" w:x="1655" w:y="97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Вкупен аеробен 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икробен број</w:t>
      </w:r>
    </w:p>
    <w:p>
      <w:pPr>
        <w:framePr w:w="1723" w:hRule="auto" w:wrap="none" w:vAnchor="page" w:hAnchor="page" w:x="5072" w:y="97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2.6.12 cat. C</w:t>
      </w:r>
    </w:p>
    <w:p>
      <w:pPr>
        <w:framePr w:w="283" w:hRule="auto" w:wrap="none" w:vAnchor="page" w:hAnchor="page" w:x="765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</w:t>
      </w:r>
      <w:r>
        <w:rPr>
          <w:rFonts w:ascii="Roboto Mono" w:hAnsi="Roboto Mono" w:cs="Roboto Mono" w:eastAsia="Roboto Mono"/>
          <w:b w:val="0"/>
          <w:i w:val="0"/>
          <w:color w:val="1E293B"/>
          <w:spacing w:val="-5"/>
          <w:kern w:val="0"/>
          <w:sz w:val="14"/>
          <w:szCs w:val="14"/>
        </w:rPr>
        <w:t>10</w:t>
      </w:r>
    </w:p>
    <w:p>
      <w:pPr>
        <w:framePr w:w="108" w:hRule="auto" w:wrap="none" w:vAnchor="page" w:hAnchor="page" w:x="7896" w:y="973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5</w:t>
      </w:r>
    </w:p>
    <w:p>
      <w:pPr>
        <w:framePr w:w="526" w:hRule="auto" w:wrap="none" w:vAnchor="page" w:hAnchor="page" w:x="796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C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FU/g</w:t>
      </w:r>
    </w:p>
    <w:p>
      <w:pPr>
        <w:framePr w:w="400" w:hRule="auto" w:wrap="none" w:vAnchor="page" w:hAnchor="page" w:x="1126" w:y="99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01" w:y="99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646" w:hRule="auto" w:wrap="none" w:vAnchor="page" w:hAnchor="page" w:x="1655" w:y="99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Вкупен број 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васци/мувли</w:t>
      </w:r>
    </w:p>
    <w:p>
      <w:pPr>
        <w:framePr w:w="1723" w:hRule="auto" w:wrap="none" w:vAnchor="page" w:hAnchor="page" w:x="5072" w:y="994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2.6.12 cat. C</w:t>
      </w:r>
    </w:p>
    <w:p>
      <w:pPr>
        <w:framePr w:w="283" w:hRule="auto" w:wrap="none" w:vAnchor="page" w:hAnchor="page" w:x="765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</w:t>
      </w:r>
      <w:r>
        <w:rPr>
          <w:rFonts w:ascii="Roboto Mono" w:hAnsi="Roboto Mono" w:cs="Roboto Mono" w:eastAsia="Roboto Mono"/>
          <w:b w:val="0"/>
          <w:i w:val="0"/>
          <w:color w:val="1E293B"/>
          <w:spacing w:val="-5"/>
          <w:kern w:val="0"/>
          <w:sz w:val="14"/>
          <w:szCs w:val="14"/>
        </w:rPr>
        <w:t>10</w:t>
      </w:r>
    </w:p>
    <w:p>
      <w:pPr>
        <w:framePr w:w="108" w:hRule="auto" w:wrap="none" w:vAnchor="page" w:hAnchor="page" w:x="7896" w:y="992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526" w:hRule="auto" w:wrap="none" w:vAnchor="page" w:hAnchor="page" w:x="796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C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FU/g</w:t>
      </w:r>
    </w:p>
    <w:p>
      <w:pPr>
        <w:framePr w:w="1768" w:hRule="auto" w:wrap="none" w:vAnchor="page" w:hAnchor="page" w:x="1126" w:y="101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869" w:y="101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75" w:hRule="auto" w:wrap="none" w:vAnchor="page" w:hAnchor="page" w:x="3023" w:y="1017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Жолчно-толерант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ни грам-нег.</w:t>
      </w:r>
    </w:p>
    <w:p>
      <w:pPr>
        <w:framePr w:w="1723" w:hRule="auto" w:wrap="none" w:vAnchor="page" w:hAnchor="page" w:x="5072" w:y="101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2.6.31 cat. C</w:t>
      </w:r>
    </w:p>
    <w:p>
      <w:pPr>
        <w:framePr w:w="283" w:hRule="auto" w:wrap="none" w:vAnchor="page" w:hAnchor="page" w:x="765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</w:t>
      </w:r>
      <w:r>
        <w:rPr>
          <w:rFonts w:ascii="Roboto Mono" w:hAnsi="Roboto Mono" w:cs="Roboto Mono" w:eastAsia="Roboto Mono"/>
          <w:b w:val="0"/>
          <w:i w:val="0"/>
          <w:color w:val="1E293B"/>
          <w:spacing w:val="-5"/>
          <w:kern w:val="0"/>
          <w:sz w:val="14"/>
          <w:szCs w:val="14"/>
        </w:rPr>
        <w:t>10</w:t>
      </w:r>
    </w:p>
    <w:p>
      <w:pPr>
        <w:framePr w:w="108" w:hRule="auto" w:wrap="none" w:vAnchor="page" w:hAnchor="page" w:x="7896" w:y="1012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526" w:hRule="auto" w:wrap="none" w:vAnchor="page" w:hAnchor="page" w:x="796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C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FU/g</w:t>
      </w:r>
    </w:p>
    <w:p>
      <w:pPr>
        <w:framePr w:w="832" w:hRule="auto" w:wrap="none" w:vAnchor="page" w:hAnchor="page" w:x="1126" w:y="103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33" w:y="103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32" w:hRule="auto" w:wrap="none" w:vAnchor="page" w:hAnchor="page" w:x="2087" w:y="103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Салмоне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ла</w:t>
      </w:r>
    </w:p>
    <w:p>
      <w:pPr>
        <w:framePr w:w="1723" w:hRule="auto" w:wrap="none" w:vAnchor="page" w:hAnchor="page" w:x="5072" w:y="103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2.6.31 cat. C</w:t>
      </w:r>
    </w:p>
    <w:p>
      <w:pPr>
        <w:framePr w:w="688" w:hRule="auto" w:wrap="none" w:vAnchor="page" w:hAnchor="page" w:x="7571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3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3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607" w:hRule="auto" w:wrap="none" w:vAnchor="page" w:hAnchor="page" w:x="8998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 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25 g</w:t>
      </w:r>
    </w:p>
    <w:p>
      <w:pPr>
        <w:framePr w:w="1264" w:hRule="auto" w:wrap="none" w:vAnchor="page" w:hAnchor="page" w:x="1126" w:y="104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365" w:y="104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016" w:hRule="auto" w:wrap="none" w:vAnchor="page" w:hAnchor="page" w:x="2519" w:y="1048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Ешерихија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коли</w:t>
      </w:r>
    </w:p>
    <w:p>
      <w:pPr>
        <w:framePr w:w="1723" w:hRule="auto" w:wrap="none" w:vAnchor="page" w:hAnchor="page" w:x="5072" w:y="1047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2.6.13 cat. C</w:t>
      </w:r>
    </w:p>
    <w:p>
      <w:pPr>
        <w:framePr w:w="688" w:hRule="auto" w:wrap="none" w:vAnchor="page" w:hAnchor="page" w:x="7571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4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49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526" w:hRule="auto" w:wrap="none" w:vAnchor="page" w:hAnchor="page" w:x="8998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1 g</w:t>
      </w:r>
    </w:p>
    <w:p>
      <w:pPr>
        <w:framePr w:w="1048" w:hRule="auto" w:wrap="none" w:vAnchor="page" w:hAnchor="page" w:x="1126" w:y="106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P. aeruginosa </w:t>
      </w:r>
    </w:p>
    <w:p>
      <w:pPr>
        <w:framePr w:w="81" w:hRule="auto" w:wrap="none" w:vAnchor="page" w:hAnchor="page" w:x="2134" w:y="1063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21" w:hRule="auto" w:wrap="none" w:vAnchor="page" w:hAnchor="page" w:x="2247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equest</w:t>
      </w:r>
    </w:p>
    <w:p>
      <w:pPr>
        <w:framePr w:w="80" w:hRule="auto" w:wrap="none" w:vAnchor="page" w:hAnchor="page" w:x="3082" w:y="1064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21" w:hRule="auto" w:wrap="none" w:vAnchor="page" w:hAnchor="page" w:x="3172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По бара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ње</w:t>
      </w:r>
    </w:p>
    <w:p>
      <w:pPr>
        <w:framePr w:w="1723" w:hRule="auto" w:wrap="none" w:vAnchor="page" w:hAnchor="page" w:x="5072" w:y="106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2.6.13 cat. C</w:t>
      </w:r>
    </w:p>
    <w:p>
      <w:pPr>
        <w:framePr w:w="688" w:hRule="auto" w:wrap="none" w:vAnchor="page" w:hAnchor="page" w:x="7571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6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6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526" w:hRule="auto" w:wrap="none" w:vAnchor="page" w:hAnchor="page" w:x="8998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1 g</w:t>
      </w:r>
    </w:p>
    <w:p>
      <w:pPr>
        <w:framePr w:w="760" w:hRule="auto" w:wrap="none" w:vAnchor="page" w:hAnchor="page" w:x="1126" w:y="1077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S. aureus </w:t>
      </w:r>
    </w:p>
    <w:p>
      <w:pPr>
        <w:framePr w:w="81" w:hRule="auto" w:wrap="none" w:vAnchor="page" w:hAnchor="page" w:x="1846" w:y="107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21" w:hRule="auto" w:wrap="none" w:vAnchor="page" w:hAnchor="page" w:x="1959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equest</w:t>
      </w:r>
    </w:p>
    <w:p>
      <w:pPr>
        <w:framePr w:w="80" w:hRule="auto" w:wrap="none" w:vAnchor="page" w:hAnchor="page" w:x="2794" w:y="1079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21" w:hRule="auto" w:wrap="none" w:vAnchor="page" w:hAnchor="page" w:x="2884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По бара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ње</w:t>
      </w:r>
    </w:p>
    <w:p>
      <w:pPr>
        <w:framePr w:w="1723" w:hRule="auto" w:wrap="none" w:vAnchor="page" w:hAnchor="page" w:x="5072" w:y="107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2.6.13 cat. C</w:t>
      </w:r>
    </w:p>
    <w:p>
      <w:pPr>
        <w:framePr w:w="688" w:hRule="auto" w:wrap="none" w:vAnchor="page" w:hAnchor="page" w:x="7571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78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8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526" w:hRule="auto" w:wrap="none" w:vAnchor="page" w:hAnchor="page" w:x="8998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1 g</w:t>
      </w:r>
    </w:p>
    <w:p>
      <w:pPr>
        <w:framePr w:w="202" w:hRule="auto" w:wrap="none" w:vAnchor="page" w:hAnchor="page" w:x="605" w:y="110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-6"/>
          <w:kern w:val="0"/>
          <w:sz w:val="14"/>
          <w:szCs w:val="14"/>
        </w:rPr>
        <w:t>10</w:t>
      </w:r>
    </w:p>
    <w:p>
      <w:pPr>
        <w:framePr w:w="951" w:hRule="auto" w:wrap="none" w:vAnchor="page" w:hAnchor="page" w:x="976" w:y="1097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4"/>
          <w:szCs w:val="14"/>
        </w:rPr>
        <w:t>M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ycotoxins </w:t>
      </w:r>
    </w:p>
    <w:p>
      <w:pPr>
        <w:framePr w:w="80" w:hRule="auto" w:wrap="none" w:vAnchor="page" w:hAnchor="page" w:x="1904" w:y="1098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31" w:hRule="auto" w:wrap="none" w:vAnchor="page" w:hAnchor="page" w:x="2000" w:y="1099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Микот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оксини</w:t>
      </w:r>
    </w:p>
    <w:p>
      <w:pPr>
        <w:framePr w:w="832" w:hRule="auto" w:wrap="none" w:vAnchor="page" w:hAnchor="page" w:x="1126" w:y="111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18" w:y="1120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065" w:y="111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96" w:hRule="auto" w:wrap="none" w:vAnchor="page" w:hAnchor="page" w:x="2219" w:y="111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Афлатокс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ин B</w:t>
      </w:r>
    </w:p>
    <w:p>
      <w:pPr>
        <w:framePr w:w="80" w:hRule="auto" w:wrap="none" w:vAnchor="page" w:hAnchor="page" w:x="3076" w:y="112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1</w:t>
      </w:r>
    </w:p>
    <w:p>
      <w:pPr>
        <w:framePr w:w="2029" w:hRule="auto" w:wrap="none" w:vAnchor="page" w:hAnchor="page" w:x="5072" w:y="1117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8.18 (HPLC-FLD)</w:t>
      </w:r>
    </w:p>
    <w:p>
      <w:pPr>
        <w:framePr w:w="688" w:hRule="auto" w:wrap="none" w:vAnchor="page" w:hAnchor="page" w:x="7653" w:y="111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2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832" w:hRule="auto" w:wrap="none" w:vAnchor="page" w:hAnchor="page" w:x="1126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078" w:y="113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90" w:hRule="auto" w:wrap="none" w:vAnchor="page" w:hAnchor="page" w:x="2231" w:y="113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Афлатокс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ини </w:t>
      </w:r>
    </w:p>
    <w:p>
      <w:pPr>
        <w:framePr w:w="256" w:hRule="auto" w:wrap="none" w:vAnchor="page" w:hAnchor="page" w:x="3161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377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437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581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4" w:hRule="auto" w:wrap="none" w:vAnchor="page" w:hAnchor="page" w:x="3641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786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846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990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50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2029" w:hRule="auto" w:wrap="none" w:vAnchor="page" w:hAnchor="page" w:x="5072" w:y="113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8.18 (HPLC-FLD)</w:t>
      </w:r>
    </w:p>
    <w:p>
      <w:pPr>
        <w:framePr w:w="688" w:hRule="auto" w:wrap="none" w:vAnchor="page" w:hAnchor="page" w:x="7653" w:y="113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4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14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077" w:y="115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81" w:hRule="auto" w:wrap="none" w:vAnchor="page" w:hAnchor="page" w:x="2231" w:y="115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Охратокс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ин A</w:t>
      </w:r>
    </w:p>
    <w:p>
      <w:pPr>
        <w:framePr w:w="2029" w:hRule="auto" w:wrap="none" w:vAnchor="page" w:hAnchor="page" w:x="5072" w:y="114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8.22 (HPLC-FLD)</w:t>
      </w:r>
    </w:p>
    <w:p>
      <w:pPr>
        <w:framePr w:w="769" w:hRule="auto" w:wrap="none" w:vAnchor="page" w:hAnchor="page" w:x="7653" w:y="1148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20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202" w:hRule="auto" w:wrap="none" w:vAnchor="page" w:hAnchor="page" w:x="605" w:y="1171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-6"/>
          <w:kern w:val="0"/>
          <w:sz w:val="14"/>
          <w:szCs w:val="14"/>
        </w:rPr>
        <w:t>11</w:t>
      </w:r>
    </w:p>
    <w:p>
      <w:pPr>
        <w:framePr w:w="1097" w:hRule="auto" w:wrap="none" w:vAnchor="page" w:hAnchor="page" w:x="976" w:y="1169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Heavy Metals </w:t>
      </w:r>
    </w:p>
    <w:p>
      <w:pPr>
        <w:framePr w:w="80" w:hRule="auto" w:wrap="none" w:vAnchor="page" w:hAnchor="page" w:x="2049" w:y="1170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77" w:hRule="auto" w:wrap="none" w:vAnchor="page" w:hAnchor="page" w:x="2145" w:y="117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Тешки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метали</w:t>
      </w:r>
    </w:p>
    <w:p>
      <w:pPr>
        <w:framePr w:w="760" w:hRule="auto" w:wrap="none" w:vAnchor="page" w:hAnchor="page" w:x="1126" w:y="118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861" w:y="118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87" w:hRule="auto" w:wrap="none" w:vAnchor="page" w:hAnchor="page" w:x="2015" w:y="11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Олово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(Pb)</w:t>
      </w:r>
    </w:p>
    <w:p>
      <w:pPr>
        <w:framePr w:w="1876" w:hRule="auto" w:wrap="none" w:vAnchor="page" w:hAnchor="page" w:x="5072" w:y="118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18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0.5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20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077" w:y="120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9" w:hRule="auto" w:wrap="none" w:vAnchor="page" w:hAnchor="page" w:x="2231" w:y="120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Кадмиум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(Cd)</w:t>
      </w:r>
    </w:p>
    <w:p>
      <w:pPr>
        <w:framePr w:w="1876" w:hRule="auto" w:wrap="none" w:vAnchor="page" w:hAnchor="page" w:x="5072" w:y="12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20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0.3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21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077" w:y="121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0" w:hRule="auto" w:wrap="none" w:vAnchor="page" w:hAnchor="page" w:x="2231" w:y="121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Арсен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(As)</w:t>
      </w:r>
    </w:p>
    <w:p>
      <w:pPr>
        <w:framePr w:w="1876" w:hRule="auto" w:wrap="none" w:vAnchor="page" w:hAnchor="page" w:x="5072" w:y="121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21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0.2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23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077" w:y="123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56" w:hRule="auto" w:wrap="none" w:vAnchor="page" w:hAnchor="page" w:x="2231" w:y="123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Жива (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Hg)</w:t>
      </w:r>
    </w:p>
    <w:p>
      <w:pPr>
        <w:framePr w:w="1876" w:hRule="auto" w:wrap="none" w:vAnchor="page" w:hAnchor="page" w:x="5072" w:y="123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23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0.1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202" w:hRule="auto" w:wrap="none" w:vAnchor="page" w:hAnchor="page" w:x="605" w:y="1255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-6"/>
          <w:kern w:val="0"/>
          <w:sz w:val="14"/>
          <w:szCs w:val="14"/>
        </w:rPr>
        <w:t>12</w:t>
      </w:r>
    </w:p>
    <w:p>
      <w:pPr>
        <w:framePr w:w="1513" w:hRule="auto" w:wrap="none" w:vAnchor="page" w:hAnchor="page" w:x="976" w:y="1252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Pesticide Residu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es </w:t>
      </w:r>
    </w:p>
    <w:p>
      <w:pPr>
        <w:framePr w:w="80" w:hRule="auto" w:wrap="none" w:vAnchor="page" w:hAnchor="page" w:x="2466" w:y="1252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608" w:hRule="auto" w:wrap="none" w:vAnchor="page" w:hAnchor="page" w:x="2562" w:y="1253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Остатоци 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д пестициди</w:t>
      </w:r>
    </w:p>
    <w:p>
      <w:pPr>
        <w:framePr w:w="195" w:hRule="auto" w:wrap="none" w:vAnchor="page" w:hAnchor="page" w:x="602" w:y="663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>№</w:t>
      </w:r>
    </w:p>
    <w:p>
      <w:pPr>
        <w:framePr w:w="1032" w:hRule="auto" w:wrap="none" w:vAnchor="page" w:hAnchor="page" w:x="976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3"/>
          <w:szCs w:val="13"/>
        </w:rPr>
        <w:t>P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3"/>
          <w:szCs w:val="13"/>
        </w:rPr>
        <w:t xml:space="preserve">ARAMETER </w:t>
      </w:r>
    </w:p>
    <w:p>
      <w:pPr>
        <w:framePr w:w="80" w:hRule="auto" w:wrap="none" w:vAnchor="page" w:hAnchor="page" w:x="1995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45" w:hRule="auto" w:wrap="none" w:vAnchor="page" w:hAnchor="page" w:x="976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Пар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аметар</w:t>
      </w:r>
    </w:p>
    <w:p>
      <w:pPr>
        <w:framePr w:w="1823" w:hRule="auto" w:wrap="none" w:vAnchor="page" w:hAnchor="page" w:x="5072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3"/>
          <w:szCs w:val="13"/>
        </w:rPr>
        <w:t>METHO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3"/>
          <w:szCs w:val="13"/>
        </w:rPr>
        <w:t xml:space="preserve">D / REFERENCE </w:t>
      </w:r>
    </w:p>
    <w:p>
      <w:pPr>
        <w:framePr w:w="80" w:hRule="auto" w:wrap="none" w:vAnchor="page" w:hAnchor="page" w:x="6883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303" w:hRule="auto" w:wrap="none" w:vAnchor="page" w:hAnchor="page" w:x="5072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Ме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тода / Референца</w:t>
      </w:r>
    </w:p>
    <w:p>
      <w:pPr>
        <w:framePr w:w="1884" w:hRule="auto" w:wrap="none" w:vAnchor="page" w:hAnchor="page" w:x="7571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3"/>
          <w:szCs w:val="13"/>
        </w:rPr>
        <w:t>ACCEPT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3"/>
          <w:szCs w:val="13"/>
        </w:rPr>
        <w:t xml:space="preserve">ANCE CRITERIA </w:t>
      </w:r>
    </w:p>
    <w:p>
      <w:pPr>
        <w:framePr w:w="80" w:hRule="auto" w:wrap="none" w:vAnchor="page" w:hAnchor="page" w:x="9443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792" w:hRule="auto" w:wrap="none" w:vAnchor="page" w:hAnchor="page" w:x="7571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Кр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итериум за прифатливост</w:t>
      </w:r>
    </w:p>
    <w:p>
      <w:pPr>
        <w:framePr w:w="976" w:hRule="auto" w:wrap="none" w:vAnchor="page" w:hAnchor="page" w:x="1126" w:y="127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Ph.Eur. Panel</w:t>
      </w:r>
    </w:p>
    <w:p>
      <w:pPr>
        <w:framePr w:w="1408" w:hRule="auto" w:wrap="none" w:vAnchor="page" w:hAnchor="page" w:x="1126" w:y="12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CUMCS Equiv. Panel </w:t>
      </w:r>
    </w:p>
    <w:p>
      <w:pPr>
        <w:framePr w:w="85" w:hRule="auto" w:wrap="none" w:vAnchor="page" w:hAnchor="page" w:x="2494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(</w:t>
      </w:r>
    </w:p>
    <w:p>
      <w:pPr>
        <w:framePr w:w="821" w:hRule="auto" w:wrap="none" w:vAnchor="page" w:hAnchor="page" w:x="2540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equest</w:t>
      </w:r>
    </w:p>
    <w:p>
      <w:pPr>
        <w:framePr w:w="80" w:hRule="auto" w:wrap="none" w:vAnchor="page" w:hAnchor="page" w:x="3373" w:y="129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21" w:hRule="auto" w:wrap="none" w:vAnchor="page" w:hAnchor="page" w:x="3461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По бара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ње</w:t>
      </w:r>
    </w:p>
    <w:p>
      <w:pPr>
        <w:framePr w:w="86" w:hRule="auto" w:wrap="none" w:vAnchor="page" w:hAnchor="page" w:x="4141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)</w:t>
      </w:r>
    </w:p>
    <w:p>
      <w:pPr>
        <w:framePr w:w="2029" w:hRule="auto" w:wrap="none" w:vAnchor="page" w:hAnchor="page" w:x="5072" w:y="127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8.13 (LC-MS/MS)</w:t>
      </w:r>
    </w:p>
    <w:p>
      <w:pPr>
        <w:framePr w:w="1341" w:hRule="auto" w:wrap="none" w:vAnchor="page" w:hAnchor="page" w:x="5072" w:y="129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CUMCS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Equivalency</w:t>
      </w:r>
    </w:p>
    <w:p>
      <w:pPr>
        <w:framePr w:w="2227" w:hRule="auto" w:wrap="none" w:vAnchor="page" w:hAnchor="page" w:x="7653" w:y="127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LOQ as per Ph. Eur. 2.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8.13</w:t>
      </w:r>
    </w:p>
    <w:p>
      <w:pPr>
        <w:framePr w:w="2389" w:hRule="auto" w:wrap="none" w:vAnchor="page" w:hAnchor="page" w:x="7653" w:y="1289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LOQ as per CUMCS Equival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ency</w:t>
      </w:r>
    </w:p>
    <w:p>
      <w:pPr>
        <w:framePr w:w="272" w:hRule="auto" w:wrap="none" w:vAnchor="page" w:hAnchor="page" w:x="576" w:y="2385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kern w:val="0"/>
          <w:sz w:val="19"/>
          <w:szCs w:val="19"/>
        </w:rPr>
        <w:t>01</w:t>
      </w:r>
    </w:p>
    <w:p>
      <w:pPr>
        <w:framePr w:w="272" w:hRule="auto" w:wrap="none" w:vAnchor="page" w:hAnchor="page" w:x="576" w:y="237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01</w:t>
      </w:r>
    </w:p>
    <w:p>
      <w:pPr>
        <w:framePr w:w="114" w:hRule="auto" w:wrap="none" w:vAnchor="page" w:hAnchor="page" w:x="6308" w:y="24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FFFFFF"/>
          <w:spacing w:val="4"/>
          <w:kern w:val="0"/>
          <w:sz w:val="12"/>
          <w:szCs w:val="12"/>
        </w:rPr>
        <w:t xml:space="preserve">| </w:t>
      </w:r>
    </w:p>
    <w:p>
      <w:pPr>
        <w:framePr w:w="114" w:hRule="auto" w:wrap="none" w:vAnchor="page" w:hAnchor="page" w:x="6308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4"/>
          <w:kern w:val="0"/>
          <w:sz w:val="12"/>
          <w:szCs w:val="12"/>
        </w:rPr>
        <w:t xml:space="preserve">| </w:t>
      </w:r>
    </w:p>
    <w:p>
      <w:pPr>
        <w:framePr w:w="4552" w:hRule="auto" w:wrap="none" w:vAnchor="page" w:hAnchor="page" w:x="6388" w:y="24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4"/>
          <w:kern w:val="0"/>
          <w:sz w:val="12"/>
          <w:szCs w:val="12"/>
        </w:rPr>
        <w:t>СОРТА И ОПШТ ПРЕГЛЕД НА СПЕЦИФИКАЦИЈА НА</w:t>
      </w: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3"/>
          <w:kern w:val="0"/>
          <w:sz w:val="12"/>
          <w:szCs w:val="12"/>
        </w:rPr>
        <w:t xml:space="preserve"> ПРОИЗВОДОТ</w:t>
      </w:r>
    </w:p>
    <w:p>
      <w:pPr>
        <w:framePr w:w="4552" w:hRule="auto" w:wrap="none" w:vAnchor="page" w:hAnchor="page" w:x="6388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4"/>
          <w:kern w:val="0"/>
          <w:sz w:val="12"/>
          <w:szCs w:val="12"/>
        </w:rPr>
        <w:t>СОРТА И ОПШТ ПРЕГЛЕД НА СПЕЦИФИКАЦИЈА НА</w:t>
      </w: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3"/>
          <w:kern w:val="0"/>
          <w:sz w:val="12"/>
          <w:szCs w:val="12"/>
        </w:rPr>
        <w:t xml:space="preserve"> ПРОИЗВОДОТ</w:t>
      </w:r>
    </w:p>
    <w:p>
      <w:pPr>
        <w:framePr w:w="354" w:hRule="auto" w:wrap="none" w:vAnchor="page" w:hAnchor="page" w:x="576" w:y="6045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kern w:val="0"/>
          <w:sz w:val="19"/>
          <w:szCs w:val="19"/>
        </w:rPr>
        <w:t>02</w:t>
      </w:r>
    </w:p>
    <w:p>
      <w:pPr>
        <w:framePr w:w="354" w:hRule="auto" w:wrap="none" w:vAnchor="page" w:hAnchor="page" w:x="576" w:y="603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02</w:t>
      </w:r>
    </w:p>
    <w:p>
      <w:pPr>
        <w:framePr w:w="114" w:hRule="auto" w:wrap="none" w:vAnchor="page" w:hAnchor="page" w:x="5875" w:y="608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FFFFFF"/>
          <w:spacing w:val="4"/>
          <w:kern w:val="0"/>
          <w:sz w:val="12"/>
          <w:szCs w:val="12"/>
        </w:rPr>
        <w:t xml:space="preserve">| </w:t>
      </w:r>
    </w:p>
    <w:p>
      <w:pPr>
        <w:framePr w:w="114" w:hRule="auto" w:wrap="none" w:vAnchor="page" w:hAnchor="page" w:x="5875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4"/>
          <w:kern w:val="0"/>
          <w:sz w:val="12"/>
          <w:szCs w:val="12"/>
        </w:rPr>
        <w:t xml:space="preserve">| </w:t>
      </w:r>
    </w:p>
    <w:p>
      <w:pPr>
        <w:framePr w:w="4437" w:hRule="auto" w:wrap="none" w:vAnchor="page" w:hAnchor="page" w:x="5955" w:y="608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4"/>
          <w:kern w:val="0"/>
          <w:sz w:val="12"/>
          <w:szCs w:val="12"/>
        </w:rPr>
        <w:t xml:space="preserve">АНАЛИТИЧКИ ПАРАМЕТРИ И КРИТЕРИУМИ ЗА </w:t>
      </w: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3"/>
          <w:kern w:val="0"/>
          <w:sz w:val="12"/>
          <w:szCs w:val="12"/>
        </w:rPr>
        <w:t>ПРИФАТЛИВОСТ</w:t>
      </w:r>
    </w:p>
    <w:p>
      <w:pPr>
        <w:framePr w:w="4437" w:hRule="auto" w:wrap="none" w:vAnchor="page" w:hAnchor="page" w:x="5955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4"/>
          <w:kern w:val="0"/>
          <w:sz w:val="12"/>
          <w:szCs w:val="12"/>
        </w:rPr>
        <w:t xml:space="preserve">АНАЛИТИЧКИ ПАРАМЕТРИ И КРИТЕРИУМИ ЗА </w:t>
      </w: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3"/>
          <w:kern w:val="0"/>
          <w:sz w:val="12"/>
          <w:szCs w:val="12"/>
        </w:rPr>
        <w:t>ПРИФАТЛИВОСТ</w:t>
      </w:r>
    </w:p>
    <w:p>
      <w:pPr>
        <w:framePr w:w="3585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Purely Plant DOOEL · Industriska ulica 9, br. 9,</w:t>
      </w:r>
    </w:p>
    <w:p>
      <w:pPr>
        <w:framePr w:w="3585" w:hRule="auto" w:wrap="none" w:vAnchor="page" w:hAnchor="page" w:x="576" w:y="16086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Purely Plant DOOEL · Industriska ulica 9, br. 9,</w:t>
      </w:r>
    </w:p>
    <w:p>
      <w:pPr>
        <w:framePr w:w="3585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Purely Plant DOOEL · Industriska ulica 9, br. 9,</w:t>
      </w:r>
    </w:p>
    <w:p>
      <w:pPr>
        <w:framePr w:w="3878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s. Kojlija 1043 · Petrovec-Skopje, North Macedonia</w:t>
      </w:r>
    </w:p>
    <w:p>
      <w:pPr>
        <w:framePr w:w="3878" w:hRule="auto" w:wrap="none" w:vAnchor="page" w:hAnchor="page" w:x="576" w:y="16266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s. Kojlija 1043 · Petrovec-Skopje, North Macedonia</w:t>
      </w:r>
    </w:p>
    <w:p>
      <w:pPr>
        <w:framePr w:w="3878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s. Kojlija 1043 · Petrovec-Skopje, North Macedonia</w:t>
      </w:r>
    </w:p>
    <w:p>
      <w:pPr>
        <w:framePr w:w="351" w:hRule="auto" w:wrap="none" w:vAnchor="page" w:hAnchor="page" w:x="5795" w:y="16116"/>
        <w:spacing w:before="0" w:after="0" w:line="18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000000"/>
          <w:spacing w:val="5"/>
          <w:kern w:val="0"/>
          <w:sz w:val="18"/>
          <w:szCs w:val="18"/>
        </w:rPr>
        <w:t>1 |</w:t>
      </w:r>
      <w:r>
        <w:rPr>
          <w:rFonts w:ascii="Orbitron ExtraBold" w:hAnsi="Orbitron ExtraBold" w:cs="Orbitron ExtraBold" w:eastAsia="Orbitron ExtraBold"/>
          <w:b w:val="0"/>
          <w:i w:val="0"/>
          <w:color w:val="000000"/>
          <w:spacing w:val="4"/>
          <w:kern w:val="0"/>
          <w:sz w:val="18"/>
          <w:szCs w:val="18"/>
        </w:rPr>
        <w:t xml:space="preserve"> 1</w:t>
      </w:r>
    </w:p>
    <w:p>
      <w:pPr>
        <w:framePr w:w="3037" w:hRule="auto" w:wrap="none" w:vAnchor="page" w:hAnchor="page" w:x="1307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6"/>
          <w:kern w:val="0"/>
          <w:sz w:val="16"/>
          <w:szCs w:val="16"/>
        </w:rPr>
        <w:t>PREPARED &amp; APPROVED BY</w:t>
      </w:r>
    </w:p>
    <w:p>
      <w:pPr>
        <w:framePr w:w="1084" w:hRule="auto" w:wrap="none" w:vAnchor="page" w:hAnchor="page" w:x="1792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 xml:space="preserve">QC MANAGER </w:t>
      </w:r>
    </w:p>
    <w:p>
      <w:pPr>
        <w:framePr w:w="100" w:hRule="auto" w:wrap="none" w:vAnchor="page" w:hAnchor="page" w:x="2836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1"/>
          <w:szCs w:val="11"/>
        </w:rPr>
        <w:t xml:space="preserve">| </w:t>
      </w:r>
    </w:p>
    <w:p>
      <w:pPr>
        <w:framePr w:w="1465" w:hRule="auto" w:wrap="none" w:vAnchor="page" w:hAnchor="page" w:x="2102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9"/>
          <w:szCs w:val="19"/>
        </w:rPr>
        <w:t xml:space="preserve">Blagoj 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9"/>
          <w:szCs w:val="19"/>
        </w:rPr>
        <w:t>Nikolov</w:t>
      </w:r>
    </w:p>
    <w:p>
      <w:pPr>
        <w:framePr w:w="2986" w:hRule="auto" w:wrap="none" w:vAnchor="page" w:hAnchor="page" w:x="1339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4"/>
          <w:kern w:val="0"/>
          <w:sz w:val="13"/>
          <w:szCs w:val="13"/>
        </w:rPr>
        <w:t>M.Phar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3"/>
          <w:kern w:val="0"/>
          <w:sz w:val="13"/>
          <w:szCs w:val="13"/>
        </w:rPr>
        <w:t>m · Drug Quality Control Specialist</w:t>
      </w:r>
    </w:p>
    <w:p>
      <w:pPr>
        <w:framePr w:w="1005" w:hRule="auto" w:wrap="none" w:vAnchor="page" w:hAnchor="page" w:x="1732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1"/>
          <w:kern w:val="0"/>
          <w:sz w:val="13"/>
          <w:szCs w:val="13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E · ДАТУМ</w:t>
      </w:r>
    </w:p>
    <w:p>
      <w:pPr>
        <w:framePr w:w="940" w:hRule="auto" w:wrap="none" w:vAnchor="page" w:hAnchor="page" w:x="2787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p>
      <w:pPr>
        <w:framePr w:w="1528" w:hRule="auto" w:wrap="none" w:vAnchor="page" w:hAnchor="page" w:x="8338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6"/>
          <w:kern w:val="0"/>
          <w:sz w:val="16"/>
          <w:szCs w:val="16"/>
        </w:rPr>
        <w:t xml:space="preserve">REVIEWED 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5"/>
          <w:kern w:val="0"/>
          <w:sz w:val="16"/>
          <w:szCs w:val="16"/>
        </w:rPr>
        <w:t>BY</w:t>
      </w:r>
    </w:p>
    <w:p>
      <w:pPr>
        <w:framePr w:w="1086" w:hRule="auto" w:wrap="none" w:vAnchor="page" w:hAnchor="page" w:x="8058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 xml:space="preserve">QA MANAGER </w:t>
      </w:r>
    </w:p>
    <w:p>
      <w:pPr>
        <w:framePr w:w="100" w:hRule="auto" w:wrap="none" w:vAnchor="page" w:hAnchor="page" w:x="9104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1"/>
          <w:szCs w:val="11"/>
        </w:rPr>
        <w:t xml:space="preserve">| </w:t>
      </w:r>
    </w:p>
    <w:p>
      <w:pPr>
        <w:framePr w:w="2954" w:hRule="auto" w:wrap="none" w:vAnchor="page" w:hAnchor="page" w:x="7634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9"/>
          <w:szCs w:val="19"/>
        </w:rPr>
        <w:t>Jovana Rome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9"/>
          <w:szCs w:val="19"/>
        </w:rPr>
        <w:t>vska Cvetkovski</w:t>
      </w:r>
    </w:p>
    <w:p>
      <w:pPr>
        <w:framePr w:w="1383" w:hRule="auto" w:wrap="none" w:vAnchor="page" w:hAnchor="page" w:x="8418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3"/>
          <w:kern w:val="0"/>
          <w:sz w:val="13"/>
          <w:szCs w:val="13"/>
        </w:rPr>
        <w:t>Master Pharmaci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2"/>
          <w:kern w:val="0"/>
          <w:sz w:val="13"/>
          <w:szCs w:val="13"/>
        </w:rPr>
        <w:t>st</w:t>
      </w:r>
    </w:p>
    <w:p>
      <w:pPr>
        <w:framePr w:w="1005" w:hRule="auto" w:wrap="none" w:vAnchor="page" w:hAnchor="page" w:x="8009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1"/>
          <w:kern w:val="0"/>
          <w:sz w:val="13"/>
          <w:szCs w:val="13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E · ДАТУМ</w:t>
      </w:r>
    </w:p>
    <w:p>
      <w:pPr>
        <w:framePr w:w="940" w:hRule="auto" w:wrap="none" w:vAnchor="page" w:hAnchor="page" w:x="9064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C46C58F4-190C-48B7-A186-0759640FE15E}"/>
    <w:embedItalic r:id="rIdFont2" w:fontKey="{128304CD-B1CE-4BED-88B6-E9C4230A2630}"/>
    <w:embedBold r:id="rIdFont3" w:fontKey="{4BB4BD6C-61AC-40AF-A053-A77C9743DBBD}"/>
    <w:embedBoldItalic r:id="rIdFont4" w:fontKey="{E0E2DEAD-FA8D-46E7-BF26-6DDCE8E1176C}"/>
  </w:font>
  <w:font w:name="Montserrat Medium">
    <w:charset w:val="00"/>
    <w:family w:val="auto"/>
    <w:pitch w:val="variable"/>
    <w:embedRegular r:id="rIdFont5" w:fontKey="{57ADADC2-C5AA-4208-87F6-4D89C2EC0A1A}"/>
    <w:embedItalic r:id="rIdFont6" w:fontKey="{E1F16A40-5DCE-4BB3-95A5-73F98EF8B52A}"/>
  </w:font>
  <w:font w:name="Montserrat SemiBold">
    <w:charset w:val="00"/>
    <w:family w:val="auto"/>
    <w:pitch w:val="variable"/>
    <w:embedRegular r:id="rIdFont7" w:fontKey="{0180859C-BB3A-47DB-AFD7-C7825BC7BC32}"/>
    <w:embedItalic r:id="rIdFont8" w:fontKey="{4BDF7A30-4043-49E7-8AA1-59FE55DFEE37}"/>
  </w:font>
  <w:font w:name="Orbitron">
    <w:charset w:val="00"/>
    <w:family w:val="auto"/>
    <w:pitch w:val="variable"/>
    <w:embedBold r:id="rIdFont9" w:fontKey="{929D8040-7E94-4217-936E-2B606BCF75D1}"/>
  </w:font>
  <w:font w:name="Orbitron ExtraBold">
    <w:charset w:val="00"/>
    <w:family w:val="auto"/>
    <w:pitch w:val="variable"/>
    <w:embedRegular r:id="rIdFont10" w:fontKey="{C1F44A7B-9CDA-4128-823E-975D425C6593}"/>
  </w:font>
  <w:font w:name="Orbitron Medium">
    <w:charset w:val="00"/>
    <w:family w:val="auto"/>
    <w:pitch w:val="variable"/>
    <w:embedRegular r:id="rIdFont11" w:fontKey="{820BB9C4-9B2A-4FC9-AC89-74F72CEDEEDE}"/>
  </w:font>
  <w:font w:name="Roboto Mono">
    <w:charset w:val="00"/>
    <w:family w:val="auto"/>
    <w:pitch w:val="variable"/>
    <w:embedRegular r:id="rIdFont12" w:fontKey="{915CFDFC-1DD5-459E-A4D0-9DA6CE98E998}"/>
    <w:embedBold r:id="rIdFont13" w:fontKey="{56AE0656-5147-4B83-BEE7-95BE577ED18E}"/>
  </w:font>
  <w:font w:name="Roboto Mono SemiBold">
    <w:charset w:val="00"/>
    <w:family w:val="auto"/>
    <w:pitch w:val="variable"/>
    <w:embedRegular r:id="rIdFont14" w:fontKey="{E4C9B558-DD8D-4656-AC83-8A93084607FA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