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664" w:hRule="auto" w:wrap="none" w:vAnchor="page" w:hAnchor="page" w:x="163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ORANGE PU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NCH MIMOSA</w:t>
      </w:r>
    </w:p>
    <w:p>
      <w:pPr>
        <w:framePr w:w="1630" w:hRule="auto" w:wrap="none" w:vAnchor="page" w:hAnchor="page" w:x="777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32" w:hRule="auto" w:wrap="none" w:vAnchor="page" w:hAnchor="page" w:x="957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O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PM_THC14 : CBD1</w:t>
      </w:r>
    </w:p>
    <w:p>
      <w:pPr>
        <w:framePr w:w="1656" w:hRule="auto" w:wrap="none" w:vAnchor="page" w:hAnchor="page" w:x="548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2.60 – 15.39 %</w:t>
      </w:r>
    </w:p>
    <w:p>
      <w:pPr>
        <w:framePr w:w="1952" w:hRule="auto" w:wrap="none" w:vAnchor="page" w:hAnchor="page" w:x="941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CSP_001_OPM-III_v.01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48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48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788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788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96AAA41-6439-4FF5-9DFD-00A051E293D8}"/>
    <w:embedItalic r:id="rIdFont2" w:fontKey="{C29667E8-FB3C-483A-A752-7685FD643881}"/>
    <w:embedBold r:id="rIdFont3" w:fontKey="{77B3F64E-C914-4F41-A2BA-B415C3D60DBC}"/>
    <w:embedBoldItalic r:id="rIdFont4" w:fontKey="{3372D19D-A39B-41FD-86AC-832159AA373F}"/>
  </w:font>
  <w:font w:name="Montserrat Medium">
    <w:charset w:val="00"/>
    <w:family w:val="auto"/>
    <w:pitch w:val="variable"/>
    <w:embedRegular r:id="rIdFont5" w:fontKey="{9E946C17-F398-4880-8948-E0C7CB8D7F0A}"/>
    <w:embedItalic r:id="rIdFont6" w:fontKey="{31524221-94D9-4769-B973-14FC519ED51E}"/>
  </w:font>
  <w:font w:name="Montserrat SemiBold">
    <w:charset w:val="00"/>
    <w:family w:val="auto"/>
    <w:pitch w:val="variable"/>
    <w:embedRegular r:id="rIdFont7" w:fontKey="{D42F9925-4DDC-4FE6-9966-DDC267E94E0D}"/>
    <w:embedItalic r:id="rIdFont8" w:fontKey="{5920B96B-F267-4991-ABB0-35CB7FB2C592}"/>
  </w:font>
  <w:font w:name="Orbitron">
    <w:charset w:val="00"/>
    <w:family w:val="auto"/>
    <w:pitch w:val="variable"/>
    <w:embedBold r:id="rIdFont9" w:fontKey="{A2038BC7-2637-41A1-B651-39222EFC5182}"/>
  </w:font>
  <w:font w:name="Orbitron ExtraBold">
    <w:charset w:val="00"/>
    <w:family w:val="auto"/>
    <w:pitch w:val="variable"/>
    <w:embedRegular r:id="rIdFont10" w:fontKey="{B96BE012-7B41-41D4-A986-02250D1DAF41}"/>
  </w:font>
  <w:font w:name="Orbitron Medium">
    <w:charset w:val="00"/>
    <w:family w:val="auto"/>
    <w:pitch w:val="variable"/>
    <w:embedRegular r:id="rIdFont11" w:fontKey="{D51086A5-C122-4651-BF38-5ACCC5C0987C}"/>
  </w:font>
  <w:font w:name="Roboto Mono">
    <w:charset w:val="00"/>
    <w:family w:val="auto"/>
    <w:pitch w:val="variable"/>
    <w:embedRegular r:id="rIdFont12" w:fontKey="{4EB57E73-7449-4921-BB3B-A70D2B40E007}"/>
    <w:embedBold r:id="rIdFont13" w:fontKey="{681E25C7-EBB7-4344-A7B7-2E2F0F6416F9}"/>
  </w:font>
  <w:font w:name="Roboto Mono SemiBold">
    <w:charset w:val="00"/>
    <w:family w:val="auto"/>
    <w:pitch w:val="variable"/>
    <w:embedRegular r:id="rIdFont14" w:fontKey="{EB1A88E1-698F-4B2D-B27C-C27A0A18724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