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iCoA-PP_26-034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GP082501/2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26.12.2025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26.12.2025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QCSP_001_GP-IV_v.01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0993" cy="48176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510993" cy="48176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76256" cy="468046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376256" cy="4680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35FA843-E6D1-4E6D-AE7B-548F2F06FC88}"/>
    <w:embedItalic r:id="rIdFont2" w:fontKey="{CFE94426-040E-4454-BEC4-A61D786924D0}"/>
    <w:embedBold r:id="rIdFont3" w:fontKey="{AD881FC7-CC2E-4465-B8A5-C6860BFBC4DB}"/>
  </w:font>
  <w:font w:name="Montserrat ExtraBold">
    <w:charset w:val="00"/>
    <w:family w:val="auto"/>
    <w:pitch w:val="variable"/>
    <w:embedRegular r:id="rIdFont4" w:fontKey="{9DA4E186-1936-48E3-9F40-4DCB2CD074C2}"/>
  </w:font>
  <w:font w:name="Montserrat Medium">
    <w:charset w:val="00"/>
    <w:family w:val="auto"/>
    <w:pitch w:val="variable"/>
    <w:embedRegular r:id="rIdFont5" w:fontKey="{EC3C0911-F6FD-4F3C-8BE8-E3048A80FF64}"/>
    <w:embedItalic r:id="rIdFont6" w:fontKey="{F4359EC0-402A-41D3-8176-1B42609F85E4}"/>
  </w:font>
  <w:font w:name="Montserrat SemiBold">
    <w:charset w:val="00"/>
    <w:family w:val="auto"/>
    <w:pitch w:val="variable"/>
    <w:embedRegular r:id="rIdFont7" w:fontKey="{06F424B8-8A94-4A56-B648-80784704CB61}"/>
    <w:embedItalic r:id="rIdFont8" w:fontKey="{4A9DE894-95A3-4EF1-ABA8-F0EFF1E633B3}"/>
  </w:font>
  <w:font w:name="Orbitron">
    <w:charset w:val="00"/>
    <w:family w:val="auto"/>
    <w:pitch w:val="variable"/>
    <w:embedBold r:id="rIdFont9" w:fontKey="{ECA76293-AEA7-484A-B728-9D27BB7E923F}"/>
  </w:font>
  <w:font w:name="Orbitron Black">
    <w:charset w:val="00"/>
    <w:family w:val="auto"/>
    <w:pitch w:val="variable"/>
    <w:embedRegular r:id="rIdFont10" w:fontKey="{A63563EB-D33E-47B1-AE60-E36D8F403F26}"/>
  </w:font>
  <w:font w:name="Orbitron ExtraBold">
    <w:charset w:val="00"/>
    <w:family w:val="auto"/>
    <w:pitch w:val="variable"/>
    <w:embedRegular r:id="rIdFont11" w:fontKey="{A783CFC9-F479-4224-B312-3D11B9C576A0}"/>
  </w:font>
  <w:font w:name="Orbitron Medium">
    <w:charset w:val="00"/>
    <w:family w:val="auto"/>
    <w:pitch w:val="variable"/>
    <w:embedRegular r:id="rIdFont12" w:fontKey="{B50070F7-7EB5-484A-B76C-A70C921480BB}"/>
  </w:font>
  <w:font w:name="Roboto Mono">
    <w:charset w:val="00"/>
    <w:family w:val="auto"/>
    <w:pitch w:val="variable"/>
    <w:embedRegular r:id="rIdFont13" w:fontKey="{02F4FCA4-EA27-4F00-845A-886BEB01CACC}"/>
    <w:embedBold r:id="rIdFont14" w:fontKey="{32B3D334-99CA-4EA5-9263-48F106BE65E1}"/>
  </w:font>
  <w:font w:name="Roboto Mono Medium">
    <w:charset w:val="00"/>
    <w:family w:val="auto"/>
    <w:pitch w:val="variable"/>
    <w:embedRegular r:id="rIdFont15" w:fontKey="{CC514DF0-AD3B-4325-9BC2-BD199E87546C}"/>
  </w:font>
  <w:font w:name="Roboto Mono SemiBold">
    <w:charset w:val="00"/>
    <w:family w:val="auto"/>
    <w:pitch w:val="variable"/>
    <w:embedRegular r:id="rIdFont16" w:fontKey="{AD23D4B5-3B34-4BE7-8ECD-586F3EA86E4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iCoA-PP_26-034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