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iCoA-PP_26-072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178"/>
        <w:gridCol w:w="7152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178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1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78"/>
            </w:tblGrid>
            <w:tr>
              <w:trPr>
                <w:trHeight w:val="135" w:hRule="exact"/>
              </w:trPr>
              <w:tc>
                <w:tcPr>
                  <w:tcW w:type="dxa" w:w="41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1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355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55"/>
                </w:tcPr>
                <w:tbl>
                  <w:tblPr>
                    <w:tblW w:w="23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Cash Cow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15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CC012603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QCSP_001_CC-II_v.01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20196" cy="48253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520196" cy="48253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78560" cy="46821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378560" cy="46821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E3DA693-A40E-45BB-9237-DA4A933CA413}"/>
    <w:embedItalic r:id="rIdFont2" w:fontKey="{EA7F094F-C7C4-429C-92AD-4E483E598E54}"/>
    <w:embedBold r:id="rIdFont3" w:fontKey="{8E803439-B1E2-4CF0-AFCE-9B4F0B0374AC}"/>
  </w:font>
  <w:font w:name="Montserrat ExtraBold">
    <w:charset w:val="00"/>
    <w:family w:val="auto"/>
    <w:pitch w:val="variable"/>
    <w:embedRegular r:id="rIdFont4" w:fontKey="{828450AF-B841-4577-A283-849284DDAAE6}"/>
  </w:font>
  <w:font w:name="Montserrat Medium">
    <w:charset w:val="00"/>
    <w:family w:val="auto"/>
    <w:pitch w:val="variable"/>
    <w:embedRegular r:id="rIdFont5" w:fontKey="{F2867851-1E3A-4ED6-B3E6-E0E8253A4064}"/>
    <w:embedItalic r:id="rIdFont6" w:fontKey="{2F412B3D-FDE6-44A8-9C8F-8486732D6C7B}"/>
  </w:font>
  <w:font w:name="Montserrat SemiBold">
    <w:charset w:val="00"/>
    <w:family w:val="auto"/>
    <w:pitch w:val="variable"/>
    <w:embedRegular r:id="rIdFont7" w:fontKey="{E8A81230-D323-4D30-A517-76D2FF997FF2}"/>
    <w:embedItalic r:id="rIdFont8" w:fontKey="{20FB2966-9BDD-4BED-9754-09E9AB372DF1}"/>
  </w:font>
  <w:font w:name="Orbitron">
    <w:charset w:val="00"/>
    <w:family w:val="auto"/>
    <w:pitch w:val="variable"/>
    <w:embedBold r:id="rIdFont9" w:fontKey="{7ED93460-FC06-4F9E-8EEC-5A63C3133E65}"/>
  </w:font>
  <w:font w:name="Orbitron Black">
    <w:charset w:val="00"/>
    <w:family w:val="auto"/>
    <w:pitch w:val="variable"/>
    <w:embedRegular r:id="rIdFont10" w:fontKey="{85C60257-685F-4A9A-BBEF-2AB915028344}"/>
  </w:font>
  <w:font w:name="Orbitron ExtraBold">
    <w:charset w:val="00"/>
    <w:family w:val="auto"/>
    <w:pitch w:val="variable"/>
    <w:embedRegular r:id="rIdFont11" w:fontKey="{4758FA5D-18E3-4614-A4B5-11D46B22EE84}"/>
  </w:font>
  <w:font w:name="Orbitron Medium">
    <w:charset w:val="00"/>
    <w:family w:val="auto"/>
    <w:pitch w:val="variable"/>
    <w:embedRegular r:id="rIdFont12" w:fontKey="{ADB4D2C7-9E60-4E37-8A5A-7627041F8F25}"/>
  </w:font>
  <w:font w:name="Roboto Mono">
    <w:charset w:val="00"/>
    <w:family w:val="auto"/>
    <w:pitch w:val="variable"/>
    <w:embedRegular r:id="rIdFont13" w:fontKey="{BE137BD2-C6C9-4180-9CD8-FCAEDC8D8A2A}"/>
    <w:embedBold r:id="rIdFont14" w:fontKey="{37BA09E2-94BE-491A-B824-15251531FBF6}"/>
  </w:font>
  <w:font w:name="Roboto Mono Medium">
    <w:charset w:val="00"/>
    <w:family w:val="auto"/>
    <w:pitch w:val="variable"/>
    <w:embedRegular r:id="rIdFont15" w:fontKey="{67B47877-8550-413A-A3A2-E4EB02CF3BDD}"/>
  </w:font>
  <w:font w:name="Roboto Mono SemiBold">
    <w:charset w:val="00"/>
    <w:family w:val="auto"/>
    <w:pitch w:val="variable"/>
    <w:embedRegular r:id="rIdFont16" w:fontKey="{E4370370-2769-4CF8-A568-7DF8B70C4D7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iCoA-PP_26-072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