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iCoA-PP_26-078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394"/>
        <w:gridCol w:w="6936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394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3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394"/>
            </w:tblGrid>
            <w:tr>
              <w:trPr>
                <w:trHeight w:val="135" w:hRule="exact"/>
              </w:trPr>
              <w:tc>
                <w:tcPr>
                  <w:tcW w:type="dxa" w:w="439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3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64"/>
              <w:gridCol w:w="39"/>
              <w:gridCol w:w="125"/>
              <w:gridCol w:w="71"/>
              <w:gridCol w:w="2355"/>
            </w:tblGrid>
            <w:tr>
              <w:trPr>
                <w:trHeight w:val="450" w:hRule="exact"/>
              </w:trPr>
              <w:tc>
                <w:tcPr>
                  <w:tcW w:type="dxa" w:w="1764"/>
                </w:tcPr>
                <w:tbl>
                  <w:tblPr>
                    <w:tblW w:w="176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64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76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CC042601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55"/>
                </w:tcPr>
                <w:tbl>
                  <w:tblPr>
                    <w:tblW w:w="235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5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35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Cash Cow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93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CC042601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5204" cy="47949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475204" cy="47949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6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65035" cy="467521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000">
                                              <a:off x="0" y="0"/>
                                              <a:ext cx="365035" cy="46752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E1C5F8C-0E99-4451-9F1B-CFFC92A2BAA0}"/>
    <w:embedItalic r:id="rIdFont2" w:fontKey="{378E26F4-75B4-421A-AF95-AB6399268584}"/>
    <w:embedBold r:id="rIdFont3" w:fontKey="{D3E1A68B-902D-46E1-B577-C71BF000EDDE}"/>
  </w:font>
  <w:font w:name="Montserrat ExtraBold">
    <w:charset w:val="00"/>
    <w:family w:val="auto"/>
    <w:pitch w:val="variable"/>
    <w:embedRegular r:id="rIdFont4" w:fontKey="{36CFA59E-AA67-4A72-B9AB-3B2E22D6CACF}"/>
  </w:font>
  <w:font w:name="Montserrat Medium">
    <w:charset w:val="00"/>
    <w:family w:val="auto"/>
    <w:pitch w:val="variable"/>
    <w:embedRegular r:id="rIdFont5" w:fontKey="{78FA40F1-090B-4266-88A0-9726D95FDE4B}"/>
    <w:embedItalic r:id="rIdFont6" w:fontKey="{6FF3E270-F870-4F16-9268-90F8D8ED0F67}"/>
  </w:font>
  <w:font w:name="Montserrat SemiBold">
    <w:charset w:val="00"/>
    <w:family w:val="auto"/>
    <w:pitch w:val="variable"/>
    <w:embedRegular r:id="rIdFont7" w:fontKey="{690BABF8-A408-43CB-A9EF-42CE6A37DDE1}"/>
    <w:embedItalic r:id="rIdFont8" w:fontKey="{5A8FD4EB-4634-4457-9EC2-3F304CA12DAA}"/>
  </w:font>
  <w:font w:name="Orbitron">
    <w:charset w:val="00"/>
    <w:family w:val="auto"/>
    <w:pitch w:val="variable"/>
    <w:embedBold r:id="rIdFont9" w:fontKey="{68C50BF5-9EC8-489C-97DA-E9FC6706DAEB}"/>
  </w:font>
  <w:font w:name="Orbitron Black">
    <w:charset w:val="00"/>
    <w:family w:val="auto"/>
    <w:pitch w:val="variable"/>
    <w:embedRegular r:id="rIdFont10" w:fontKey="{CDDA58AB-3FD6-4348-A9CD-C42CF718856C}"/>
  </w:font>
  <w:font w:name="Orbitron ExtraBold">
    <w:charset w:val="00"/>
    <w:family w:val="auto"/>
    <w:pitch w:val="variable"/>
    <w:embedRegular r:id="rIdFont11" w:fontKey="{5AD5E66D-A9E4-4BB8-BE12-14BBA1584133}"/>
  </w:font>
  <w:font w:name="Orbitron Medium">
    <w:charset w:val="00"/>
    <w:family w:val="auto"/>
    <w:pitch w:val="variable"/>
    <w:embedRegular r:id="rIdFont12" w:fontKey="{3E71C1C8-5FFE-49A5-BD69-23BF151797F8}"/>
  </w:font>
  <w:font w:name="Roboto Mono">
    <w:charset w:val="00"/>
    <w:family w:val="auto"/>
    <w:pitch w:val="variable"/>
    <w:embedRegular r:id="rIdFont13" w:fontKey="{C38466B3-090B-42A1-870C-F96DF4E27F15}"/>
    <w:embedBold r:id="rIdFont14" w:fontKey="{C616FFCC-FCB5-44E7-A02B-D75202962C9A}"/>
  </w:font>
  <w:font w:name="Roboto Mono Medium">
    <w:charset w:val="00"/>
    <w:family w:val="auto"/>
    <w:pitch w:val="variable"/>
    <w:embedRegular r:id="rIdFont15" w:fontKey="{C455BB55-3CCA-45F9-B26E-A3A7EE3F557B}"/>
  </w:font>
  <w:font w:name="Roboto Mono SemiBold">
    <w:charset w:val="00"/>
    <w:family w:val="auto"/>
    <w:pitch w:val="variable"/>
    <w:embedRegular r:id="rIdFont16" w:fontKey="{25405A2A-89EC-4239-861C-C73F2CDF811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iCoA-PP_26-078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