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iCoA-PP_26-098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27.07.2026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945"/>
        <w:gridCol w:w="6384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4945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49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945"/>
            </w:tblGrid>
            <w:tr>
              <w:trPr>
                <w:trHeight w:val="135" w:hRule="exact"/>
              </w:trPr>
              <w:tc>
                <w:tcPr>
                  <w:tcW w:type="dxa" w:w="49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90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3122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P060402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22"/>
                </w:tcPr>
                <w:tbl>
                  <w:tblPr>
                    <w:tblW w:w="31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22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1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Gorilla Glue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384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876"/>
        <w:gridCol w:w="1597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876"/>
            <w:shd w:val="clear" w:color="auto" w:fill="FCFDFE"/>
          </w:tcPr>
          <w:tbl>
            <w:tblPr>
              <w:tblW w:w="387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76"/>
            </w:tblGrid>
            <w:tr>
              <w:trPr>
                <w:trHeight w:val="30" w:hRule="exact"/>
              </w:trPr>
              <w:tc>
                <w:tcPr>
                  <w:tcW w:type="dxa" w:w="387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3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33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FAFCFE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FAFCFE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FAFCFE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33"/>
                </w:tcPr>
                <w:tbl>
                  <w:tblPr>
                    <w:tblW w:w="18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8"/>
                    <w:gridCol w:w="50"/>
                    <w:gridCol w:w="836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28"/>
                      </w:tcPr>
                      <w:tbl>
                        <w:tblPr>
                          <w:tblW w:w="92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8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928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97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P060402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GG012603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22.07.2026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24.05.2026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QCSP_001_GG-I_v.01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95"/>
                                <w:gridCol w:w="56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36"/>
                                <w:gridCol w:w="4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2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8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645" cy="452697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10800">
                                              <a:off x="0" y="0"/>
                                              <a:ext cx="416645" cy="45269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27.07.2026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55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55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77431" cy="479646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31600">
                                              <a:off x="0" y="0"/>
                                              <a:ext cx="477431" cy="47964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27.07.2026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39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39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03308" cy="469552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77600">
                                              <a:off x="0" y="0"/>
                                              <a:ext cx="403308" cy="46955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27.07.2026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2101ADE9-1497-43D7-9043-0A6DB6E122BE}"/>
    <w:embedItalic r:id="rIdFont2" w:fontKey="{A3B72AED-E84F-4C73-9CAE-68EF584AD594}"/>
    <w:embedBold r:id="rIdFont3" w:fontKey="{9173E121-F76F-480D-810C-CEDB5FA33065}"/>
  </w:font>
  <w:font w:name="Montserrat ExtraBold">
    <w:charset w:val="00"/>
    <w:family w:val="auto"/>
    <w:pitch w:val="variable"/>
    <w:embedRegular r:id="rIdFont4" w:fontKey="{811DF6C9-8D79-4244-B38A-0DE679412343}"/>
  </w:font>
  <w:font w:name="Montserrat Medium">
    <w:charset w:val="00"/>
    <w:family w:val="auto"/>
    <w:pitch w:val="variable"/>
    <w:embedRegular r:id="rIdFont5" w:fontKey="{1AFA2F41-4B0C-47BA-964E-7EAF3D8A7B94}"/>
    <w:embedItalic r:id="rIdFont6" w:fontKey="{6B97B81D-4F1C-4109-A976-4F9F84CCF0A3}"/>
  </w:font>
  <w:font w:name="Montserrat SemiBold">
    <w:charset w:val="00"/>
    <w:family w:val="auto"/>
    <w:pitch w:val="variable"/>
    <w:embedRegular r:id="rIdFont7" w:fontKey="{B2DBD9F7-61B5-4A08-A2C8-CE7844A9C91C}"/>
    <w:embedItalic r:id="rIdFont8" w:fontKey="{A1B20BF2-8572-4876-B099-AD44C18258E2}"/>
  </w:font>
  <w:font w:name="Orbitron">
    <w:charset w:val="00"/>
    <w:family w:val="auto"/>
    <w:pitch w:val="variable"/>
    <w:embedBold r:id="rIdFont9" w:fontKey="{250DB200-6A1E-4092-B119-2281D66D7B12}"/>
  </w:font>
  <w:font w:name="Orbitron Black">
    <w:charset w:val="00"/>
    <w:family w:val="auto"/>
    <w:pitch w:val="variable"/>
    <w:embedRegular r:id="rIdFont10" w:fontKey="{8463088A-4B42-4B9F-B3DA-6D0B86AAE1B4}"/>
  </w:font>
  <w:font w:name="Orbitron ExtraBold">
    <w:charset w:val="00"/>
    <w:family w:val="auto"/>
    <w:pitch w:val="variable"/>
    <w:embedRegular r:id="rIdFont11" w:fontKey="{43CE310D-C594-40B0-85A6-C53E0ECF000E}"/>
  </w:font>
  <w:font w:name="Orbitron Medium">
    <w:charset w:val="00"/>
    <w:family w:val="auto"/>
    <w:pitch w:val="variable"/>
    <w:embedRegular r:id="rIdFont12" w:fontKey="{B759D3F2-3AA6-443E-B380-13139A8097E7}"/>
  </w:font>
  <w:font w:name="Roboto Mono">
    <w:charset w:val="00"/>
    <w:family w:val="auto"/>
    <w:pitch w:val="variable"/>
    <w:embedRegular r:id="rIdFont13" w:fontKey="{8C3BE2BE-FE8E-4923-86B8-C67020128775}"/>
    <w:embedBold r:id="rIdFont14" w:fontKey="{EC46A215-EB96-4A8D-9835-6FF58875655F}"/>
  </w:font>
  <w:font w:name="Roboto Mono Medium">
    <w:charset w:val="00"/>
    <w:family w:val="auto"/>
    <w:pitch w:val="variable"/>
    <w:embedRegular r:id="rIdFont15" w:fontKey="{69B39B2F-150C-4B20-A0EF-ED34AFB3A6AB}"/>
  </w:font>
  <w:font w:name="Roboto Mono SemiBold">
    <w:charset w:val="00"/>
    <w:family w:val="auto"/>
    <w:pitch w:val="variable"/>
    <w:embedRegular r:id="rIdFont16" w:fontKey="{8A408BE2-943B-4FF4-A7F4-D772F2D6F470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iCoA-PP_26-098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