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iCoA-PP_26-099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GP082501/2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23.07.2026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26.12.2025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QCSP_001_GP-IV_v.01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5757" cy="47616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425757" cy="47616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69569" cy="46780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369569" cy="46780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03CE40D-B480-4C5E-B2BB-654409530A75}"/>
    <w:embedItalic r:id="rIdFont2" w:fontKey="{E0B11643-B164-4B6C-99D9-5193CD941926}"/>
    <w:embedBold r:id="rIdFont3" w:fontKey="{7A63965F-AC06-4A22-8541-34F4147A4AC8}"/>
  </w:font>
  <w:font w:name="Montserrat ExtraBold">
    <w:charset w:val="00"/>
    <w:family w:val="auto"/>
    <w:pitch w:val="variable"/>
    <w:embedRegular r:id="rIdFont4" w:fontKey="{05ED04F4-C832-4EE8-AF8C-36FB8E824CEA}"/>
  </w:font>
  <w:font w:name="Montserrat Medium">
    <w:charset w:val="00"/>
    <w:family w:val="auto"/>
    <w:pitch w:val="variable"/>
    <w:embedRegular r:id="rIdFont5" w:fontKey="{06A3BB87-86FE-4A59-88A1-E7331C453AAE}"/>
    <w:embedItalic r:id="rIdFont6" w:fontKey="{B6AD1914-F38D-48B8-ADE7-36FA137EAB01}"/>
  </w:font>
  <w:font w:name="Montserrat SemiBold">
    <w:charset w:val="00"/>
    <w:family w:val="auto"/>
    <w:pitch w:val="variable"/>
    <w:embedRegular r:id="rIdFont7" w:fontKey="{42DD20A0-499F-421B-9CEF-23F61192C96B}"/>
    <w:embedItalic r:id="rIdFont8" w:fontKey="{EA07AF9B-2038-4F05-9E55-5E49C44A2032}"/>
  </w:font>
  <w:font w:name="Orbitron">
    <w:charset w:val="00"/>
    <w:family w:val="auto"/>
    <w:pitch w:val="variable"/>
    <w:embedBold r:id="rIdFont9" w:fontKey="{8418B18E-799C-49C7-B477-4DB7774581A5}"/>
  </w:font>
  <w:font w:name="Orbitron Black">
    <w:charset w:val="00"/>
    <w:family w:val="auto"/>
    <w:pitch w:val="variable"/>
    <w:embedRegular r:id="rIdFont10" w:fontKey="{2B0E0527-7DAF-4348-B014-2D98EEB614F2}"/>
  </w:font>
  <w:font w:name="Orbitron ExtraBold">
    <w:charset w:val="00"/>
    <w:family w:val="auto"/>
    <w:pitch w:val="variable"/>
    <w:embedRegular r:id="rIdFont11" w:fontKey="{D36BFA52-A3FC-4B9D-83D2-89278868784C}"/>
  </w:font>
  <w:font w:name="Orbitron Medium">
    <w:charset w:val="00"/>
    <w:family w:val="auto"/>
    <w:pitch w:val="variable"/>
    <w:embedRegular r:id="rIdFont12" w:fontKey="{1A8766E0-688A-4E3C-9DD2-486DE63B2019}"/>
  </w:font>
  <w:font w:name="Roboto Mono">
    <w:charset w:val="00"/>
    <w:family w:val="auto"/>
    <w:pitch w:val="variable"/>
    <w:embedRegular r:id="rIdFont13" w:fontKey="{642E0F41-3F9C-454C-BC69-558E3A9DEF80}"/>
    <w:embedBold r:id="rIdFont14" w:fontKey="{B99107E6-91BF-46ED-A367-38600C872CA2}"/>
  </w:font>
  <w:font w:name="Roboto Mono Medium">
    <w:charset w:val="00"/>
    <w:family w:val="auto"/>
    <w:pitch w:val="variable"/>
    <w:embedRegular r:id="rIdFont15" w:fontKey="{C199EB85-D7A4-4B07-80AF-EDA4024BFC63}"/>
  </w:font>
  <w:font w:name="Roboto Mono SemiBold">
    <w:charset w:val="00"/>
    <w:family w:val="auto"/>
    <w:pitch w:val="variable"/>
    <w:embedRegular r:id="rIdFont16" w:fontKey="{CACE6213-3F52-4C5F-9E6D-87DD4D7077F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iCoA-PP_26-099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