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iCoA-PP_26-132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437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35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7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OMP1024_01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13.08.2026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20.06.2025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QCSP_001_OPM-II_v.01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2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917" cy="48368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491917" cy="48368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97686" cy="471748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397686" cy="47174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13514D6-F6AF-4774-937C-C575ECA1B3BD}"/>
    <w:embedItalic r:id="rIdFont2" w:fontKey="{7BDB0477-C054-46CC-B268-84264F138E95}"/>
    <w:embedBold r:id="rIdFont3" w:fontKey="{2C5F8E8F-49D8-49CB-A287-318E746EC3F3}"/>
  </w:font>
  <w:font w:name="Montserrat ExtraBold">
    <w:charset w:val="00"/>
    <w:family w:val="auto"/>
    <w:pitch w:val="variable"/>
    <w:embedRegular r:id="rIdFont4" w:fontKey="{F71A83A6-BF0D-46CE-BCE3-AE2872B7D2BC}"/>
  </w:font>
  <w:font w:name="Montserrat Medium">
    <w:charset w:val="00"/>
    <w:family w:val="auto"/>
    <w:pitch w:val="variable"/>
    <w:embedRegular r:id="rIdFont5" w:fontKey="{83D35741-24BE-482C-8AB4-876EEAF68563}"/>
    <w:embedItalic r:id="rIdFont6" w:fontKey="{B5D02034-1485-4DF7-9C18-6E7AEA0AB961}"/>
  </w:font>
  <w:font w:name="Montserrat SemiBold">
    <w:charset w:val="00"/>
    <w:family w:val="auto"/>
    <w:pitch w:val="variable"/>
    <w:embedRegular r:id="rIdFont7" w:fontKey="{1BB882A0-5F74-4A00-8775-48A974561D28}"/>
    <w:embedItalic r:id="rIdFont8" w:fontKey="{CCD9D165-728B-4301-A3FC-D544043AC3B2}"/>
  </w:font>
  <w:font w:name="Orbitron">
    <w:charset w:val="00"/>
    <w:family w:val="auto"/>
    <w:pitch w:val="variable"/>
    <w:embedBold r:id="rIdFont9" w:fontKey="{920E9BE3-E197-4FD6-B49D-2FE7BD706AB1}"/>
  </w:font>
  <w:font w:name="Orbitron Black">
    <w:charset w:val="00"/>
    <w:family w:val="auto"/>
    <w:pitch w:val="variable"/>
    <w:embedRegular r:id="rIdFont10" w:fontKey="{31703627-3188-44AE-84D2-8DF6A841026E}"/>
  </w:font>
  <w:font w:name="Orbitron ExtraBold">
    <w:charset w:val="00"/>
    <w:family w:val="auto"/>
    <w:pitch w:val="variable"/>
    <w:embedRegular r:id="rIdFont11" w:fontKey="{4BF2BAB7-3A76-4C79-A531-7559F98F662A}"/>
  </w:font>
  <w:font w:name="Orbitron Medium">
    <w:charset w:val="00"/>
    <w:family w:val="auto"/>
    <w:pitch w:val="variable"/>
    <w:embedRegular r:id="rIdFont12" w:fontKey="{4A0740AA-24DE-4B74-B6B9-AC4CA5A3B6EC}"/>
  </w:font>
  <w:font w:name="Roboto Mono">
    <w:charset w:val="00"/>
    <w:family w:val="auto"/>
    <w:pitch w:val="variable"/>
    <w:embedRegular r:id="rIdFont13" w:fontKey="{D9B620E3-A79B-48FC-A8EC-99A005459511}"/>
    <w:embedBold r:id="rIdFont14" w:fontKey="{2396F377-8575-4120-9775-A5B6D79CFB90}"/>
  </w:font>
  <w:font w:name="Roboto Mono Medium">
    <w:charset w:val="00"/>
    <w:family w:val="auto"/>
    <w:pitch w:val="variable"/>
    <w:embedRegular r:id="rIdFont15" w:fontKey="{B4FE7BB7-77B2-46EF-8C03-5BC1703D46DF}"/>
  </w:font>
  <w:font w:name="Roboto Mono SemiBold">
    <w:charset w:val="00"/>
    <w:family w:val="auto"/>
    <w:pitch w:val="variable"/>
    <w:embedRegular r:id="rIdFont16" w:fontKey="{F7F3C027-AA9F-4D40-9C4E-458402E47D2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iCoA-PP_26-132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