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iCoA-PP_26-138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378"/>
        <w:gridCol w:w="495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37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3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378"/>
            </w:tblGrid>
            <w:tr>
              <w:trPr>
                <w:trHeight w:val="135" w:hRule="exact"/>
              </w:trPr>
              <w:tc>
                <w:tcPr>
                  <w:tcW w:type="dxa" w:w="63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3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5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555"/>
                </w:tcPr>
                <w:tbl>
                  <w:tblPr>
                    <w:tblW w:w="45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5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5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Permanent Marker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5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PM112501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QCSP_001_PM-III_v.01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8926" cy="48571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18926" cy="48571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6600" cy="47227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06600" cy="47227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C2C09E2-4262-4FEC-93E6-F22A0647A4D2}"/>
    <w:embedItalic r:id="rIdFont2" w:fontKey="{C67AC527-5956-4B55-9691-0D61A2994BC0}"/>
    <w:embedBold r:id="rIdFont3" w:fontKey="{FFCDA456-095D-4389-8ABE-1706DEC2A22E}"/>
  </w:font>
  <w:font w:name="Montserrat ExtraBold">
    <w:charset w:val="00"/>
    <w:family w:val="auto"/>
    <w:pitch w:val="variable"/>
    <w:embedRegular r:id="rIdFont4" w:fontKey="{2D8569C1-CCE8-47E3-90C4-237539F565FE}"/>
  </w:font>
  <w:font w:name="Montserrat Medium">
    <w:charset w:val="00"/>
    <w:family w:val="auto"/>
    <w:pitch w:val="variable"/>
    <w:embedRegular r:id="rIdFont5" w:fontKey="{353AC959-5B1C-4963-AE22-0F26700130B8}"/>
    <w:embedItalic r:id="rIdFont6" w:fontKey="{76BEFE3C-CB6E-44D1-BE82-0C98E94328FF}"/>
  </w:font>
  <w:font w:name="Montserrat SemiBold">
    <w:charset w:val="00"/>
    <w:family w:val="auto"/>
    <w:pitch w:val="variable"/>
    <w:embedRegular r:id="rIdFont7" w:fontKey="{AB06F861-032D-4967-B2B2-7263A38524D9}"/>
    <w:embedItalic r:id="rIdFont8" w:fontKey="{46F34F74-E1A9-4E0A-A70A-B5078F4D4D82}"/>
  </w:font>
  <w:font w:name="Orbitron">
    <w:charset w:val="00"/>
    <w:family w:val="auto"/>
    <w:pitch w:val="variable"/>
    <w:embedBold r:id="rIdFont9" w:fontKey="{AEF5EBB4-0E13-4C14-A07A-075C544DACF0}"/>
  </w:font>
  <w:font w:name="Orbitron Black">
    <w:charset w:val="00"/>
    <w:family w:val="auto"/>
    <w:pitch w:val="variable"/>
    <w:embedRegular r:id="rIdFont10" w:fontKey="{6700D6F4-AA40-4CCC-9CA6-9E7E57309F8F}"/>
  </w:font>
  <w:font w:name="Orbitron ExtraBold">
    <w:charset w:val="00"/>
    <w:family w:val="auto"/>
    <w:pitch w:val="variable"/>
    <w:embedRegular r:id="rIdFont11" w:fontKey="{2255090A-6227-404E-B60B-C72EE21B5352}"/>
  </w:font>
  <w:font w:name="Orbitron Medium">
    <w:charset w:val="00"/>
    <w:family w:val="auto"/>
    <w:pitch w:val="variable"/>
    <w:embedRegular r:id="rIdFont12" w:fontKey="{8F5B402C-F197-42C5-8FD1-FDF7A220592C}"/>
  </w:font>
  <w:font w:name="Roboto Mono">
    <w:charset w:val="00"/>
    <w:family w:val="auto"/>
    <w:pitch w:val="variable"/>
    <w:embedRegular r:id="rIdFont13" w:fontKey="{20F72358-E937-42E1-8A53-336DB169180C}"/>
    <w:embedBold r:id="rIdFont14" w:fontKey="{638D3207-3FA1-40DE-B668-2E24D911480B}"/>
  </w:font>
  <w:font w:name="Roboto Mono Medium">
    <w:charset w:val="00"/>
    <w:family w:val="auto"/>
    <w:pitch w:val="variable"/>
    <w:embedRegular r:id="rIdFont15" w:fontKey="{5513CF0F-51C7-40EE-A410-041A96377031}"/>
  </w:font>
  <w:font w:name="Roboto Mono SemiBold">
    <w:charset w:val="00"/>
    <w:family w:val="auto"/>
    <w:pitch w:val="variable"/>
    <w:embedRegular r:id="rIdFont16" w:fontKey="{AEDC5ABB-7B7E-46A5-A4BD-F0ABC8962D6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iCoA-PP_26-138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