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413" w:hRule="auto" w:wrap="none" w:vAnchor="page" w:hAnchor="page" w:x="223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HIGH PRO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 xml:space="preserve"> AMNESIA</w:t>
      </w:r>
    </w:p>
    <w:p>
      <w:pPr>
        <w:framePr w:w="1669" w:hRule="auto" w:wrap="none" w:vAnchor="page" w:hAnchor="page" w:x="711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1" w:hRule="auto" w:wrap="none" w:vAnchor="page" w:hAnchor="page" w:x="895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H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PA_THC15 : CBD1</w:t>
      </w:r>
    </w:p>
    <w:p>
      <w:pPr>
        <w:framePr w:w="1656" w:hRule="auto" w:wrap="none" w:vAnchor="page" w:hAnchor="page" w:x="548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3.80 – 16.19 %</w:t>
      </w:r>
    </w:p>
    <w:p>
      <w:pPr>
        <w:framePr w:w="1952" w:hRule="auto" w:wrap="none" w:vAnchor="page" w:hAnchor="page" w:x="941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CSP_001_HPA-III_v.01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48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48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788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788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544D0F3-96E4-451C-B909-B105E0E3A6FC}"/>
    <w:embedItalic r:id="rIdFont2" w:fontKey="{05475A97-825C-44A7-801B-039931A24E27}"/>
    <w:embedBold r:id="rIdFont3" w:fontKey="{650E4DE2-A51B-4BE4-BBAF-76574AA02AC7}"/>
    <w:embedBoldItalic r:id="rIdFont4" w:fontKey="{014469DA-67DD-4118-BE89-CD3BB513CB4A}"/>
  </w:font>
  <w:font w:name="Montserrat Medium">
    <w:charset w:val="00"/>
    <w:family w:val="auto"/>
    <w:pitch w:val="variable"/>
    <w:embedRegular r:id="rIdFont5" w:fontKey="{7ADC1106-726C-4C85-9087-C80BFC422DCA}"/>
    <w:embedItalic r:id="rIdFont6" w:fontKey="{4A5EC282-D78A-41DC-830C-188EC0A59B9D}"/>
  </w:font>
  <w:font w:name="Montserrat SemiBold">
    <w:charset w:val="00"/>
    <w:family w:val="auto"/>
    <w:pitch w:val="variable"/>
    <w:embedRegular r:id="rIdFont7" w:fontKey="{EC5D71DD-CC12-44D8-96EC-A88D65EC6F95}"/>
    <w:embedItalic r:id="rIdFont8" w:fontKey="{7904B8AC-FD0C-4F2E-B3E8-9A2A7B3EFFE6}"/>
  </w:font>
  <w:font w:name="Orbitron">
    <w:charset w:val="00"/>
    <w:family w:val="auto"/>
    <w:pitch w:val="variable"/>
    <w:embedBold r:id="rIdFont9" w:fontKey="{A422E33E-ADEE-46F6-83BD-6E0B1C2BD409}"/>
  </w:font>
  <w:font w:name="Orbitron ExtraBold">
    <w:charset w:val="00"/>
    <w:family w:val="auto"/>
    <w:pitch w:val="variable"/>
    <w:embedRegular r:id="rIdFont10" w:fontKey="{FB09EBC1-52E6-482A-BFFF-2BD20813C634}"/>
  </w:font>
  <w:font w:name="Orbitron Medium">
    <w:charset w:val="00"/>
    <w:family w:val="auto"/>
    <w:pitch w:val="variable"/>
    <w:embedRegular r:id="rIdFont11" w:fontKey="{8501CBA5-D22A-45FC-884E-50D0F0F93015}"/>
  </w:font>
  <w:font w:name="Roboto Mono">
    <w:charset w:val="00"/>
    <w:family w:val="auto"/>
    <w:pitch w:val="variable"/>
    <w:embedRegular r:id="rIdFont12" w:fontKey="{C804E155-A5E2-465A-B398-6A2A51B9839D}"/>
    <w:embedBold r:id="rIdFont13" w:fontKey="{DEB0E707-CFCC-43EE-A7C8-2358D4BBD709}"/>
  </w:font>
  <w:font w:name="Roboto Mono SemiBold">
    <w:charset w:val="00"/>
    <w:family w:val="auto"/>
    <w:pitch w:val="variable"/>
    <w:embedRegular r:id="rIdFont14" w:fontKey="{94111B63-D4FB-46F7-AC54-BB1299162D1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