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CoQ-PP_26-013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698"/>
        <w:gridCol w:w="5507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98"/>
            <w:shd w:val="clear" w:color="auto" w:fill="FFFFFF"/>
          </w:tcPr>
          <w:tbl>
            <w:tblPr>
              <w:tblW w:w="16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8"/>
            </w:tblGrid>
            <w:tr>
              <w:trPr>
                <w:trHeight w:val="195" w:hRule="exact"/>
              </w:trPr>
              <w:tc>
                <w:tcPr>
                  <w:tcW w:type="dxa" w:w="169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8"/>
            </w:tblGrid>
            <w:tr>
              <w:trPr>
                <w:trHeight w:val="435" w:hRule="exact"/>
              </w:trPr>
              <w:tc>
                <w:tcPr>
                  <w:tcW w:type="dxa" w:w="1698"/>
                </w:tcPr>
                <w:tbl>
                  <w:tblPr>
                    <w:tblW w:w="169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9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98"/>
                      </w:tcPr>
                      <w:tbl>
                        <w:tblPr>
                          <w:tblW w:w="169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9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9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25.45 %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7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(22.00 – 25.99 %)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25.45 %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6.58 %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10⁴ and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0.119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iCoA-PP_26-012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ППК25175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10.07.2025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628/1129/25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02.07.2025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3178/2025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26.06.2025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0003" cy="55073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50003" cy="55073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9684" cy="56146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3400">
                                              <a:off x="0" y="0"/>
                                              <a:ext cx="599684" cy="56146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E59AC41-D7CD-40D3-916E-DBB15EE00F90}"/>
    <w:embedItalic r:id="rIdFont2" w:fontKey="{BBF88DE5-2DD0-47B7-8F3A-F6949BC308DB}"/>
    <w:embedBold r:id="rIdFont3" w:fontKey="{356EF60C-2DB2-408F-B974-F7E06E171992}"/>
  </w:font>
  <w:font w:name="Montserrat ExtraBold">
    <w:charset w:val="00"/>
    <w:family w:val="auto"/>
    <w:pitch w:val="variable"/>
    <w:embedRegular r:id="rIdFont4" w:fontKey="{7CC69B78-6CCD-40CF-95E3-A3549A34E175}"/>
  </w:font>
  <w:font w:name="Montserrat Medium">
    <w:charset w:val="00"/>
    <w:family w:val="auto"/>
    <w:pitch w:val="variable"/>
    <w:embedRegular r:id="rIdFont5" w:fontKey="{BA13AC53-9E1C-4E46-9E5E-F1FA580A7804}"/>
    <w:embedItalic r:id="rIdFont6" w:fontKey="{214F04A4-8B03-4A2F-A678-92828F0197CA}"/>
  </w:font>
  <w:font w:name="Montserrat SemiBold">
    <w:charset w:val="00"/>
    <w:family w:val="auto"/>
    <w:pitch w:val="variable"/>
    <w:embedRegular r:id="rIdFont7" w:fontKey="{A78C1CA4-5552-4A01-B92E-5EF7EED4EB0D}"/>
    <w:embedItalic r:id="rIdFont8" w:fontKey="{83AF67B4-B4B6-481A-BC9D-75559377ECD8}"/>
  </w:font>
  <w:font w:name="Orbitron">
    <w:charset w:val="00"/>
    <w:family w:val="auto"/>
    <w:pitch w:val="variable"/>
    <w:embedBold r:id="rIdFont9" w:fontKey="{BB979578-1F9E-4AFE-8EC0-F46E43C521C2}"/>
  </w:font>
  <w:font w:name="Orbitron Black">
    <w:charset w:val="00"/>
    <w:family w:val="auto"/>
    <w:pitch w:val="variable"/>
    <w:embedRegular r:id="rIdFont10" w:fontKey="{F2A57FCC-A338-4303-A1E8-94AEA6AFECBB}"/>
  </w:font>
  <w:font w:name="Orbitron ExtraBold">
    <w:charset w:val="00"/>
    <w:family w:val="auto"/>
    <w:pitch w:val="variable"/>
    <w:embedRegular r:id="rIdFont11" w:fontKey="{9844CB1A-1793-4263-9A8D-8A74ABEB78C3}"/>
  </w:font>
  <w:font w:name="Orbitron Medium">
    <w:charset w:val="00"/>
    <w:family w:val="auto"/>
    <w:pitch w:val="variable"/>
    <w:embedRegular r:id="rIdFont12" w:fontKey="{0E14A4F6-C5A8-429A-8C7E-2436B1F57A4B}"/>
  </w:font>
  <w:font w:name="Roboto Mono">
    <w:charset w:val="00"/>
    <w:family w:val="auto"/>
    <w:pitch w:val="variable"/>
    <w:embedRegular r:id="rIdFont13" w:fontKey="{AC8DBF62-5E59-49D9-BB37-ADE48E1FB902}"/>
    <w:embedBold r:id="rIdFont14" w:fontKey="{C33EAE7C-AA87-4DAD-9181-544AE1BF62F3}"/>
  </w:font>
  <w:font w:name="Roboto Mono Medium">
    <w:charset w:val="00"/>
    <w:family w:val="auto"/>
    <w:pitch w:val="variable"/>
    <w:embedRegular r:id="rIdFont15" w:fontKey="{B7C00984-0026-4F9D-95CD-826EEDECB83F}"/>
    <w:embedItalic r:id="rIdFont16" w:fontKey="{FE8EF5D6-940A-452B-96A5-15B93FAB7F3D}"/>
  </w:font>
  <w:font w:name="Roboto Mono SemiBold">
    <w:charset w:val="00"/>
    <w:family w:val="auto"/>
    <w:pitch w:val="variable"/>
    <w:embedRegular r:id="rIdFont17" w:fontKey="{08096CF8-D091-4EAB-8D82-62EC1C0B9DB1}"/>
    <w:embedItalic r:id="rIdFont18" w:fontKey="{10146971-CE33-47E4-B9B9-89ABE961413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CoQ-PP_26-013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