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CoQ-PP_26-024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826"/>
        <w:gridCol w:w="29"/>
        <w:gridCol w:w="1733"/>
        <w:gridCol w:w="374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826"/>
            <w:shd w:val="clear" w:color="auto" w:fill="FFFFFF"/>
          </w:tcPr>
          <w:tbl>
            <w:tblPr>
              <w:tblW w:w="58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826"/>
            </w:tblGrid>
            <w:tr>
              <w:trPr>
                <w:trHeight w:val="180" w:hRule="exact"/>
              </w:trPr>
              <w:tc>
                <w:tcPr>
                  <w:tcW w:type="dxa" w:w="582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7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00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003"/>
                </w:tcPr>
                <w:tbl>
                  <w:tblPr>
                    <w:tblW w:w="400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00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00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High Pro Amnesia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733"/>
            <w:shd w:val="clear" w:color="auto" w:fill="FFFFFF"/>
          </w:tcPr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195" w:hRule="exact"/>
              </w:trPr>
              <w:tc>
                <w:tcPr>
                  <w:tcW w:type="dxa" w:w="173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73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33"/>
            </w:tblGrid>
            <w:tr>
              <w:trPr>
                <w:trHeight w:val="435" w:hRule="exact"/>
              </w:trPr>
              <w:tc>
                <w:tcPr>
                  <w:tcW w:type="dxa" w:w="1733"/>
                </w:tcPr>
                <w:tbl>
                  <w:tblPr>
                    <w:tblW w:w="17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733"/>
                      </w:tcPr>
                      <w:tbl>
                        <w:tblPr>
                          <w:tblW w:w="173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3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73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20.39 %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4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62"/>
        <w:gridCol w:w="1604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62"/>
            <w:shd w:val="clear" w:color="auto" w:fill="FFFFFF"/>
          </w:tcPr>
          <w:tbl>
            <w:tblPr>
              <w:tblW w:w="38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62"/>
            </w:tblGrid>
            <w:tr>
              <w:trPr>
                <w:trHeight w:val="105" w:hRule="exact"/>
              </w:trPr>
              <w:tc>
                <w:tcPr>
                  <w:tcW w:type="dxa" w:w="38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20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20"/>
                </w:tcPr>
                <w:tbl>
                  <w:tblPr>
                    <w:tblW w:w="180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91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4"/>
                      </w:tcPr>
                      <w:tbl>
                        <w:tblPr>
                          <w:tblW w:w="91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4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914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0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62"/>
        <w:gridCol w:w="1372"/>
        <w:gridCol w:w="2122"/>
        <w:gridCol w:w="1379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62"/>
            <w:shd w:val="clear" w:color="auto" w:fill="FFFEFC"/>
          </w:tcPr>
          <w:tbl>
            <w:tblPr>
              <w:tblW w:w="24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62"/>
            </w:tblGrid>
            <w:tr>
              <w:trPr>
                <w:trHeight w:val="104" w:hRule="exact"/>
              </w:trPr>
              <w:tc>
                <w:tcPr>
                  <w:tcW w:type="dxa" w:w="24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3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314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14"/>
                </w:tcPr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31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31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14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1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HPA_THC22:CBD1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(19.80 – 24.19 %)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QCSP_001_HPA-I_v.01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20.39 %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0.09 %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7.29 %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2.7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2.6 × 10⁴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0.034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iCoA-PP_26-022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ППК25278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19.09.2025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948/1686/25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17.09.2025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4352/2025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15.09.2025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P050182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1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1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8495" cy="55291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2200">
                                              <a:off x="0" y="0"/>
                                              <a:ext cx="478495" cy="55291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2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2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78826" cy="559779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800">
                                              <a:off x="0" y="0"/>
                                              <a:ext cx="578826" cy="55977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33A993D6-FFAE-4305-A89F-FCBF07FC17B8}"/>
    <w:embedItalic r:id="rIdFont2" w:fontKey="{8E1ABD4E-3E13-46BE-8776-0786919413D4}"/>
    <w:embedBold r:id="rIdFont3" w:fontKey="{15C6C385-7B5F-44AF-B856-A5820A62E62F}"/>
  </w:font>
  <w:font w:name="Montserrat ExtraBold">
    <w:charset w:val="00"/>
    <w:family w:val="auto"/>
    <w:pitch w:val="variable"/>
    <w:embedRegular r:id="rIdFont4" w:fontKey="{C1E5BC7F-BA95-4512-8A93-A4FAABEEAC29}"/>
  </w:font>
  <w:font w:name="Montserrat Medium">
    <w:charset w:val="00"/>
    <w:family w:val="auto"/>
    <w:pitch w:val="variable"/>
    <w:embedRegular r:id="rIdFont5" w:fontKey="{A8CDCB7F-5707-4846-A43A-5CBA5E8D4F5D}"/>
    <w:embedItalic r:id="rIdFont6" w:fontKey="{36021A0D-85F9-41C4-8EC0-7470360952E3}"/>
  </w:font>
  <w:font w:name="Montserrat SemiBold">
    <w:charset w:val="00"/>
    <w:family w:val="auto"/>
    <w:pitch w:val="variable"/>
    <w:embedRegular r:id="rIdFont7" w:fontKey="{90F08890-EE6D-441E-8BC9-CD5895BB1BBC}"/>
    <w:embedItalic r:id="rIdFont8" w:fontKey="{A7705153-6C30-486E-8C4B-962F663CF9B4}"/>
  </w:font>
  <w:font w:name="Orbitron">
    <w:charset w:val="00"/>
    <w:family w:val="auto"/>
    <w:pitch w:val="variable"/>
    <w:embedBold r:id="rIdFont9" w:fontKey="{ABD0D9FF-8CF4-4973-81A9-E047C79365A8}"/>
  </w:font>
  <w:font w:name="Orbitron Black">
    <w:charset w:val="00"/>
    <w:family w:val="auto"/>
    <w:pitch w:val="variable"/>
    <w:embedRegular r:id="rIdFont10" w:fontKey="{6E9DAC74-BF68-45CC-A6BF-928939529095}"/>
  </w:font>
  <w:font w:name="Orbitron ExtraBold">
    <w:charset w:val="00"/>
    <w:family w:val="auto"/>
    <w:pitch w:val="variable"/>
    <w:embedRegular r:id="rIdFont11" w:fontKey="{D9DFCF1F-4A49-4017-850C-D22269AF8BAB}"/>
  </w:font>
  <w:font w:name="Orbitron Medium">
    <w:charset w:val="00"/>
    <w:family w:val="auto"/>
    <w:pitch w:val="variable"/>
    <w:embedRegular r:id="rIdFont12" w:fontKey="{968819E5-A48C-49AF-9280-CEBDAD44B12A}"/>
  </w:font>
  <w:font w:name="Roboto Mono">
    <w:charset w:val="00"/>
    <w:family w:val="auto"/>
    <w:pitch w:val="variable"/>
    <w:embedRegular r:id="rIdFont13" w:fontKey="{BD8C3C4F-5188-4832-856D-69EE7CCC9EA3}"/>
    <w:embedBold r:id="rIdFont14" w:fontKey="{3FF86C26-4CE2-46D7-9E8F-D9F05989EE48}"/>
  </w:font>
  <w:font w:name="Roboto Mono Medium">
    <w:charset w:val="00"/>
    <w:family w:val="auto"/>
    <w:pitch w:val="variable"/>
    <w:embedRegular r:id="rIdFont15" w:fontKey="{BF6ECC56-FC42-463D-BC5D-124D94B12143}"/>
    <w:embedItalic r:id="rIdFont16" w:fontKey="{38AE7DFC-B3F0-4C21-AE7F-9B461FEE07C1}"/>
  </w:font>
  <w:font w:name="Roboto Mono SemiBold">
    <w:charset w:val="00"/>
    <w:family w:val="auto"/>
    <w:pitch w:val="variable"/>
    <w:embedRegular r:id="rIdFont17" w:fontKey="{B62337B5-B244-4420-AF88-42BBBA50CCD3}"/>
    <w:embedItalic r:id="rIdFont18" w:fontKey="{54CF43EF-6A11-426B-B3BB-FEFD3B7EC8E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CoQ-PP_26-024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