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629"/>
        <w:gridCol w:w="803"/>
        <w:gridCol w:w="5616"/>
        <w:gridCol w:w="725"/>
        <w:gridCol w:w="2057"/>
        <w:gridCol w:w="499"/>
      </w:tblGrid>
      <w:tr>
        <w:trPr>
          <w:trHeight w:val="183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629"/>
            <w:shd w:val="clear" w:color="auto" w:fill="D7E3F0"/>
          </w:tcPr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723" w:hRule="exact"/>
              </w:trPr>
              <w:tc>
                <w:tcPr>
                  <w:tcW w:type="dxa" w:w="1629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62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29"/>
            </w:tblGrid>
            <w:tr>
              <w:trPr>
                <w:trHeight w:val="870" w:hRule="exact"/>
              </w:trPr>
              <w:tc>
                <w:tcPr>
                  <w:tcW w:type="dxa" w:w="1629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870" w:lineRule="exact"/>
                    <w:jc w:val="left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990598" cy="552449"/>
                        <wp:docPr id="1" name="Picture 1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image.png"/>
                                <pic:cNvPicPr/>
                              </pic:nvPicPr>
                              <pic:blipFill>
                                <a:blip r:embed="rId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990598" cy="552449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803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5616"/>
            <w:shd w:val="clear" w:color="auto" w:fill="D7E3F0"/>
          </w:tcPr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660" w:hRule="exact"/>
              </w:trPr>
              <w:tc>
                <w:tcPr>
                  <w:tcW w:type="dxa" w:w="561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61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616"/>
            </w:tblGrid>
            <w:tr>
              <w:trPr>
                <w:trHeight w:val="996" w:hRule="exact"/>
              </w:trPr>
              <w:tc>
                <w:tcPr>
                  <w:tcW w:type="dxa" w:w="5616"/>
                </w:tcPr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51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05" w:lineRule="exact"/>
                          <w:jc w:val="center"/>
                        </w:pPr>
                        <w:r>
                          <w:rPr>
                            <w:rFonts w:ascii="Orbitron Black" w:hAnsi="Orbitron Black" w:cs="Orbitron Black" w:eastAsia="Orbitron Black"/>
                            <w:b w:val="0"/>
                            <w:i w:val="0"/>
                            <w:caps/>
                            <w:color w:val="16324F"/>
                            <w:sz w:val="32"/>
                            <w:spacing w:val="34"/>
                          </w:rPr>
                          <w:t>Certificate of Quality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45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4"/>
                            <w:spacing w:val="30"/>
                          </w:rPr>
                          <w:t>Сертификат за квалитет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5616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50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 w:val="0"/>
                            <w:caps/>
                            <w:color w:val="46617F"/>
                            <w:sz w:val="12"/>
                            <w:spacing w:val="16"/>
                          </w:rPr>
                          <w:t>Intermediate Bulk — Dry Cannabis Flower for Medical Use</w:t>
                        </w: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561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561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5616"/>
                  </w:tblGrid>
                  <w:tr>
                    <w:trPr>
                      <w:trHeight w:val="135" w:hRule="exact"/>
                    </w:trPr>
                    <w:tc>
                      <w:tcPr>
                        <w:tcW w:type="dxa" w:w="561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/>
                            <w:caps/>
                            <w:color w:val="5A7391"/>
                            <w:sz w:val="11"/>
                            <w:spacing w:val="12"/>
                          </w:rPr>
                          <w:t>Интермедиер балк — сув цвет од канабис за медицинска употреба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725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2057"/>
            <w:shd w:val="clear" w:color="auto" w:fill="D7E3F0"/>
          </w:tcPr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65" w:hRule="exact"/>
              </w:trPr>
              <w:tc>
                <w:tcPr>
                  <w:tcW w:type="dxa" w:w="205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5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057"/>
            </w:tblGrid>
            <w:tr>
              <w:trPr>
                <w:trHeight w:val="786" w:hRule="exact"/>
              </w:trPr>
              <w:tc>
                <w:tcPr>
                  <w:tcW w:type="dxa" w:w="2057"/>
                </w:tcPr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61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A8873A"/>
                            <w:sz w:val="10"/>
                            <w:spacing w:val="21"/>
                          </w:rPr>
                          <w:t xml:space="preserve">Document ID </w:t>
                        </w:r>
                      </w:p>
                      <w:p>
                        <w:pPr>
                          <w:spacing w:before="0" w:after="0" w:line="120" w:lineRule="exact"/>
                          <w:jc w:val="righ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Код на документ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3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10" w:hRule="exact"/>
                    </w:trPr>
                    <w:tc>
                      <w:tcPr>
                        <w:tcW w:type="dxa" w:w="205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righ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olor w:val="7A5C1E"/>
                            <w:sz w:val="16"/>
                            <w:spacing w:val="3"/>
                          </w:rPr>
                          <w:t>CoQ-PP_26-034</w:t>
                        </w: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60" w:hRule="exact"/>
                    </w:trPr>
                    <w:tc>
                      <w:tcPr>
                        <w:tcW w:type="dxa" w:w="2057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05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057"/>
                  </w:tblGrid>
                  <w:tr>
                    <w:trPr>
                      <w:trHeight w:val="225" w:hRule="exact"/>
                    </w:trPr>
                    <w:tc>
                      <w:tcPr>
                        <w:tcW w:type="dxa" w:w="2057"/>
                        <w:tcBorders>
                          <w:top w:val="single" w:sz="6" w:space="0" w:color="BDAE8F"/>
                          <w:left w:val="nil"/>
                          <w:bottom w:val="nil"/>
                          <w:right w:val="nil"/>
                        </w:tcBorders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65" w:lineRule="exact"/>
                          <w:jc w:val="right"/>
                        </w:pPr>
                        <w:r>
                          <w:rPr>
                            <w:rFonts w:ascii="Montserrat" w:hAnsi="Montserrat" w:cs="Montserrat" w:eastAsia="Montserrat"/>
                            <w:b w:val="0"/>
                            <w:i w:val="0"/>
                            <w:color w:val="5A7391"/>
                            <w:sz w:val="12"/>
                          </w:rPr>
                          <w:t xml:space="preserve">Issued · Издаден </w:t>
                        </w: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</w:rPr>
                          <w:t>06.06.2026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99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940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01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Cultivar, Batch &amp; Product Identification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Сорта, серија и идентификација на производ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061"/>
        <w:gridCol w:w="64"/>
        <w:gridCol w:w="1425"/>
        <w:gridCol w:w="5780"/>
      </w:tblGrid>
      <w:tr>
        <w:trPr>
          <w:trHeight w:val="690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4061"/>
            <w:shd w:val="clear" w:color="auto" w:fill="FFFFFF"/>
          </w:tcPr>
          <w:tbl>
            <w:tblPr>
              <w:tblW w:w="406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061"/>
            </w:tblGrid>
            <w:tr>
              <w:trPr>
                <w:trHeight w:val="180" w:hRule="exact"/>
              </w:trPr>
              <w:tc>
                <w:tcPr>
                  <w:tcW w:type="dxa" w:w="406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0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48"/>
              <w:gridCol w:w="43"/>
              <w:gridCol w:w="125"/>
              <w:gridCol w:w="71"/>
              <w:gridCol w:w="2238"/>
            </w:tblGrid>
            <w:tr>
              <w:trPr>
                <w:trHeight w:val="450" w:hRule="exact"/>
              </w:trPr>
              <w:tc>
                <w:tcPr>
                  <w:tcW w:type="dxa" w:w="1548"/>
                </w:tcPr>
                <w:tbl>
                  <w:tblPr>
                    <w:tblW w:w="154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48"/>
                  </w:tblGrid>
                  <w:tr>
                    <w:trPr>
                      <w:trHeight w:val="450" w:hRule="exact"/>
                    </w:trPr>
                    <w:tc>
                      <w:tcPr>
                        <w:tcW w:type="dxa" w:w="154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5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34"/>
                            <w:spacing w:val="4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4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5"/>
                </w:tcPr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120" w:hRule="exact"/>
                    </w:trPr>
                    <w:tc>
                      <w:tcPr>
                        <w:tcW w:type="dxa" w:w="12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5"/>
                  </w:tblGrid>
                  <w:tr>
                    <w:trPr>
                      <w:trHeight w:val="300" w:hRule="exact"/>
                    </w:trPr>
                    <w:tc>
                      <w:tcPr>
                        <w:tcW w:type="dxa" w:w="125"/>
                        <w:tcMar>
                          <w:top w:w="0" w:type="dxa"/>
                          <w:left w:w="1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300" w:lineRule="exact"/>
                          <w:jc w:val="left"/>
                        </w:pPr>
                        <w:r>
                          <w:rPr>
                            <w:rFonts w:ascii="Orbitron Medium" w:hAnsi="Orbitron Medium" w:cs="Orbitron Medium" w:eastAsia="Orbitron Medium"/>
                            <w:b w:val="0"/>
                            <w:i w:val="0"/>
                            <w:color w:val="5A6E84"/>
                            <w:sz w:val="24"/>
                            <w:spacing w:val="4"/>
                          </w:rPr>
                          <w:t>|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238"/>
                </w:tcPr>
                <w:tbl>
                  <w:tblPr>
                    <w:tblW w:w="223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38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223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435" w:lineRule="exact"/>
                          <w:jc w:val="left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34"/>
                            <w:spacing w:val="4"/>
                          </w:rPr>
                          <w:t>Grape Pie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4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1425"/>
            <w:shd w:val="clear" w:color="auto" w:fill="FFFFFF"/>
          </w:tcPr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195" w:hRule="exact"/>
              </w:trPr>
              <w:tc>
                <w:tcPr>
                  <w:tcW w:type="dxa" w:w="142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42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25"/>
            </w:tblGrid>
            <w:tr>
              <w:trPr>
                <w:trHeight w:val="435" w:hRule="exact"/>
              </w:trPr>
              <w:tc>
                <w:tcPr>
                  <w:tcW w:type="dxa" w:w="1425"/>
                </w:tcPr>
                <w:tbl>
                  <w:tblPr>
                    <w:tblW w:w="142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25"/>
                  </w:tblGrid>
                  <w:tr>
                    <w:trPr>
                      <w:trHeight w:val="435" w:hRule="exact"/>
                    </w:trPr>
                    <w:tc>
                      <w:tcPr>
                        <w:tcW w:type="dxa" w:w="1425"/>
                      </w:tcPr>
                      <w:tbl>
                        <w:tblPr>
                          <w:tblW w:w="1425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425"/>
                        </w:tblGrid>
                        <w:tr>
                          <w:trPr>
                            <w:trHeight w:val="435" w:hRule="exact"/>
                          </w:trPr>
                          <w:tc>
                            <w:tcPr>
                              <w:tcW w:type="dxa" w:w="1425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435" w:lineRule="exact"/>
                                <w:jc w:val="left"/>
                              </w:pPr>
                              <w:r>
                                <w:rPr>
                                  <w:rFonts w:ascii="Orbitron" w:hAnsi="Orbitron" w:cs="Orbitron" w:eastAsia="Orbitron"/>
                                  <w:b/>
                                  <w:i w:val="0"/>
                                  <w:color w:val="7A5C1E"/>
                                  <w:sz w:val="34"/>
                                </w:rPr>
                                <w:t>19.81 %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57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3890"/>
        <w:gridCol w:w="1576"/>
        <w:gridCol w:w="2482"/>
        <w:gridCol w:w="3380"/>
      </w:tblGrid>
      <w:tr>
        <w:trPr>
          <w:trHeight w:val="474" w:hRule="exact"/>
        </w:trPr>
        <w:tc>
          <w:tcPr>
            <w:tcW w:type="dxa" w:w="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3890"/>
            <w:shd w:val="clear" w:color="auto" w:fill="FFFFFF"/>
          </w:tcPr>
          <w:tbl>
            <w:tblPr>
              <w:tblW w:w="389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90"/>
            </w:tblGrid>
            <w:tr>
              <w:trPr>
                <w:trHeight w:val="105" w:hRule="exact"/>
              </w:trPr>
              <w:tc>
                <w:tcPr>
                  <w:tcW w:type="dxa" w:w="389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06"/>
              <w:gridCol w:w="79"/>
              <w:gridCol w:w="942"/>
              <w:gridCol w:w="80"/>
              <w:gridCol w:w="1742"/>
            </w:tblGrid>
            <w:tr>
              <w:trPr>
                <w:trHeight w:val="264" w:hRule="exact"/>
              </w:trPr>
              <w:tc>
                <w:tcPr>
                  <w:tcW w:type="dxa" w:w="1006"/>
                </w:tcPr>
                <w:tbl>
                  <w:tblPr>
                    <w:tblW w:w="100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06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0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Phenotype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Фенотип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942"/>
                </w:tcPr>
                <w:tbl>
                  <w:tblPr>
                    <w:tblW w:w="94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942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942"/>
                        <w:shd w:val="clear" w:color="auto" w:fill="7E96AC"/>
                        <w:tcMar>
                          <w:top w:w="0" w:type="dxa"/>
                          <w:left w:w="75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10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3"/>
                            <w:spacing w:val="3"/>
                            <w:shd w:val="clear" w:color="auto" w:fill="7E96AC"/>
                          </w:rPr>
                          <w:t xml:space="preserve"> Hybrid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80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742"/>
                </w:tcPr>
                <w:tbl>
                  <w:tblPr>
                    <w:tblW w:w="172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836"/>
                    <w:gridCol w:w="52"/>
                    <w:gridCol w:w="836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Indica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2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836"/>
                      </w:tcPr>
                      <w:tbl>
                        <w:tblPr>
                          <w:tblW w:w="83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836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836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Sativa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76"/>
            <w:shd w:val="clear" w:color="auto" w:fill="FFFFFF"/>
          </w:tcPr>
          <w:p>
            <w:pPr>
              <w:spacing w:before="0" w:after="0" w:line="15" w:lineRule="exact"/>
            </w:pPr>
          </w:p>
        </w:tc>
        <w:tc>
          <w:tcPr>
            <w:tcW w:type="dxa" w:w="2482"/>
            <w:shd w:val="clear" w:color="auto" w:fill="FFFFFF"/>
          </w:tcPr>
          <w:tbl>
            <w:tblPr>
              <w:tblW w:w="248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82"/>
            </w:tblGrid>
            <w:tr>
              <w:trPr>
                <w:trHeight w:val="105" w:hRule="exact"/>
              </w:trPr>
              <w:tc>
                <w:tcPr>
                  <w:tcW w:type="dxa" w:w="248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46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2"/>
              <w:gridCol w:w="78"/>
              <w:gridCol w:w="1360"/>
            </w:tblGrid>
            <w:tr>
              <w:trPr>
                <w:trHeight w:val="264" w:hRule="exact"/>
              </w:trPr>
              <w:tc>
                <w:tcPr>
                  <w:tcW w:type="dxa" w:w="1022"/>
                </w:tcPr>
                <w:tbl>
                  <w:tblPr>
                    <w:tblW w:w="102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2"/>
                  </w:tblGrid>
                  <w:tr>
                    <w:trPr>
                      <w:trHeight w:val="253" w:hRule="exact"/>
                    </w:trPr>
                    <w:tc>
                      <w:tcPr>
                        <w:tcW w:type="dxa" w:w="102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3"/>
                            <w:spacing w:val="5"/>
                          </w:rPr>
                          <w:t xml:space="preserve">Chemotype </w:t>
                        </w:r>
                      </w:p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Хемотип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78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60"/>
                </w:tcPr>
                <w:tbl>
                  <w:tblPr>
                    <w:tblW w:w="134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0"/>
                    <w:gridCol w:w="55"/>
                    <w:gridCol w:w="620"/>
                  </w:tblGrid>
                  <w:tr>
                    <w:trPr>
                      <w:trHeight w:val="264" w:hRule="exact"/>
                    </w:trPr>
                    <w:tc>
                      <w:tcPr>
                        <w:tcW w:type="dxa" w:w="670"/>
                      </w:tcPr>
                      <w:tbl>
                        <w:tblPr>
                          <w:tblW w:w="67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7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70"/>
                              <w:shd w:val="clear" w:color="auto" w:fill="7E96AC"/>
                              <w:tcMar>
                                <w:top w:w="0" w:type="dxa"/>
                                <w:left w:w="75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 w:val="0"/>
                                  <w:i w:val="0"/>
                                  <w:caps/>
                                  <w:color w:val="A8F0C0"/>
                                  <w:sz w:val="16"/>
                                  <w:spacing w:val="3"/>
                                  <w:shd w:val="clear" w:color="auto" w:fill="7E96AC"/>
                                </w:rPr>
                                <w:t>☒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Montserrat ExtraBold" w:hAnsi="Montserrat ExtraBold" w:cs="Montserrat ExtraBold" w:eastAsia="Montserrat ExtraBold"/>
                                  <w:b w:val="0"/>
                                  <w:i w:val="0"/>
                                  <w:caps/>
                                  <w:color w:val="FFFFFF"/>
                                  <w:sz w:val="13"/>
                                  <w:spacing w:val="3"/>
                                  <w:shd w:val="clear" w:color="auto" w:fill="7E96AC"/>
                                </w:rPr>
                                <w:t xml:space="preserve"> THC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5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620"/>
                      </w:tcPr>
                      <w:tbl>
                        <w:tblPr>
                          <w:tblW w:w="62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620"/>
                        </w:tblGrid>
                        <w:tr>
                          <w:trPr>
                            <w:trHeight w:val="264" w:hRule="exact"/>
                          </w:trPr>
                          <w:tc>
                            <w:tcPr>
                              <w:tcW w:type="dxa" w:w="620"/>
                              <w:tcBorders>
                                <w:top w:val="single" w:sz="6" w:space="0" w:color="CBD9E6"/>
                                <w:left w:val="single" w:sz="6" w:space="0" w:color="CBD9E6"/>
                                <w:bottom w:val="single" w:sz="6" w:space="0" w:color="CBD9E6"/>
                                <w:right w:val="single" w:sz="6" w:space="0" w:color="CBD9E6"/>
                              </w:tcBorders>
                              <w:shd w:val="clear" w:color="auto" w:fill="EFF2F6"/>
                              <w:tcMar>
                                <w:top w:w="0" w:type="dxa"/>
                                <w:left w:w="9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34" w:after="0" w:line="19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A7B4C4"/>
                                  <w:sz w:val="14"/>
                                  <w:spacing w:val="3"/>
                                  <w:shd w:val="clear" w:color="auto" w:fill="EFF2F6"/>
                                </w:rPr>
                                <w:t>☐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</w:rPr>
                                <w:t xml:space="preserve"> </w:t>
                              </w: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aps/>
                                  <w:color w:val="7C8FA6"/>
                                  <w:sz w:val="11"/>
                                  <w:spacing w:val="3"/>
                                  <w:shd w:val="clear" w:color="auto" w:fill="EFF2F6"/>
                                </w:rPr>
                                <w:t xml:space="preserve"> CBD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3380"/>
            <w:shd w:val="clear" w:color="auto" w:fill="FFFFFF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71"/>
        <w:gridCol w:w="1379"/>
        <w:gridCol w:w="2122"/>
        <w:gridCol w:w="1383"/>
        <w:gridCol w:w="3606"/>
        <w:gridCol w:w="469"/>
      </w:tblGrid>
      <w:tr>
        <w:trPr>
          <w:trHeight w:val="456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71"/>
            <w:shd w:val="clear" w:color="auto" w:fill="FFFEFC"/>
          </w:tcPr>
          <w:tbl>
            <w:tblPr>
              <w:tblW w:w="2371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71"/>
            </w:tblGrid>
            <w:tr>
              <w:trPr>
                <w:trHeight w:val="104" w:hRule="exact"/>
              </w:trPr>
              <w:tc>
                <w:tcPr>
                  <w:tcW w:type="dxa" w:w="2371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34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9"/>
              <w:gridCol w:w="16"/>
              <w:gridCol w:w="1223"/>
            </w:tblGrid>
            <w:tr>
              <w:trPr>
                <w:trHeight w:val="249" w:hRule="exact"/>
              </w:trPr>
              <w:tc>
                <w:tcPr>
                  <w:tcW w:type="dxa" w:w="1109"/>
                </w:tcPr>
                <w:tbl>
                  <w:tblPr>
                    <w:tblW w:w="110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09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09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 Code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Код на производ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223"/>
                </w:tcPr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1223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22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23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22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GP_THC20:CBD1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79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2"/>
            <w:shd w:val="clear" w:color="auto" w:fill="FFFEFC"/>
          </w:tcPr>
          <w:tbl>
            <w:tblPr>
              <w:tblW w:w="212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2"/>
            </w:tblGrid>
            <w:tr>
              <w:trPr>
                <w:trHeight w:val="45" w:hRule="exact"/>
              </w:trPr>
              <w:tc>
                <w:tcPr>
                  <w:tcW w:type="dxa" w:w="2122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10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686"/>
              <w:gridCol w:w="25"/>
              <w:gridCol w:w="1397"/>
            </w:tblGrid>
            <w:tr>
              <w:trPr>
                <w:trHeight w:val="366" w:hRule="exact"/>
              </w:trPr>
              <w:tc>
                <w:tcPr>
                  <w:tcW w:type="dxa" w:w="686"/>
                </w:tcPr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59" w:hRule="exact"/>
                    </w:trPr>
                    <w:tc>
                      <w:tcPr>
                        <w:tcW w:type="dxa" w:w="68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8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8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68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Potency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Јачина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2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397"/>
                </w:tcPr>
                <w:tbl>
                  <w:tblPr>
                    <w:tblW w:w="139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97"/>
                  </w:tblGrid>
                  <w:tr>
                    <w:trPr>
                      <w:trHeight w:val="366" w:hRule="exact"/>
                    </w:trPr>
                    <w:tc>
                      <w:tcPr>
                        <w:tcW w:type="dxa" w:w="1397"/>
                      </w:tcPr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210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210" w:lineRule="exact"/>
                                <w:jc w:val="left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1B3A5C"/>
                                  <w:sz w:val="16"/>
                                  <w:spacing w:val="3"/>
                                </w:rPr>
                                <w:t>20.00%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65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Medium" w:hAnsi="Roboto Mono Medium" w:cs="Roboto Mono Medium" w:eastAsia="Roboto Mono Medium"/>
                                  <w:b w:val="0"/>
                                  <w:i w:val="0"/>
                                  <w:color w:val="475569"/>
                                  <w:sz w:val="14"/>
                                  <w:spacing w:val="3"/>
                                </w:rPr>
                                <w:t>± 2.00%</w:t>
                              </w: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30" w:hRule="exact"/>
                          </w:trPr>
                          <w:tc>
                            <w:tcPr>
                              <w:tcW w:type="dxa" w:w="1397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1397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1397"/>
                        </w:tblGrid>
                        <w:tr>
                          <w:trPr>
                            <w:trHeight w:val="141" w:hRule="exact"/>
                          </w:trPr>
                          <w:tc>
                            <w:tcPr>
                              <w:tcW w:type="dxa" w:w="139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65" w:lineRule="exact"/>
                                <w:jc w:val="left"/>
                              </w:pPr>
                              <w:r>
                                <w:rPr>
                                  <w:rFonts w:ascii="Roboto Mono SemiBold" w:hAnsi="Roboto Mono SemiBold" w:cs="Roboto Mono SemiBold" w:eastAsia="Roboto Mono SemiBold"/>
                                  <w:b w:val="0"/>
                                  <w:i w:val="0"/>
                                  <w:color w:val="5A7391"/>
                                  <w:sz w:val="13"/>
                                  <w:spacing w:val="3"/>
                                </w:rPr>
                                <w:t>(18.00 – 21.99 %)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38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606"/>
            <w:shd w:val="clear" w:color="auto" w:fill="FFFEFC"/>
          </w:tcPr>
          <w:tbl>
            <w:tblPr>
              <w:tblW w:w="36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606"/>
            </w:tblGrid>
            <w:tr>
              <w:trPr>
                <w:trHeight w:val="104" w:hRule="exact"/>
              </w:trPr>
              <w:tc>
                <w:tcPr>
                  <w:tcW w:type="dxa" w:w="36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56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907"/>
              <w:gridCol w:w="1660"/>
            </w:tblGrid>
            <w:tr>
              <w:trPr>
                <w:trHeight w:val="249" w:hRule="exact"/>
              </w:trPr>
              <w:tc>
                <w:tcPr>
                  <w:tcW w:type="dxa" w:w="1907"/>
                </w:tcPr>
                <w:tbl>
                  <w:tblPr>
                    <w:tblW w:w="190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907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90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Specification Reference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Референца на спецификација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660"/>
                </w:tcPr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1660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66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6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166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QCSP_001_GP-III_v.01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9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2318"/>
        <w:gridCol w:w="214"/>
        <w:gridCol w:w="2128"/>
        <w:gridCol w:w="218"/>
        <w:gridCol w:w="1878"/>
        <w:gridCol w:w="223"/>
        <w:gridCol w:w="3887"/>
        <w:gridCol w:w="463"/>
      </w:tblGrid>
      <w:tr>
        <w:trPr>
          <w:trHeight w:val="402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318"/>
            <w:shd w:val="clear" w:color="auto" w:fill="FFFEFC"/>
          </w:tcPr>
          <w:tbl>
            <w:tblPr>
              <w:tblW w:w="231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318"/>
            </w:tblGrid>
            <w:tr>
              <w:trPr>
                <w:trHeight w:val="76" w:hRule="exact"/>
              </w:trPr>
              <w:tc>
                <w:tcPr>
                  <w:tcW w:type="dxa" w:w="231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279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604"/>
              <w:gridCol w:w="676"/>
            </w:tblGrid>
            <w:tr>
              <w:trPr>
                <w:trHeight w:val="249" w:hRule="exact"/>
              </w:trPr>
              <w:tc>
                <w:tcPr>
                  <w:tcW w:type="dxa" w:w="1604"/>
                </w:tcPr>
                <w:tbl>
                  <w:tblPr>
                    <w:tblW w:w="16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0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6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Production Batch №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Производна серија №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76"/>
                </w:tcPr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27" w:hRule="exact"/>
                    </w:trPr>
                    <w:tc>
                      <w:tcPr>
                        <w:tcW w:type="dxa" w:w="67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7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76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67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9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4"/>
                            <w:spacing w:val="3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4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2128"/>
            <w:shd w:val="clear" w:color="auto" w:fill="FFFEFC"/>
          </w:tcPr>
          <w:tbl>
            <w:tblPr>
              <w:tblW w:w="212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128"/>
            </w:tblGrid>
            <w:tr>
              <w:trPr>
                <w:trHeight w:val="76" w:hRule="exact"/>
              </w:trPr>
              <w:tc>
                <w:tcPr>
                  <w:tcW w:type="dxa" w:w="212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209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484"/>
              <w:gridCol w:w="9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484"/>
                </w:tcPr>
                <w:tbl>
                  <w:tblPr>
                    <w:tblW w:w="148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4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48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производство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11.2025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18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1878"/>
            <w:shd w:val="clear" w:color="auto" w:fill="FFFEFC"/>
          </w:tcPr>
          <w:tbl>
            <w:tblPr>
              <w:tblW w:w="1878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78"/>
            </w:tblGrid>
            <w:tr>
              <w:trPr>
                <w:trHeight w:val="76" w:hRule="exact"/>
              </w:trPr>
              <w:tc>
                <w:tcPr>
                  <w:tcW w:type="dxa" w:w="1878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85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233"/>
              <w:gridCol w:w="14"/>
              <w:gridCol w:w="605"/>
            </w:tblGrid>
            <w:tr>
              <w:trPr>
                <w:trHeight w:val="249" w:hRule="exact"/>
              </w:trPr>
              <w:tc>
                <w:tcPr>
                  <w:tcW w:type="dxa" w:w="1233"/>
                </w:tcPr>
                <w:tbl>
                  <w:tblPr>
                    <w:tblW w:w="1233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233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233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Packaging Date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Датум на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605"/>
                </w:tcPr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42" w:hRule="exact"/>
                    </w:trPr>
                    <w:tc>
                      <w:tcPr>
                        <w:tcW w:type="dxa" w:w="60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605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605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605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left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13"/>
                            <w:spacing w:val="3"/>
                          </w:rPr>
                          <w:t>12.2025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223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3887"/>
            <w:shd w:val="clear" w:color="auto" w:fill="FFFEFC"/>
          </w:tcPr>
          <w:tbl>
            <w:tblPr>
              <w:tblW w:w="388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887"/>
            </w:tblGrid>
            <w:tr>
              <w:trPr>
                <w:trHeight w:val="45" w:hRule="exact"/>
              </w:trPr>
              <w:tc>
                <w:tcPr>
                  <w:tcW w:type="dxa" w:w="388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386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71"/>
              <w:gridCol w:w="15"/>
              <w:gridCol w:w="2677"/>
            </w:tblGrid>
            <w:tr>
              <w:trPr>
                <w:trHeight w:val="312" w:hRule="exact"/>
              </w:trPr>
              <w:tc>
                <w:tcPr>
                  <w:tcW w:type="dxa" w:w="1171"/>
                </w:tcPr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31" w:hRule="exact"/>
                    </w:trPr>
                    <w:tc>
                      <w:tcPr>
                        <w:tcW w:type="dxa" w:w="1171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17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171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171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Manufacturer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Производител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5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2677"/>
                </w:tcPr>
                <w:tbl>
                  <w:tblPr>
                    <w:tblW w:w="2677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677"/>
                  </w:tblGrid>
                  <w:tr>
                    <w:trPr>
                      <w:trHeight w:val="312" w:hRule="exact"/>
                    </w:trPr>
                    <w:tc>
                      <w:tcPr>
                        <w:tcW w:type="dxa" w:w="2677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PURELY PLANT DOOEL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Пјурли Плант ДООЕЛ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Kojlija, Petrovec-Skopje, MK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6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5415"/>
        <w:gridCol w:w="67"/>
        <w:gridCol w:w="5415"/>
        <w:gridCol w:w="433"/>
      </w:tblGrid>
      <w:tr>
        <w:trPr>
          <w:trHeight w:val="387" w:hRule="exact"/>
        </w:trPr>
        <w:tc>
          <w:tcPr>
            <w:tcW w:type="dxa" w:w="576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8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18"/>
              <w:gridCol w:w="53"/>
              <w:gridCol w:w="3812"/>
            </w:tblGrid>
            <w:tr>
              <w:trPr>
                <w:trHeight w:val="297" w:hRule="exact"/>
              </w:trPr>
              <w:tc>
                <w:tcPr>
                  <w:tcW w:type="dxa" w:w="1518"/>
                </w:tcPr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51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51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518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518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Contact Packaging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Контактно пакување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5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12"/>
                </w:tcPr>
                <w:tbl>
                  <w:tblPr>
                    <w:tblW w:w="381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12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3812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TRIPLEX ALU BAG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Триплекс алу кеса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>PET 12 · ALU 7 · PE 80 · 300×500 mm · net 400.0 g ±3%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67"/>
            <w:shd w:val="clear" w:color="auto" w:fill="FFFEFC"/>
          </w:tcPr>
          <w:p>
            <w:pPr>
              <w:spacing w:before="0" w:after="0" w:line="15" w:lineRule="exact"/>
            </w:pPr>
          </w:p>
        </w:tc>
        <w:tc>
          <w:tcPr>
            <w:tcW w:type="dxa" w:w="5415"/>
            <w:shd w:val="clear" w:color="auto" w:fill="FFFEFC"/>
          </w:tcPr>
          <w:tbl>
            <w:tblPr>
              <w:tblW w:w="5415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5415"/>
            </w:tblGrid>
            <w:tr>
              <w:trPr>
                <w:trHeight w:val="60" w:hRule="exact"/>
              </w:trPr>
              <w:tc>
                <w:tcPr>
                  <w:tcW w:type="dxa" w:w="5415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5393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26"/>
              <w:gridCol w:w="63"/>
              <w:gridCol w:w="4304"/>
            </w:tblGrid>
            <w:tr>
              <w:trPr>
                <w:trHeight w:val="297" w:hRule="exact"/>
              </w:trPr>
              <w:tc>
                <w:tcPr>
                  <w:tcW w:type="dxa" w:w="1026"/>
                </w:tcPr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" w:hRule="exact"/>
                    </w:trPr>
                    <w:tc>
                      <w:tcPr>
                        <w:tcW w:type="dxa" w:w="1026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1026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026"/>
                  </w:tblGrid>
                  <w:tr>
                    <w:trPr>
                      <w:trHeight w:val="249" w:hRule="exact"/>
                    </w:trPr>
                    <w:tc>
                      <w:tcPr>
                        <w:tcW w:type="dxa" w:w="1026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4"/>
                          </w:rPr>
                          <w:t>Dosage Form</w:t>
                        </w:r>
                      </w:p>
                      <w:p>
                        <w:pPr>
                          <w:spacing w:before="0" w:after="0" w:line="105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Дозажна форма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3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4304"/>
                </w:tcPr>
                <w:tbl>
                  <w:tblPr>
                    <w:tblW w:w="430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304"/>
                  </w:tblGrid>
                  <w:tr>
                    <w:trPr>
                      <w:trHeight w:val="297" w:hRule="exact"/>
                    </w:trPr>
                    <w:tc>
                      <w:tcPr>
                        <w:tcW w:type="dxa" w:w="430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0F172A"/>
                            <w:sz w:val="12"/>
                          </w:rPr>
                          <w:t xml:space="preserve">DRY CANNABIS FLOWER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9"/>
                          </w:rPr>
                          <w:t>Сув цвет од канабис</w:t>
                        </w:r>
                      </w:p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/>
                            <w:color w:val="1E293B"/>
                            <w:sz w:val="11"/>
                          </w:rPr>
                          <w:t>Cannabis flos.</w:t>
                        </w:r>
                        <w:r>
                          <w:rPr>
                            <w:rFonts w:ascii="Roboto Mono Medium" w:hAnsi="Roboto Mono Medium" w:cs="Roboto Mono Medium" w:eastAsia="Roboto Mono Medium"/>
                            <w:b w:val="0"/>
                            <w:i w:val="0"/>
                            <w:color w:val="1E293B"/>
                            <w:sz w:val="11"/>
                          </w:rPr>
                          <w:t xml:space="preserve"> · Ph. Eur. 11.5 (3028)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FFFEFC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4247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02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Consolidated Analytical Results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Консолидирани аналитички резултати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9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942"/>
        <w:gridCol w:w="4573"/>
        <w:gridCol w:w="2152"/>
        <w:gridCol w:w="2386"/>
        <w:gridCol w:w="1851"/>
      </w:tblGrid>
      <w:tr>
        <w:trPr>
          <w:trHeight w:val="306" w:hRule="exact"/>
        </w:trPr>
        <w:tc>
          <w:tcPr>
            <w:tcW w:type="dxa" w:w="942"/>
            <w:shd w:val="clear" w:color="auto" w:fill="9EACBA"/>
            <w:tcMar>
              <w:top w:w="7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>№</w:t>
            </w:r>
          </w:p>
        </w:tc>
        <w:tc>
          <w:tcPr>
            <w:tcW w:type="dxa" w:w="4573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Parameter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Параметар</w:t>
            </w:r>
          </w:p>
        </w:tc>
        <w:tc>
          <w:tcPr>
            <w:tcW w:type="dxa" w:w="2152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Method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Метод</w:t>
            </w:r>
          </w:p>
        </w:tc>
        <w:tc>
          <w:tcPr>
            <w:tcW w:type="dxa" w:w="2386"/>
            <w:shd w:val="clear" w:color="auto" w:fill="9EACBA"/>
            <w:tcMar>
              <w:top w:w="7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Acc. Criteria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Критериум</w:t>
            </w:r>
          </w:p>
        </w:tc>
        <w:tc>
          <w:tcPr>
            <w:tcW w:type="dxa" w:w="1851"/>
            <w:shd w:val="clear" w:color="auto" w:fill="9EACBA"/>
            <w:tcMar>
              <w:top w:w="7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2"/>
                <w:spacing w:val="10"/>
              </w:rPr>
              <w:t xml:space="preserve">Result </w:t>
            </w:r>
            <w:r>
              <w:rPr>
                <w:rFonts w:ascii="Montserrat" w:hAnsi="Montserrat" w:cs="Montserrat" w:eastAsia="Montserrat"/>
                <w:b w:val="0"/>
                <w:i w:val="0"/>
                <w:caps/>
                <w:color w:val="5A6E84"/>
                <w:sz w:val="11"/>
                <w:spacing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  <w:spacing w:val="2"/>
              </w:rPr>
              <w:t>Резултат</w:t>
            </w:r>
          </w:p>
        </w:tc>
      </w:tr>
      <w:tr>
        <w:trPr>
          <w:trHeight w:val="349" w:hRule="exact"/>
        </w:trPr>
        <w:tc>
          <w:tcPr>
            <w:tcW w:type="dxa" w:w="942"/>
            <w:tcMar>
              <w:top w:w="105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</w:t>
            </w:r>
          </w:p>
        </w:tc>
        <w:tc>
          <w:tcPr>
            <w:tcW w:type="dxa" w:w="4573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A, Appearance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A, Изглед · Макроскопски</w:t>
            </w:r>
          </w:p>
        </w:tc>
        <w:tc>
          <w:tcPr>
            <w:tcW w:type="dxa" w:w="2152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mon. 3028</w:t>
            </w:r>
          </w:p>
        </w:tc>
        <w:tc>
          <w:tcPr>
            <w:tcW w:type="dxa" w:w="2386"/>
            <w:tcMar>
              <w:top w:w="105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10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2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B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Б · Микроскопски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2.8.23 (microscopy)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44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3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Identification C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Идентиф. Ц · HPLC/HPTLC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(3028)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Conforms to monograph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4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>Assay — Total Δ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1"/>
              </w:rPr>
              <w:t>9</w:t>
            </w: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-THC*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Δ⁹-THC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THC + THCA × 0.877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Per Section 01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Согласно Погл. 01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19.81 %</w:t>
            </w:r>
          </w:p>
        </w:tc>
      </w:tr>
      <w:tr>
        <w:trPr>
          <w:trHeight w:val="25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5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Assay — Total CBD*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Анализа — вкупен CBD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CBD + CBDA × 0.877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0.10 %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6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Total CBN*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CBN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2.2.29 (HPLC)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CBN + CBNA × 0.876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1.0%, w/w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0.03 %</w:t>
            </w:r>
          </w:p>
        </w:tc>
      </w:tr>
      <w:tr>
        <w:trPr>
          <w:trHeight w:val="261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3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7</w:t>
            </w:r>
          </w:p>
        </w:tc>
        <w:tc>
          <w:tcPr>
            <w:tcW w:type="dxa" w:w="4573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1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Foreign Matter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Страни материи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In-house · интерна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2.0% / 25–50 g · &lt; 1 cm leaves, no seeds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Conforms</w:t>
            </w:r>
          </w:p>
          <w:p>
            <w:pPr>
              <w:spacing w:before="0" w:after="0" w:line="135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10"/>
              </w:rPr>
              <w:t>Одговара</w:t>
            </w:r>
          </w:p>
        </w:tc>
      </w:tr>
      <w:tr>
        <w:trPr>
          <w:trHeight w:val="25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31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8</w:t>
            </w:r>
          </w:p>
        </w:tc>
        <w:tc>
          <w:tcPr>
            <w:tcW w:type="dxa" w:w="4573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39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Loss on Drying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Губиток при сушење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2.2.32 (3028)</w:t>
            </w:r>
          </w:p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40 °C, 24 h, 15–25 mbar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46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12.0%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7.41 %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9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Microbiological Purity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Микробиолошка Чистота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2.6.12 / 2.6.13 / 2.6.31 cat. C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TAMC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аеробен микробен број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5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2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TYMC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Вкупен број квасци/мувли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2.6.12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3 × 10² CFU/g</w:t>
            </w:r>
          </w:p>
        </w:tc>
      </w:tr>
      <w:tr>
        <w:trPr>
          <w:trHeight w:val="156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Bile-tolerant gram-neg.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Жолчно-толерантни грам-нег.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10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9"/>
              </w:rPr>
              <w:t>4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 xml:space="preserve"> CFU/g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10 CFU/g</w:t>
            </w:r>
          </w:p>
        </w:tc>
      </w:tr>
      <w:tr>
        <w:trPr>
          <w:trHeight w:val="217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Salmonella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Салмонела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2.6.31 cat. C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25 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217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Escherichia coli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Ешерихиџа коли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2.6.13 cat. C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Absence / 1 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Absent</w:t>
            </w:r>
          </w:p>
          <w:p>
            <w:pPr>
              <w:spacing w:before="0" w:after="0" w:line="9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1B3A5C"/>
                <w:sz w:val="7"/>
              </w:rPr>
              <w:t>Отсутна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10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Mycotoxins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Микотоксини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2.8.18 / 2.8.22 (HPLC-FLD)</w:t>
            </w:r>
          </w:p>
        </w:tc>
      </w:tr>
      <w:tr>
        <w:trPr>
          <w:trHeight w:val="180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Aflatoxin 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 xml:space="preserve">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 B₁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80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Aflatoxins ∑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Афлатоксини ∑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 (B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+B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1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+G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0"/>
              </w:rPr>
              <w:t>2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>)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2.8.18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4 µg/kg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&lt; 2 µg/kg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Ochratoxin A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Охратоксин A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2.8.22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20 µg/kg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[ — ]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11</w:t>
            </w:r>
          </w:p>
        </w:tc>
        <w:tc>
          <w:tcPr>
            <w:tcW w:type="dxa" w:w="10962"/>
            <w:gridSpan w:val="4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Heavy Metals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Тешки метали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7A5C1E"/>
                <w:sz w:val="11"/>
              </w:rPr>
              <w:t>· Ph. Eur. 2.4.27 (ICP-MS)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Lead (Pb)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Олово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0.5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0.017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Cadmium (Cd)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Кадмиум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0.3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0.0028 mg/kg</w:t>
            </w:r>
          </w:p>
        </w:tc>
      </w:tr>
      <w:tr>
        <w:trPr>
          <w:trHeight w:val="149" w:hRule="exact"/>
        </w:trPr>
        <w:tc>
          <w:tcPr>
            <w:tcW w:type="dxa" w:w="942"/>
            <w:shd w:val="clear" w:color="auto" w:fill="FBFCFD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shd w:val="clear" w:color="auto" w:fill="FBFCFD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Arsenic (As)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Арсен</w:t>
            </w:r>
          </w:p>
        </w:tc>
        <w:tc>
          <w:tcPr>
            <w:tcW w:type="dxa" w:w="2152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shd w:val="clear" w:color="auto" w:fill="FBFCFD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0.2 mg/kg</w:t>
            </w:r>
          </w:p>
        </w:tc>
        <w:tc>
          <w:tcPr>
            <w:tcW w:type="dxa" w:w="1851"/>
            <w:shd w:val="clear" w:color="auto" w:fill="FBFCFD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0.02 mg/kg</w:t>
            </w:r>
          </w:p>
        </w:tc>
      </w:tr>
      <w:tr>
        <w:trPr>
          <w:trHeight w:val="149" w:hRule="exact"/>
        </w:trPr>
        <w:tc>
          <w:tcPr>
            <w:tcW w:type="dxa" w:w="942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/>
        </w:tc>
        <w:tc>
          <w:tcPr>
            <w:tcW w:type="dxa" w:w="4573"/>
            <w:tcMar>
              <w:top w:w="0" w:type="dxa"/>
              <w:left w:w="240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 SemiBold" w:hAnsi="Roboto Mono SemiBold" w:cs="Roboto Mono SemiBold" w:eastAsia="Roboto Mono SemiBold"/>
                <w:b w:val="0"/>
                <w:i w:val="0"/>
                <w:color w:val="3B4E60"/>
                <w:sz w:val="12"/>
              </w:rPr>
              <w:t xml:space="preserve">Mercury (Hg) </w:t>
            </w:r>
            <w:r>
              <w:rPr>
                <w:rFonts w:ascii="Roboto Mono" w:hAnsi="Roboto Mono" w:cs="Roboto Mono" w:eastAsia="Roboto Mono"/>
                <w:b w:val="0"/>
                <w:i w:val="0"/>
                <w:color w:val="5A6E84"/>
                <w:sz w:val="11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Жива</w:t>
            </w:r>
          </w:p>
        </w:tc>
        <w:tc>
          <w:tcPr>
            <w:tcW w:type="dxa" w:w="2152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2.4.27</w:t>
            </w:r>
          </w:p>
        </w:tc>
        <w:tc>
          <w:tcPr>
            <w:tcW w:type="dxa" w:w="2386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0.1 mg/kg</w:t>
            </w:r>
          </w:p>
        </w:tc>
        <w:tc>
          <w:tcPr>
            <w:tcW w:type="dxa" w:w="1851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0.019 mg/kg</w:t>
            </w:r>
          </w:p>
        </w:tc>
      </w:tr>
      <w:tr>
        <w:trPr>
          <w:trHeight w:val="216" w:hRule="exact"/>
        </w:trPr>
        <w:tc>
          <w:tcPr>
            <w:tcW w:type="dxa" w:w="942"/>
            <w:shd w:val="clear" w:color="auto" w:fill="DDE2E7"/>
            <w:tcMar>
              <w:top w:w="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65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olor w:val="3B6BA5"/>
                <w:sz w:val="12"/>
              </w:rPr>
              <w:t>12</w:t>
            </w:r>
          </w:p>
        </w:tc>
        <w:tc>
          <w:tcPr>
            <w:tcW w:type="dxa" w:w="4573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3"/>
              </w:rPr>
              <w:t xml:space="preserve">Pesticide Residues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Остатоци од пестициди</w:t>
            </w:r>
          </w:p>
        </w:tc>
        <w:tc>
          <w:tcPr>
            <w:tcW w:type="dxa" w:w="2152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475569"/>
                <w:sz w:val="11"/>
              </w:rPr>
              <w:t>Ph. Eur. 2.8.13 (LC-MS/MS)</w:t>
            </w:r>
          </w:p>
        </w:tc>
        <w:tc>
          <w:tcPr>
            <w:tcW w:type="dxa" w:w="2386"/>
            <w:shd w:val="clear" w:color="auto" w:fill="DDE2E7"/>
            <w:tcMar>
              <w:top w:w="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50" w:lineRule="exact"/>
              <w:jc w:val="left"/>
            </w:pPr>
            <w:r>
              <w:rPr>
                <w:rFonts w:ascii="Roboto Mono" w:hAnsi="Roboto Mono" w:cs="Roboto Mono" w:eastAsia="Roboto Mono"/>
                <w:b w:val="0"/>
                <w:i w:val="0"/>
                <w:color w:val="1E293B"/>
                <w:sz w:val="11"/>
              </w:rPr>
              <w:t>≤ LOQ per Ph. Eur. 2.8.13</w:t>
            </w:r>
          </w:p>
        </w:tc>
        <w:tc>
          <w:tcPr>
            <w:tcW w:type="dxa" w:w="1851"/>
            <w:shd w:val="clear" w:color="auto" w:fill="DDE2E7"/>
            <w:tcMar>
              <w:top w:w="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65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3"/>
              </w:rPr>
              <w:t>ND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6" w:hRule="exact"/>
        </w:trPr>
        <w:tc>
          <w:tcPr>
            <w:tcW w:type="dxa" w:w="1190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B3A5C"/>
                <w:sz w:val="9"/>
              </w:rPr>
              <w:t>*</w:t>
            </w:r>
            <w:r>
              <w:rPr>
                <w:rFonts w:ascii="Montserrat" w:hAnsi="Montserrat" w:cs="Montserrat" w:eastAsia="Montserrat"/>
                <w:b w:val="0"/>
                <w:i w:val="0"/>
                <w:color w:val="475569"/>
                <w:sz w:val="9"/>
              </w:rPr>
              <w:t xml:space="preserve"> Total THC / CBD / CBN expressed as the sum of the acidic and decarboxylated forms (Ph. Eur. 2.2.29)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9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1"/>
              </w:rPr>
              <w:t>Вкупните вредности се збир на киселинската и декарбоксилираната форма.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5281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03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Laboratory &amp; Certificate Cross-Reference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Лаборатории и вкрстена референца на сертификати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7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3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605"/>
        <w:gridCol w:w="3720"/>
        <w:gridCol w:w="2580"/>
      </w:tblGrid>
      <w:tr>
        <w:trPr>
          <w:trHeight w:val="321" w:hRule="exact"/>
        </w:trPr>
        <w:tc>
          <w:tcPr>
            <w:tcW w:type="dxa" w:w="5605"/>
            <w:shd w:val="clear" w:color="auto" w:fill="9EACBA"/>
            <w:tcMar>
              <w:top w:w="30" w:type="dxa"/>
              <w:left w:w="576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Laboratory · Accreditation · Location </w:t>
            </w:r>
          </w:p>
          <w:p>
            <w:pPr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Лабораторија · Акредитација · Локација</w:t>
            </w:r>
          </w:p>
        </w:tc>
        <w:tc>
          <w:tcPr>
            <w:tcW w:type="dxa" w:w="3720"/>
            <w:shd w:val="clear" w:color="auto" w:fill="9EACBA"/>
            <w:tcMar>
              <w:top w:w="30" w:type="dxa"/>
              <w:left w:w="75" w:type="dxa"/>
              <w:bottom w:w="0" w:type="dxa"/>
              <w:right w:w="75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CoA Doc. Code, Issued </w:t>
            </w:r>
          </w:p>
          <w:p>
            <w:pPr>
              <w:spacing w:before="0" w:after="0" w:line="120" w:lineRule="exact"/>
              <w:jc w:val="center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Код на СзА, Издаден</w:t>
            </w:r>
          </w:p>
        </w:tc>
        <w:tc>
          <w:tcPr>
            <w:tcW w:type="dxa" w:w="2580"/>
            <w:shd w:val="clear" w:color="auto" w:fill="9EACBA"/>
            <w:tcMar>
              <w:top w:w="3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35" w:lineRule="exact"/>
              <w:jc w:val="right"/>
            </w:pPr>
            <w:r>
              <w:rPr>
                <w:rFonts w:ascii="Montserrat" w:hAnsi="Montserrat" w:cs="Montserrat" w:eastAsia="Montserrat"/>
                <w:b/>
                <w:i w:val="0"/>
                <w:caps/>
                <w:color w:val="1B3A5C"/>
                <w:sz w:val="10"/>
                <w:spacing w:val="9"/>
              </w:rPr>
              <w:t xml:space="preserve">Param. № </w:t>
            </w:r>
          </w:p>
          <w:p>
            <w:pPr>
              <w:spacing w:before="0" w:after="0" w:line="120" w:lineRule="exact"/>
              <w:jc w:val="righ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4E5E74"/>
                <w:sz w:val="10"/>
              </w:rPr>
              <w:t>Пар. №</w:t>
            </w:r>
          </w:p>
        </w:tc>
      </w:tr>
      <w:tr>
        <w:trPr>
          <w:trHeight w:val="364" w:hRule="exact"/>
        </w:trPr>
        <w:tc>
          <w:tcPr>
            <w:tcW w:type="dxa" w:w="5605"/>
            <w:tcMar>
              <w:top w:w="90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Purely Plant QC Department · In-house </w:t>
            </w:r>
          </w:p>
          <w:p>
            <w:pPr>
              <w:tabs>
                <w:tab w:val="left" w:pos="1935"/>
              </w:tabs>
              <w:spacing w:before="0" w:after="0" w:line="105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>Пјурли Плант — Сектор за КК · In-house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ab/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Kojlija 1043, Petrovec-Skopje, MK</w:t>
            </w:r>
          </w:p>
        </w:tc>
        <w:tc>
          <w:tcPr>
            <w:tcW w:type="dxa" w:w="3720"/>
            <w:tcMar>
              <w:top w:w="90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iCoA-PP_26-032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03.06.2026</w:t>
            </w:r>
          </w:p>
        </w:tc>
        <w:tc>
          <w:tcPr>
            <w:tcW w:type="dxa" w:w="2580"/>
            <w:tcMar>
              <w:top w:w="90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39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1, 2, 7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F7F9FC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UKIM Faculty of Pharmacy — Center for Natural Products · ISO/IEC 17025:2017 </w:t>
            </w:r>
          </w:p>
          <w:p>
            <w:pPr>
              <w:tabs>
                <w:tab w:val="left" w:pos="2328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УКИМ ФФ — Центар за Природни Производи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LT-083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Mother Theresa 47, 1000 Skopje, MK</w:t>
            </w:r>
          </w:p>
        </w:tc>
        <w:tc>
          <w:tcPr>
            <w:tcW w:type="dxa" w:w="3720"/>
            <w:shd w:val="clear" w:color="auto" w:fill="F7F9FC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ППК25379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F7F9FC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3, 4, 5, 6, 8</w:t>
            </w:r>
          </w:p>
        </w:tc>
      </w:tr>
      <w:tr>
        <w:trPr>
          <w:trHeight w:val="289" w:hRule="exact"/>
        </w:trPr>
        <w:tc>
          <w:tcPr>
            <w:tcW w:type="dxa" w:w="5605"/>
            <w:shd w:val="clear" w:color="auto" w:fill="9EACBA"/>
            <w:tcMar>
              <w:top w:w="15" w:type="dxa"/>
              <w:left w:w="576" w:type="dxa"/>
              <w:bottom w:w="0" w:type="dxa"/>
              <w:right w:w="90" w:type="dxa"/>
            </w:tcMar>
            <w:vAlign w:val="center"/>
          </w:tcPr>
          <w:p>
            <w:pPr>
              <w:spacing w:before="0" w:after="0" w:line="135" w:lineRule="exact"/>
              <w:jc w:val="left"/>
            </w:pPr>
            <w:r>
              <w:rPr>
                <w:rFonts w:ascii="Montserrat" w:hAnsi="Montserrat" w:cs="Montserrat" w:eastAsia="Montserrat"/>
                <w:b/>
                <w:i w:val="0"/>
                <w:color w:val="16324F"/>
                <w:sz w:val="12"/>
              </w:rPr>
              <w:t xml:space="preserve">JZU Institute for Public Health (IPH Skopje) · ISO/IEC 17025:2017 </w:t>
            </w:r>
          </w:p>
          <w:p>
            <w:pPr>
              <w:tabs>
                <w:tab w:val="left" w:pos="2177"/>
              </w:tabs>
              <w:spacing w:before="0" w:after="0" w:line="120" w:lineRule="exact"/>
              <w:jc w:val="left"/>
            </w:pPr>
            <w:r>
              <w:rPr>
                <w:rFonts w:ascii="Montserrat Medium" w:hAnsi="Montserrat Medium" w:cs="Montserrat Medium" w:eastAsia="Montserrat Medium"/>
                <w:b w:val="0"/>
                <w:i/>
                <w:color w:val="6E7D92"/>
                <w:sz w:val="9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cs="Montserrat" w:eastAsia="Montserrat"/>
                <w:b w:val="0"/>
                <w:i w:val="0"/>
                <w:color w:val="5A6E84"/>
                <w:sz w:val="0"/>
              </w:rPr>
              <w:t>|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ab/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5A6E84"/>
                <w:sz w:val="9"/>
                <w:spacing w:val="3"/>
              </w:rPr>
              <w:t>LT-005 (IARM)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 xml:space="preserve"> </w:t>
            </w:r>
            <w:r>
              <w:rPr>
                <w:rFonts w:ascii="Montserrat Medium" w:hAnsi="Montserrat Medium" w:cs="Montserrat Medium" w:eastAsia="Montserrat Medium"/>
                <w:b w:val="0"/>
                <w:i w:val="0"/>
                <w:color w:val="7C8FA6"/>
                <w:sz w:val="9"/>
              </w:rPr>
              <w:t>50ta Divizija 6, 1000 Skopje, MK</w:t>
            </w:r>
          </w:p>
        </w:tc>
        <w:tc>
          <w:tcPr>
            <w:tcW w:type="dxa" w:w="3720"/>
            <w:shd w:val="clear" w:color="auto" w:fill="9EACBA"/>
            <w:tcMar>
              <w:top w:w="45" w:type="dxa"/>
              <w:left w:w="60" w:type="dxa"/>
              <w:bottom w:w="0" w:type="dxa"/>
              <w:right w:w="60" w:type="dxa"/>
            </w:tcMar>
            <w:vAlign w:val="center"/>
          </w:tcPr>
          <w:p>
            <w:pPr>
              <w:spacing w:before="0" w:after="0" w:line="135" w:lineRule="exact"/>
              <w:jc w:val="center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1229/2195/25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05.12.2025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 xml:space="preserve"> </w:t>
            </w: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0"/>
              </w:rPr>
              <w:t>5887/2025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 xml:space="preserve"> </w:t>
            </w:r>
            <w:r>
              <w:rPr>
                <w:rFonts w:ascii="Roboto Mono SemiBold" w:hAnsi="Roboto Mono SemiBold" w:cs="Roboto Mono SemiBold" w:eastAsia="Roboto Mono SemiBold"/>
                <w:b w:val="0"/>
                <w:i/>
                <w:color w:val="8C9BB0"/>
                <w:sz w:val="9"/>
              </w:rPr>
              <w:t>· 12.12.2025</w:t>
            </w:r>
          </w:p>
        </w:tc>
        <w:tc>
          <w:tcPr>
            <w:tcW w:type="dxa" w:w="2580"/>
            <w:shd w:val="clear" w:color="auto" w:fill="9EACBA"/>
            <w:tcMar>
              <w:top w:w="45" w:type="dxa"/>
              <w:left w:w="75" w:type="dxa"/>
              <w:bottom w:w="0" w:type="dxa"/>
              <w:right w:w="576" w:type="dxa"/>
            </w:tcMar>
            <w:vAlign w:val="center"/>
          </w:tcPr>
          <w:p>
            <w:pPr>
              <w:spacing w:before="0" w:after="0" w:line="150" w:lineRule="exact"/>
              <w:jc w:val="right"/>
            </w:pPr>
            <w:r>
              <w:rPr>
                <w:rFonts w:ascii="Roboto Mono" w:hAnsi="Roboto Mono" w:cs="Roboto Mono" w:eastAsia="Roboto Mono"/>
                <w:b/>
                <w:i w:val="0"/>
                <w:color w:val="1B3A5C"/>
                <w:sz w:val="12"/>
              </w:rPr>
              <w:t>9, 10, 11, 12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360" w:hRule="exact"/>
        </w:trPr>
        <w:tc>
          <w:tcPr>
            <w:tcW w:type="dxa" w:w="11905"/>
            <w:tcBorders>
              <w:top w:val="single" w:sz="6" w:space="0" w:color="BAC9DA"/>
              <w:left w:val="nil"/>
              <w:bottom w:val="single" w:sz="6" w:space="0" w:color="A8BCD1"/>
              <w:right w:val="nil"/>
            </w:tcBorders>
            <w:shd w:val="clear" w:color="auto" w:fill="E6EDF5"/>
            <w:tcMar>
              <w:top w:w="0" w:type="dxa"/>
              <w:left w:w="576" w:type="dxa"/>
              <w:bottom w:w="0" w:type="dxa"/>
              <w:right w:w="0" w:type="dxa"/>
            </w:tcMar>
          </w:tcPr>
          <w:p>
            <w:pPr>
              <w:tabs>
                <w:tab w:val="left" w:pos="3313"/>
              </w:tabs>
              <w:spacing w:before="45" w:after="0" w:line="270" w:lineRule="exact"/>
              <w:jc w:val="left"/>
            </w:pPr>
            <w:r>
              <w:rPr>
                <w:rFonts w:ascii="Roboto Mono" w:hAnsi="Roboto Mono" w:cs="Roboto Mono" w:eastAsia="Roboto Mono"/>
                <w:b/>
                <w:i w:val="0"/>
                <w:caps/>
                <w:color w:val="8A5E12"/>
                <w:sz w:val="20"/>
                <w:spacing w:val="2"/>
              </w:rPr>
              <w:t>04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</w:t>
            </w:r>
            <w:r>
              <w:rPr>
                <w:rFonts w:ascii="Orbitron ExtraBold" w:hAnsi="Orbitron ExtraBold" w:cs="Orbitron ExtraBold" w:eastAsia="Orbitron ExtraBold"/>
                <w:b w:val="0"/>
                <w:i w:val="0"/>
                <w:caps/>
                <w:color w:val="173654"/>
                <w:sz w:val="16"/>
                <w:spacing w:val="2"/>
              </w:rPr>
              <w:t xml:space="preserve"> QC Conformity Statement </w:t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ab/>
            </w:r>
            <w:r>
              <w:rPr>
                <w:rFonts w:ascii="Montserrat SemiBold" w:hAnsi="Montserrat SemiBold" w:cs="Montserrat SemiBold" w:eastAsia="Montserrat SemiBold"/>
                <w:b w:val="0"/>
                <w:i/>
                <w:caps/>
                <w:color w:val="123A63"/>
                <w:sz w:val="12"/>
                <w:spacing w:val="6"/>
              </w:rPr>
              <w:t>Изјава за сообразност од КК</w:t>
            </w: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9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006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006"/>
      </w:tblGrid>
      <w:tr>
        <w:trPr>
          <w:trHeight w:val="420" w:hRule="exact"/>
        </w:trPr>
        <w:tc>
          <w:tcPr>
            <w:tcW w:type="dxa" w:w="11006"/>
          </w:tcPr>
          <w:tbl>
            <w:tblPr>
              <w:tblW w:w="11006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006"/>
            </w:tblGrid>
            <w:tr>
              <w:trPr>
                <w:trHeight w:val="45" w:hRule="exact"/>
              </w:trPr>
              <w:tc>
                <w:tcPr>
                  <w:tcW w:type="dxa" w:w="11006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75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2494"/>
              <w:gridCol w:w="94"/>
              <w:gridCol w:w="1629"/>
              <w:gridCol w:w="111"/>
              <w:gridCol w:w="3808"/>
              <w:gridCol w:w="69"/>
              <w:gridCol w:w="1481"/>
              <w:gridCol w:w="1067"/>
            </w:tblGrid>
            <w:tr>
              <w:trPr>
                <w:trHeight w:val="330" w:hRule="exact"/>
              </w:trPr>
              <w:tc>
                <w:tcPr>
                  <w:tcW w:type="dxa" w:w="2494"/>
                </w:tcPr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41" w:hRule="exact"/>
                    </w:trPr>
                    <w:tc>
                      <w:tcPr>
                        <w:tcW w:type="dxa" w:w="249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2494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494"/>
                  </w:tblGrid>
                  <w:tr>
                    <w:trPr>
                      <w:trHeight w:val="248" w:hRule="exact"/>
                    </w:trPr>
                    <w:tc>
                      <w:tcPr>
                        <w:tcW w:type="dxa" w:w="2494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left"/>
                        </w:pP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7A5C1E"/>
                            <w:sz w:val="11"/>
                            <w:spacing w:val="8"/>
                          </w:rPr>
                          <w:t xml:space="preserve">Final QC Testing for Batch № </w:t>
                        </w:r>
                      </w:p>
                      <w:p>
                        <w:pPr>
                          <w:spacing w:before="0" w:after="0" w:line="120" w:lineRule="exact"/>
                          <w:jc w:val="left"/>
                        </w:pP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aps/>
                            <w:color w:val="4E5E74"/>
                            <w:sz w:val="10"/>
                          </w:rPr>
                          <w:t>Финално КК испитување на Серија бр.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94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629"/>
                </w:tcPr>
                <w:tbl>
                  <w:tblPr>
                    <w:tblW w:w="1629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629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629"/>
                        <w:tcBorders>
                          <w:top w:val="single" w:sz="6" w:space="0" w:color="C6D4E2"/>
                          <w:left w:val="single" w:sz="6" w:space="0" w:color="C6D4E2"/>
                          <w:bottom w:val="single" w:sz="6" w:space="0" w:color="C6D4E2"/>
                          <w:right w:val="single" w:sz="6" w:space="0" w:color="C6D4E2"/>
                        </w:tcBorders>
                        <w:shd w:val="clear" w:color="auto" w:fill="F6FAFD"/>
                        <w:tcMar>
                          <w:top w:w="0" w:type="dxa"/>
                          <w:left w:w="15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27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/>
                            <w:i w:val="0"/>
                            <w:color w:val="1B3A5C"/>
                            <w:sz w:val="20"/>
                            <w:shd w:val="clear" w:color="auto" w:fill="F6FAFD"/>
                          </w:rPr>
                          <w:t>P050302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11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3808"/>
                </w:tcPr>
                <w:tbl>
                  <w:tblPr>
                    <w:tblW w:w="3808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3808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3808"/>
                        <w:shd w:val="clear" w:color="auto" w:fill="7E96AC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" w:hAnsi="Roboto Mono" w:cs="Roboto Mono" w:eastAsia="Roboto Mono"/>
                            <w:b w:val="0"/>
                            <w:i w:val="0"/>
                            <w:caps/>
                            <w:color w:val="A8F0C0"/>
                            <w:sz w:val="16"/>
                            <w:spacing w:val="3"/>
                            <w:shd w:val="clear" w:color="auto" w:fill="7E96AC"/>
                          </w:rPr>
                          <w:t>☒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Montserrat ExtraBold" w:hAnsi="Montserrat ExtraBold" w:cs="Montserrat ExtraBold" w:eastAsia="Montserrat ExtraBold"/>
                            <w:b w:val="0"/>
                            <w:i w:val="0"/>
                            <w:caps/>
                            <w:color w:val="FFFFFF"/>
                            <w:sz w:val="11"/>
                            <w:spacing w:val="3"/>
                            <w:shd w:val="clear" w:color="auto" w:fill="7E96AC"/>
                          </w:rPr>
                          <w:t xml:space="preserve"> Conforms to Specification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</w:rPr>
                          <w:t xml:space="preserve"> </w:t>
                        </w:r>
                        <w:r>
                          <w:rPr>
                            <w:rFonts w:ascii="Montserrat Medium" w:hAnsi="Montserrat Medium" w:cs="Montserrat Medium" w:eastAsia="Montserrat Medium"/>
                            <w:b w:val="0"/>
                            <w:i/>
                            <w:color w:val="E4EDF6"/>
                            <w:sz w:val="9"/>
                            <w:shd w:val="clear" w:color="auto" w:fill="7E96AC"/>
                          </w:rPr>
                          <w:t>Одговара на спецификацијата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69"/>
                </w:tcPr>
                <w:p>
                  <w:pPr>
                    <w:spacing w:before="0" w:after="0" w:line="15" w:lineRule="exact"/>
                  </w:pPr>
                </w:p>
              </w:tc>
              <w:tc>
                <w:tcPr>
                  <w:tcW w:type="dxa" w:w="1481"/>
                </w:tcPr>
                <w:tbl>
                  <w:tblPr>
                    <w:tblW w:w="1481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481"/>
                  </w:tblGrid>
                  <w:tr>
                    <w:trPr>
                      <w:trHeight w:val="330" w:hRule="exact"/>
                    </w:trPr>
                    <w:tc>
                      <w:tcPr>
                        <w:tcW w:type="dxa" w:w="1481"/>
                        <w:tcBorders>
                          <w:top w:val="single" w:sz="6" w:space="0" w:color="CBD9E6"/>
                          <w:left w:val="single" w:sz="6" w:space="0" w:color="CBD9E6"/>
                          <w:bottom w:val="single" w:sz="6" w:space="0" w:color="CBD9E6"/>
                          <w:right w:val="single" w:sz="6" w:space="0" w:color="CBD9E6"/>
                        </w:tcBorders>
                        <w:shd w:val="clear" w:color="auto" w:fill="EFF2F6"/>
                        <w:tcMar>
                          <w:top w:w="0" w:type="dxa"/>
                          <w:left w:w="67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56" w:after="0" w:line="210" w:lineRule="exact"/>
                          <w:jc w:val="center"/>
                        </w:pP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A7B4C4"/>
                            <w:sz w:val="16"/>
                            <w:spacing w:val="3"/>
                            <w:shd w:val="clear" w:color="auto" w:fill="EFF2F6"/>
                          </w:rPr>
                          <w:t>☐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</w:rPr>
                          <w:t xml:space="preserve"> </w:t>
                        </w:r>
                        <w:r>
                          <w:rPr>
                            <w:rFonts w:ascii="Roboto Mono SemiBold" w:hAnsi="Roboto Mono SemiBold" w:cs="Roboto Mono SemiBold" w:eastAsia="Roboto Mono SemiBold"/>
                            <w:b w:val="0"/>
                            <w:i w:val="0"/>
                            <w:caps/>
                            <w:color w:val="7C8FA6"/>
                            <w:sz w:val="11"/>
                            <w:spacing w:val="3"/>
                            <w:shd w:val="clear" w:color="auto" w:fill="EFF2F6"/>
                          </w:rPr>
                          <w:t xml:space="preserve"> Does not conform</w:t>
                        </w: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  <w:tc>
                <w:tcPr>
                  <w:tcW w:type="dxa" w:w="106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2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5" w:hRule="exact"/>
        </w:trPr>
        <w:tc>
          <w:tcPr>
            <w:tcW w:type="dxa" w:w="11905"/>
            <w:shd w:val="clear" w:color="auto" w:fill="DED1B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165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4680"/>
        <w:gridCol w:w="1521"/>
        <w:gridCol w:w="4680"/>
        <w:gridCol w:w="447"/>
      </w:tblGrid>
      <w:tr>
        <w:trPr>
          <w:trHeight w:val="1612" w:hRule="exact"/>
        </w:trPr>
        <w:tc>
          <w:tcPr>
            <w:tcW w:type="dxa" w:w="576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Prepared &amp; Approved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Изготвил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и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одобрил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72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72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486445" cy="553588"/>
                                    <wp:docPr id="2" name="Picture 2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262800">
                                              <a:off x="0" y="0"/>
                                              <a:ext cx="486445" cy="553588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QC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КК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Blagoj Nikolov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M.Pharm · Drug Quality Control Specialist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1521"/>
          </w:tcPr>
          <w:p>
            <w:pPr>
              <w:spacing w:before="0" w:after="0" w:line="15" w:lineRule="exact"/>
            </w:pPr>
          </w:p>
        </w:tc>
        <w:tc>
          <w:tcPr>
            <w:tcW w:type="dxa" w:w="4680"/>
          </w:tcPr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45" w:hRule="exact"/>
              </w:trPr>
              <w:tc>
                <w:tcPr>
                  <w:tcW w:type="dxa" w:w="4680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4680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4680"/>
            </w:tblGrid>
            <w:tr>
              <w:trPr>
                <w:trHeight w:val="1567" w:hRule="exact"/>
              </w:trPr>
              <w:tc>
                <w:tcPr>
                  <w:tcW w:type="dxa" w:w="4680"/>
                </w:tcPr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381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60" w:after="0" w:line="18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4"/>
                            <w:spacing w:val="16"/>
                          </w:rPr>
                          <w:t xml:space="preserve">Reviewed by </w:t>
                        </w:r>
                      </w:p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1"/>
                            <w:spacing w:val="9"/>
                          </w:rPr>
                          <w:t>Прегледал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228"/>
                    <w:gridCol w:w="4216"/>
                    <w:gridCol w:w="108"/>
                  </w:tblGrid>
                  <w:tr>
                    <w:trPr>
                      <w:trHeight w:val="510" w:hRule="exact"/>
                    </w:trPr>
                    <w:tc>
                      <w:tcPr>
                        <w:tcW w:type="dxa" w:w="22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4216"/>
                      </w:tcPr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896" w:hRule="exact"/>
                          </w:trPr>
                          <w:tc>
                            <w:tcPr>
                              <w:tcW w:type="dxa" w:w="4216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896" w:lineRule="exact"/>
                                <w:jc w:val="center"/>
                              </w:pPr>
                              <w:r>
                                <w:drawing>
                                  <wp:inline xmlns:a="http://schemas.openxmlformats.org/drawingml/2006/main" xmlns:pic="http://schemas.openxmlformats.org/drawingml/2006/picture">
                                    <wp:extent cx="700656" cy="569111"/>
                                    <wp:docPr id="3" name="Picture 3"/>
                                    <wp:cNvGraphicFramePr>
                                      <a:graphicFrameLocks noChangeAspect="1"/>
                                    </wp:cNvGraphicFramePr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id="0" name="image.png"/>
                                            <pic:cNvPicPr/>
                                          </pic:nvPicPr>
                                          <pic:blipFill>
                                            <a:blip r:embed="rId11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 rot="-262800">
                                              <a:off x="0" y="0"/>
                                              <a:ext cx="700656" cy="569111"/>
                                            </a:xfrm>
                                            <a:prstGeom prst="rect"/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c>
                        </w:tr>
                      </w:tbl>
                      <w:tbl>
                        <w:tblPr>
                          <w:tblW w:w="4216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4216"/>
                        </w:tblGrid>
                        <w:tr>
                          <w:trPr>
                            <w:trHeight w:val="15" w:hRule="exact"/>
                          </w:trPr>
                          <w:tc>
                            <w:tcPr>
                              <w:tcW w:type="dxa" w:w="4216"/>
                              <w:shd w:val="clear" w:color="auto" w:fill="DED1B7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08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56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50" w:lineRule="exact"/>
                          <w:jc w:val="center"/>
                        </w:pPr>
                        <w:r>
                          <w:rPr>
                            <w:rFonts w:ascii="Orbitron ExtraBold" w:hAnsi="Orbitron ExtraBold" w:cs="Orbitron ExtraBold" w:eastAsia="Orbitron ExtraBold"/>
                            <w:b w:val="0"/>
                            <w:i w:val="0"/>
                            <w:caps/>
                            <w:color w:val="1B3A5C"/>
                            <w:sz w:val="12"/>
                          </w:rPr>
                          <w:t xml:space="preserve">QA Manager 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Менаџер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за</w:t>
                        </w:r>
                        <w:r>
                          <w:rPr>
                            <w:rFonts w:ascii="Orbitron" w:hAnsi="Orbitron" w:cs="Orbitron" w:eastAsia="Orbitron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aps/>
                            <w:color w:val="3B6BA5"/>
                            <w:sz w:val="10"/>
                          </w:rPr>
                          <w:t>ОК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6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65" w:lineRule="exact"/>
                          <w:jc w:val="center"/>
                        </w:pPr>
                        <w:r>
                          <w:rPr>
                            <w:rFonts w:ascii="Montserrat" w:hAnsi="Montserrat" w:cs="Montserrat" w:eastAsia="Montserrat"/>
                            <w:b/>
                            <w:i w:val="0"/>
                            <w:color w:val="1B3A5C"/>
                            <w:sz w:val="14"/>
                          </w:rPr>
                          <w:t>Jovana Romevska Cvetkovski</w:t>
                        </w:r>
                      </w:p>
                    </w:tc>
                  </w:tr>
                </w:tbl>
                <w:tbl>
                  <w:tblPr>
                    <w:tblW w:w="4680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4680"/>
                  </w:tblGrid>
                  <w:tr>
                    <w:trPr>
                      <w:trHeight w:val="115" w:hRule="exact"/>
                    </w:trPr>
                    <w:tc>
                      <w:tcPr>
                        <w:tcW w:type="dxa" w:w="4680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before="0" w:after="0" w:line="135" w:lineRule="exact"/>
                          <w:jc w:val="center"/>
                        </w:pPr>
                        <w:r>
                          <w:rPr>
                            <w:rFonts w:ascii="Montserrat SemiBold" w:hAnsi="Montserrat SemiBold" w:cs="Montserrat SemiBold" w:eastAsia="Montserrat SemiBold"/>
                            <w:b w:val="0"/>
                            <w:i/>
                            <w:color w:val="3D5876"/>
                            <w:sz w:val="10"/>
                            <w:spacing w:val="4"/>
                          </w:rPr>
                          <w:t>Master Pharmacist</w:t>
                        </w:r>
                      </w:p>
                    </w:tc>
                  </w:tr>
                </w:tbl>
                <w:tbl>
                  <w:tblPr>
                    <w:tblW w:w="4552" w:type="dxa"/>
                    <w:jc w:val="left"/>
                    <w:tblBorders>
                      <w:top w:val="nil"/>
                      <w:left w:val="nil"/>
                      <w:bottom w:val="nil"/>
                      <w:right w:val="nil"/>
                      <w:insideH w:val="nil"/>
                      <w:insideV w:val="nil"/>
                    </w:tblBorders>
                    <w:tblLayout w:type="fixed"/>
                    <w:tblCellMar>
                      <w:top w:w="0" w:type="dxa"/>
                      <w:left w:w="0" w:type="dxa"/>
                      <w:bottom w:w="0" w:type="dxa"/>
                      <w:right w:w="0" w:type="dxa"/>
                    </w:tblCellMar>
                    <w:tblLook w:firstColumn="1" w:firstRow="1" w:lastColumn="0" w:lastRow="0" w:noHBand="0" w:noVBand="1" w:val="04A0"/>
                  </w:tblPr>
                  <w:tblGrid>
                    <w:gridCol w:w="1349"/>
                    <w:gridCol w:w="964"/>
                    <w:gridCol w:w="34"/>
                    <w:gridCol w:w="910"/>
                    <w:gridCol w:w="1295"/>
                  </w:tblGrid>
                  <w:tr>
                    <w:trPr>
                      <w:trHeight w:val="195" w:hRule="exact"/>
                    </w:trPr>
                    <w:tc>
                      <w:tcPr>
                        <w:tcW w:type="dxa" w:w="1349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64"/>
                      </w:tcPr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22" w:hRule="exact"/>
                          </w:trPr>
                          <w:tc>
                            <w:tcPr>
                              <w:tcW w:type="dxa" w:w="964"/>
                            </w:tcPr>
                            <w:p>
                              <w:pPr>
                                <w:spacing w:before="0" w:after="0" w:line="15" w:lineRule="exact"/>
                              </w:pPr>
                            </w:p>
                          </w:tc>
                        </w:tr>
                      </w:tbl>
                      <w:tbl>
                        <w:tblPr>
                          <w:tblW w:w="964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64"/>
                        </w:tblGrid>
                        <w:tr>
                          <w:trPr>
                            <w:trHeight w:val="150" w:hRule="exact"/>
                          </w:trPr>
                          <w:tc>
                            <w:tcPr>
                              <w:tcW w:type="dxa" w:w="964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50" w:lineRule="exact"/>
                                <w:jc w:val="center"/>
                              </w:pPr>
                              <w:r>
                                <w:rPr>
                                  <w:rFonts w:ascii="Montserrat SemiBold" w:hAnsi="Montserrat SemiBold" w:cs="Montserrat SemiBold" w:eastAsia="Montserrat SemiBold"/>
                                  <w:b w:val="0"/>
                                  <w:i w:val="0"/>
                                  <w:caps/>
                                  <w:color w:val="8C9BB0"/>
                                  <w:sz w:val="12"/>
                                </w:rPr>
                                <w:t>Date · Датум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34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  <w:tc>
                      <w:tcPr>
                        <w:tcW w:type="dxa" w:w="910"/>
                      </w:tcPr>
                      <w:tbl>
                        <w:tblPr>
                          <w:tblW w:w="910" w:type="dxa"/>
                          <w:jc w:val="left"/>
                          <w:tblBorders>
                            <w:top w:val="nil"/>
                            <w:left w:val="nil"/>
                            <w:bottom w:val="nil"/>
                            <w:right w:val="nil"/>
                            <w:insideH w:val="nil"/>
                            <w:insideV w:val="nil"/>
                          </w:tblBorders>
                          <w:tblLayout w:type="fixed"/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  <w:tblLook w:firstColumn="1" w:firstRow="1" w:lastColumn="0" w:lastRow="0" w:noHBand="0" w:noVBand="1" w:val="04A0"/>
                        </w:tblPr>
                        <w:tblGrid>
                          <w:gridCol w:w="910"/>
                        </w:tblGrid>
                        <w:tr>
                          <w:trPr>
                            <w:trHeight w:val="195" w:hRule="exact"/>
                          </w:trPr>
                          <w:tc>
                            <w:tcPr>
                              <w:tcW w:type="dxa" w:w="910"/>
                              <w:tc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cMar>
                            </w:tcPr>
                            <w:p>
                              <w:pPr>
                                <w:spacing w:before="0" w:after="0" w:line="195" w:lineRule="exact"/>
                                <w:jc w:val="center"/>
                              </w:pPr>
                              <w:r>
                                <w:rPr>
                                  <w:rFonts w:ascii="Roboto Mono" w:hAnsi="Roboto Mono" w:cs="Roboto Mono" w:eastAsia="Roboto Mono"/>
                                  <w:b/>
                                  <w:i w:val="0"/>
                                  <w:color w:val="0F172A"/>
                                  <w:sz w:val="14"/>
                                </w:rPr>
                                <w:t>06.06.2026</w:t>
                              </w:r>
                            </w:p>
                          </w:tc>
                        </w:tr>
                      </w:tbl>
                      <w:p>
                        <w:pPr>
                          <w:spacing w:before="0" w:after="0" w:line="10" w:lineRule="exact"/>
                          <w:rPr>
                            <w:sz w:val="2"/>
                          </w:rPr>
                        </w:pPr>
                      </w:p>
                    </w:tc>
                    <w:tc>
                      <w:tcPr>
                        <w:tcW w:type="dxa" w:w="1295"/>
                      </w:tcPr>
                      <w:p>
                        <w:pPr>
                          <w:spacing w:before="0" w:after="0" w:line="15" w:lineRule="exact"/>
                        </w:pPr>
                      </w:p>
                    </w:tc>
                  </w:tr>
                </w:tbl>
                <w:p>
                  <w:pPr>
                    <w:spacing w:before="0" w:after="0" w:line="10" w:lineRule="exact"/>
                    <w:rPr>
                      <w:sz w:val="2"/>
                    </w:rPr>
                  </w:pP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47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1905"/>
      </w:tblGrid>
      <w:tr>
        <w:trPr>
          <w:trHeight w:val="210" w:hRule="exact"/>
        </w:trPr>
        <w:tc>
          <w:tcPr>
            <w:tcW w:type="dxa" w:w="11905"/>
          </w:tcPr>
          <w:p>
            <w:pPr>
              <w:spacing w:before="0" w:after="0" w:line="15" w:lineRule="exact"/>
            </w:pPr>
          </w:p>
        </w:tc>
      </w:tr>
    </w:tbl>
    <w:tbl>
      <w:tblPr>
        <w:tblW w:w="11905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76"/>
        <w:gridCol w:w="10897"/>
        <w:gridCol w:w="433"/>
      </w:tblGrid>
      <w:tr>
        <w:trPr>
          <w:trHeight w:val="870" w:hRule="exact"/>
        </w:trPr>
        <w:tc>
          <w:tcPr>
            <w:tcW w:type="dxa" w:w="576"/>
            <w:shd w:val="clear" w:color="auto" w:fill="D7E3F0"/>
          </w:tcPr>
          <w:p>
            <w:pPr>
              <w:spacing w:before="0" w:after="0" w:line="15" w:lineRule="exact"/>
            </w:pPr>
          </w:p>
        </w:tc>
        <w:tc>
          <w:tcPr>
            <w:tcW w:type="dxa" w:w="10897"/>
            <w:shd w:val="clear" w:color="auto" w:fill="D7E3F0"/>
          </w:tcPr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</w:tcPr>
                <w:p>
                  <w:pPr>
                    <w:spacing w:before="0" w:after="0" w:line="15" w:lineRule="exact"/>
                  </w:pP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331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Purely Plant DOOEL · Industriska ulica 9, br. 9,</w:t>
                  </w:r>
                </w:p>
                <w:p>
                  <w:pPr>
                    <w:spacing w:before="0" w:after="0" w:line="150" w:lineRule="exact"/>
                    <w:jc w:val="left"/>
                  </w:pPr>
                  <w:r>
                    <w:rPr>
                      <w:rFonts w:ascii="Montserrat" w:hAnsi="Montserrat" w:cs="Montserrat" w:eastAsia="Montserrat"/>
                      <w:b w:val="0"/>
                      <w:i w:val="0"/>
                      <w:color w:val="5A7391"/>
                      <w:sz w:val="13"/>
                    </w:rPr>
                    <w:t>Kojlija 1043 · Petrovec-Skopje, North Macedonia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225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225" w:lineRule="exact"/>
                    <w:jc w:val="left"/>
                  </w:pP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1 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>|</w:t>
                  </w:r>
                  <w:r>
                    <w:rPr>
                      <w:rFonts w:ascii="Roboto Mono SemiBold" w:hAnsi="Roboto Mono SemiBold" w:cs="Roboto Mono SemiBold" w:eastAsia="Roboto Mono SemiBold"/>
                      <w:b w:val="0"/>
                      <w:i w:val="0"/>
                      <w:color w:val="5A7391"/>
                      <w:sz w:val="16"/>
                      <w:spacing w:val="15"/>
                    </w:rPr>
                    <w:t xml:space="preserve"> 1</w:t>
                  </w:r>
                </w:p>
              </w:tc>
            </w:tr>
          </w:tbl>
          <w:tbl>
            <w:tblPr>
              <w:tblW w:w="10897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0897"/>
            </w:tblGrid>
            <w:tr>
              <w:trPr>
                <w:trHeight w:val="180" w:hRule="exact"/>
              </w:trPr>
              <w:tc>
                <w:tcPr>
                  <w:tcW w:type="dxa" w:w="1089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 w:line="180" w:lineRule="exact"/>
                    <w:jc w:val="right"/>
                  </w:pPr>
                  <w:r>
                    <w:rPr>
                      <w:rFonts w:ascii="Orbitron" w:hAnsi="Orbitron" w:cs="Orbitron" w:eastAsia="Orbitron"/>
                      <w:b/>
                      <w:i w:val="0"/>
                      <w:color w:val="5A7391"/>
                      <w:sz w:val="15"/>
                      <w:spacing w:val="4"/>
                    </w:rPr>
                    <w:t>MK GMP Certified Facility</w:t>
                  </w:r>
                </w:p>
              </w:tc>
            </w:tr>
          </w:tbl>
          <w:p>
            <w:pPr>
              <w:spacing w:before="0" w:after="0" w:line="10" w:lineRule="exact"/>
              <w:rPr>
                <w:sz w:val="2"/>
              </w:rPr>
            </w:pPr>
          </w:p>
        </w:tc>
        <w:tc>
          <w:tcPr>
            <w:tcW w:type="dxa" w:w="433"/>
            <w:shd w:val="clear" w:color="auto" w:fill="D7E3F0"/>
          </w:tcPr>
          <w:p>
            <w:pPr>
              <w:spacing w:before="0" w:after="0" w:line="15" w:lineRule="exact"/>
            </w:pPr>
          </w:p>
        </w:tc>
      </w:tr>
    </w:tbl>
    <w:p>
      <w:pPr>
        <w:spacing w:before="0" w:after="0" w:line="15" w:lineRule="exact"/>
        <w:rPr>
          <w:sz w:val="2"/>
        </w:rPr>
      </w:pP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21437D7-9676-4E6B-8092-EA6D201DDBD6}"/>
    <w:embedItalic r:id="rIdFont2" w:fontKey="{03F16B0D-D893-45B9-846F-0FC891C19218}"/>
    <w:embedBold r:id="rIdFont3" w:fontKey="{967E9E5A-D030-4D8A-8431-24E169CA7D67}"/>
  </w:font>
  <w:font w:name="Montserrat ExtraBold">
    <w:charset w:val="00"/>
    <w:family w:val="auto"/>
    <w:pitch w:val="variable"/>
    <w:embedRegular r:id="rIdFont4" w:fontKey="{B7B9CE2C-1D56-4E66-A6F6-87EBF086CF15}"/>
  </w:font>
  <w:font w:name="Montserrat Medium">
    <w:charset w:val="00"/>
    <w:family w:val="auto"/>
    <w:pitch w:val="variable"/>
    <w:embedRegular r:id="rIdFont5" w:fontKey="{3A968835-649C-4170-9FB7-D0C629D18CE7}"/>
    <w:embedItalic r:id="rIdFont6" w:fontKey="{1AAB0C3F-77A9-4115-AEC4-0B51C617C20B}"/>
  </w:font>
  <w:font w:name="Montserrat SemiBold">
    <w:charset w:val="00"/>
    <w:family w:val="auto"/>
    <w:pitch w:val="variable"/>
    <w:embedRegular r:id="rIdFont7" w:fontKey="{5D4AED41-3A7E-4CE5-9643-B3A62125560E}"/>
    <w:embedItalic r:id="rIdFont8" w:fontKey="{507CE403-2147-4637-839F-0459EFB16EBC}"/>
  </w:font>
  <w:font w:name="Orbitron">
    <w:charset w:val="00"/>
    <w:family w:val="auto"/>
    <w:pitch w:val="variable"/>
    <w:embedBold r:id="rIdFont9" w:fontKey="{E2B426EF-2148-4B46-A4D9-B122F0DF51BE}"/>
  </w:font>
  <w:font w:name="Orbitron Black">
    <w:charset w:val="00"/>
    <w:family w:val="auto"/>
    <w:pitch w:val="variable"/>
    <w:embedRegular r:id="rIdFont10" w:fontKey="{FD504450-4C71-40BF-8BE5-25BA10CAAE9C}"/>
  </w:font>
  <w:font w:name="Orbitron ExtraBold">
    <w:charset w:val="00"/>
    <w:family w:val="auto"/>
    <w:pitch w:val="variable"/>
    <w:embedRegular r:id="rIdFont11" w:fontKey="{73CCB392-9D9F-4405-B21F-DDDF16A4B2FD}"/>
  </w:font>
  <w:font w:name="Orbitron Medium">
    <w:charset w:val="00"/>
    <w:family w:val="auto"/>
    <w:pitch w:val="variable"/>
    <w:embedRegular r:id="rIdFont12" w:fontKey="{F45C0578-0778-4342-BA69-89CC8D364FCE}"/>
  </w:font>
  <w:font w:name="Roboto Mono">
    <w:charset w:val="00"/>
    <w:family w:val="auto"/>
    <w:pitch w:val="variable"/>
    <w:embedRegular r:id="rIdFont13" w:fontKey="{ECD68E70-1ABB-4349-A28F-F07A172915FE}"/>
    <w:embedBold r:id="rIdFont14" w:fontKey="{6891D651-C526-4103-8843-2F288BC9E32B}"/>
  </w:font>
  <w:font w:name="Roboto Mono Medium">
    <w:charset w:val="00"/>
    <w:family w:val="auto"/>
    <w:pitch w:val="variable"/>
    <w:embedRegular r:id="rIdFont15" w:fontKey="{18173EB7-599F-46AB-B0B0-C33C8B64A6AD}"/>
    <w:embedItalic r:id="rIdFont16" w:fontKey="{4518E493-C86B-4105-A3AD-88D4602E50D0}"/>
  </w:font>
  <w:font w:name="Roboto Mono SemiBold">
    <w:charset w:val="00"/>
    <w:family w:val="auto"/>
    <w:pitch w:val="variable"/>
    <w:embedRegular r:id="rIdFont17" w:fontKey="{0D272ACD-4582-411D-8084-0ED0F8BA75D9}"/>
    <w:embedItalic r:id="rIdFont18" w:fontKey="{CEE9EAA4-5180-4FFD-9455-8577985E2EA4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/>
      <w:sz w:val="1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CoQ-PP_26-034</dc:title>
  <dc:subject/>
  <dc:creator>python-docx</dc:creator>
  <cp:keywords/>
  <dc:description>Laid out from the printed page's own measured geometry; editable text and tables; house fonts embedded.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