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65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CoQ-PP_26-046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06.06.2026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092"/>
        <w:gridCol w:w="43"/>
        <w:gridCol w:w="1735"/>
        <w:gridCol w:w="4459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5092"/>
            <w:shd w:val="clear" w:color="auto" w:fill="FFFFFF"/>
          </w:tcPr>
          <w:tbl>
            <w:tblPr>
              <w:tblW w:w="509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092"/>
            </w:tblGrid>
            <w:tr>
              <w:trPr>
                <w:trHeight w:val="180" w:hRule="exact"/>
              </w:trPr>
              <w:tc>
                <w:tcPr>
                  <w:tcW w:type="dxa" w:w="509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0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3269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P060102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69"/>
                </w:tcPr>
                <w:tbl>
                  <w:tblPr>
                    <w:tblW w:w="326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69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326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Wedding Cake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735"/>
            <w:shd w:val="clear" w:color="auto" w:fill="FFFFFF"/>
          </w:tcPr>
          <w:tbl>
            <w:tblPr>
              <w:tblW w:w="173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735"/>
            </w:tblGrid>
            <w:tr>
              <w:trPr>
                <w:trHeight w:val="195" w:hRule="exact"/>
              </w:trPr>
              <w:tc>
                <w:tcPr>
                  <w:tcW w:type="dxa" w:w="173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73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735"/>
            </w:tblGrid>
            <w:tr>
              <w:trPr>
                <w:trHeight w:val="435" w:hRule="exact"/>
              </w:trPr>
              <w:tc>
                <w:tcPr>
                  <w:tcW w:type="dxa" w:w="1735"/>
                </w:tcPr>
                <w:tbl>
                  <w:tblPr>
                    <w:tblW w:w="173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35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735"/>
                      </w:tcPr>
                      <w:tbl>
                        <w:tblPr>
                          <w:tblW w:w="173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35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73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22.05 %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59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784"/>
        <w:gridCol w:w="1682"/>
        <w:gridCol w:w="2432"/>
        <w:gridCol w:w="343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784"/>
            <w:shd w:val="clear" w:color="auto" w:fill="FFFFFF"/>
          </w:tcPr>
          <w:tbl>
            <w:tblPr>
              <w:tblW w:w="378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784"/>
            </w:tblGrid>
            <w:tr>
              <w:trPr>
                <w:trHeight w:val="105" w:hRule="exact"/>
              </w:trPr>
              <w:tc>
                <w:tcPr>
                  <w:tcW w:type="dxa" w:w="378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7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82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32"/>
            <w:shd w:val="clear" w:color="auto" w:fill="FFFFFF"/>
          </w:tcPr>
          <w:tbl>
            <w:tblPr>
              <w:tblW w:w="243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32"/>
            </w:tblGrid>
            <w:tr>
              <w:trPr>
                <w:trHeight w:val="105" w:hRule="exact"/>
              </w:trPr>
              <w:tc>
                <w:tcPr>
                  <w:tcW w:type="dxa" w:w="243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1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1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10"/>
                </w:tcPr>
                <w:tbl>
                  <w:tblPr>
                    <w:tblW w:w="12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20"/>
                    <w:gridCol w:w="56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43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42"/>
        <w:gridCol w:w="2789"/>
        <w:gridCol w:w="1218"/>
        <w:gridCol w:w="2798"/>
        <w:gridCol w:w="2390"/>
        <w:gridCol w:w="492"/>
      </w:tblGrid>
      <w:tr>
        <w:trPr>
          <w:trHeight w:val="339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642"/>
            <w:shd w:val="clear" w:color="auto" w:fill="FFFEFC"/>
          </w:tcPr>
          <w:tbl>
            <w:tblPr>
              <w:tblW w:w="16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2"/>
            </w:tblGrid>
            <w:tr>
              <w:trPr>
                <w:trHeight w:val="45" w:hRule="exact"/>
              </w:trPr>
              <w:tc>
                <w:tcPr>
                  <w:tcW w:type="dxa" w:w="164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1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49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93"/>
                </w:tcPr>
                <w:tbl>
                  <w:tblPr>
                    <w:tblW w:w="49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9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49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9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9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493"/>
                      </w:tcPr>
                      <w:tbl>
                        <w:tblPr>
                          <w:tblW w:w="49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93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49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B91C1C"/>
                                  <w:sz w:val="14"/>
                                  <w:spacing w:val="3"/>
                                </w:rPr>
                                <w:t>[ — ]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789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218"/>
            <w:shd w:val="clear" w:color="auto" w:fill="FFFEFC"/>
          </w:tcPr>
          <w:tbl>
            <w:tblPr>
              <w:tblW w:w="12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18"/>
            </w:tblGrid>
            <w:tr>
              <w:trPr>
                <w:trHeight w:val="45" w:hRule="exact"/>
              </w:trPr>
              <w:tc>
                <w:tcPr>
                  <w:tcW w:type="dxa" w:w="12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2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493"/>
            </w:tblGrid>
            <w:tr>
              <w:trPr>
                <w:trHeight w:val="249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93"/>
                </w:tcPr>
                <w:tbl>
                  <w:tblPr>
                    <w:tblW w:w="49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9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49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9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9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493"/>
                      </w:tcPr>
                      <w:tbl>
                        <w:tblPr>
                          <w:tblW w:w="49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93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49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B91C1C"/>
                                  <w:sz w:val="14"/>
                                  <w:spacing w:val="3"/>
                                </w:rPr>
                                <w:t>[ — ]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79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90"/>
            <w:shd w:val="clear" w:color="auto" w:fill="FFFEFC"/>
          </w:tcPr>
          <w:tbl>
            <w:tblPr>
              <w:tblW w:w="239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90"/>
            </w:tblGrid>
            <w:tr>
              <w:trPr>
                <w:trHeight w:val="45" w:hRule="exact"/>
              </w:trPr>
              <w:tc>
                <w:tcPr>
                  <w:tcW w:type="dxa" w:w="239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443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43"/>
                </w:tcPr>
                <w:tbl>
                  <w:tblPr>
                    <w:tblW w:w="4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43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4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43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43"/>
                      </w:tcPr>
                      <w:tbl>
                        <w:tblPr>
                          <w:tblW w:w="44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43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44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B91C1C"/>
                                  <w:sz w:val="13"/>
                                  <w:spacing w:val="3"/>
                                </w:rPr>
                                <w:t>[ — ]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2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373"/>
        <w:gridCol w:w="1642"/>
        <w:gridCol w:w="386"/>
        <w:gridCol w:w="1878"/>
        <w:gridCol w:w="382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P060102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7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642"/>
            <w:shd w:val="clear" w:color="auto" w:fill="FFFEFC"/>
          </w:tcPr>
          <w:tbl>
            <w:tblPr>
              <w:tblW w:w="16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2"/>
            </w:tblGrid>
            <w:tr>
              <w:trPr>
                <w:trHeight w:val="76" w:hRule="exact"/>
              </w:trPr>
              <w:tc>
                <w:tcPr>
                  <w:tcW w:type="dxa" w:w="164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1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8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02.2026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82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49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38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7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9"/>
                    <w:gridCol w:w="3381"/>
                  </w:tblGrid>
                  <w:tr>
                    <w:trPr>
                      <w:trHeight w:val="149" w:hRule="exact"/>
                    </w:trPr>
                    <w:tc>
                      <w:tcPr>
                        <w:tcW w:type="dxa" w:w="319"/>
                      </w:tcPr>
                      <w:tbl>
                        <w:tblPr>
                          <w:tblW w:w="319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9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319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B91C1C"/>
                                  <w:sz w:val="12"/>
                                </w:rPr>
                                <w:t>[ — ]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38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B91C1C"/>
                <w:sz w:val="11"/>
              </w:rPr>
              <w:t>[ — ]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22.05 %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6.8 %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2 µg/kg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0.078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0.087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iCoA-PP_26-044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03.06.2026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329/2026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11.02.2026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10, 11, 12</w:t>
            </w:r>
          </w:p>
        </w:tc>
      </w:tr>
      <w:tr>
        <w:trPr>
          <w:trHeight w:val="418" w:hRule="exact"/>
        </w:trPr>
        <w:tc>
          <w:tcPr>
            <w:tcW w:type="dxa" w:w="5605"/>
            <w:shd w:val="clear" w:color="auto" w:fill="9EACBA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shd w:val="clear" w:color="auto" w:fill="9EACBA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031-3-К/26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10.02.2026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031-3-ГС/26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12.02.2026</w:t>
            </w:r>
          </w:p>
        </w:tc>
        <w:tc>
          <w:tcPr>
            <w:tcW w:type="dxa" w:w="2580"/>
            <w:shd w:val="clear" w:color="auto" w:fill="9EACBA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3, 4, 5, 6, 8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P060102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89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2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2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86445" cy="553588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62800">
                                              <a:off x="0" y="0"/>
                                              <a:ext cx="486445" cy="553588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96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96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700656" cy="569111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62800">
                                              <a:off x="0" y="0"/>
                                              <a:ext cx="700656" cy="569111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8DFF48B4-C6C0-43A5-9FB5-966BF48814FE}"/>
    <w:embedItalic r:id="rIdFont2" w:fontKey="{5993B657-3207-44D0-907E-39C592BAF854}"/>
    <w:embedBold r:id="rIdFont3" w:fontKey="{6A21FA72-A303-46FC-A1FF-33C19CDF3196}"/>
  </w:font>
  <w:font w:name="Montserrat ExtraBold">
    <w:charset w:val="00"/>
    <w:family w:val="auto"/>
    <w:pitch w:val="variable"/>
    <w:embedRegular r:id="rIdFont4" w:fontKey="{508BC3EB-E9B8-4CC9-B4B3-A30AE486E216}"/>
  </w:font>
  <w:font w:name="Montserrat Medium">
    <w:charset w:val="00"/>
    <w:family w:val="auto"/>
    <w:pitch w:val="variable"/>
    <w:embedRegular r:id="rIdFont5" w:fontKey="{C6915988-36EA-4E43-99BE-677754730773}"/>
    <w:embedItalic r:id="rIdFont6" w:fontKey="{29ACDAAD-50F8-4417-8737-FB9297F07AA8}"/>
  </w:font>
  <w:font w:name="Montserrat SemiBold">
    <w:charset w:val="00"/>
    <w:family w:val="auto"/>
    <w:pitch w:val="variable"/>
    <w:embedRegular r:id="rIdFont7" w:fontKey="{903F36BB-C983-4929-865B-A7C930C23ACA}"/>
    <w:embedItalic r:id="rIdFont8" w:fontKey="{74F5AF54-AC39-4776-A6A8-205EC60D22B2}"/>
  </w:font>
  <w:font w:name="Orbitron">
    <w:charset w:val="00"/>
    <w:family w:val="auto"/>
    <w:pitch w:val="variable"/>
    <w:embedBold r:id="rIdFont9" w:fontKey="{AB7436EB-0063-447A-80B8-52D2AEEF537F}"/>
  </w:font>
  <w:font w:name="Orbitron Black">
    <w:charset w:val="00"/>
    <w:family w:val="auto"/>
    <w:pitch w:val="variable"/>
    <w:embedRegular r:id="rIdFont10" w:fontKey="{DC7B6093-2530-4FBB-B66C-6131276B25C0}"/>
  </w:font>
  <w:font w:name="Orbitron ExtraBold">
    <w:charset w:val="00"/>
    <w:family w:val="auto"/>
    <w:pitch w:val="variable"/>
    <w:embedRegular r:id="rIdFont11" w:fontKey="{24233199-685D-44C1-8077-A29DB8187248}"/>
  </w:font>
  <w:font w:name="Orbitron Medium">
    <w:charset w:val="00"/>
    <w:family w:val="auto"/>
    <w:pitch w:val="variable"/>
    <w:embedRegular r:id="rIdFont12" w:fontKey="{C8431144-80AC-4249-9154-BA020067047C}"/>
  </w:font>
  <w:font w:name="Roboto Mono">
    <w:charset w:val="00"/>
    <w:family w:val="auto"/>
    <w:pitch w:val="variable"/>
    <w:embedRegular r:id="rIdFont13" w:fontKey="{F18D4468-D636-41C0-86BE-B51C7C197B34}"/>
    <w:embedBold r:id="rIdFont14" w:fontKey="{46F89634-96EC-482E-9A09-D8FF6EB8E355}"/>
  </w:font>
  <w:font w:name="Roboto Mono Medium">
    <w:charset w:val="00"/>
    <w:family w:val="auto"/>
    <w:pitch w:val="variable"/>
    <w:embedRegular r:id="rIdFont15" w:fontKey="{AC099E51-6C9D-4738-8925-70022F06FECC}"/>
    <w:embedItalic r:id="rIdFont16" w:fontKey="{9160FABF-6C4E-4799-8834-533A7FDA3E2A}"/>
  </w:font>
  <w:font w:name="Roboto Mono SemiBold">
    <w:charset w:val="00"/>
    <w:family w:val="auto"/>
    <w:pitch w:val="variable"/>
    <w:embedRegular r:id="rIdFont17" w:fontKey="{40B7EA07-9937-432C-82B9-790AB743FBEA}"/>
    <w:embedItalic r:id="rIdFont18" w:fontKey="{3E9CAF84-6EDD-47CF-902E-C61130FFBD0C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CoQ-PP_26-046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