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65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CoQ-PP_26-061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06.06.2026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161"/>
        <w:gridCol w:w="42"/>
        <w:gridCol w:w="1483"/>
        <w:gridCol w:w="4643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5161"/>
            <w:shd w:val="clear" w:color="auto" w:fill="FFFFFF"/>
          </w:tcPr>
          <w:tbl>
            <w:tblPr>
              <w:tblW w:w="516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161"/>
            </w:tblGrid>
            <w:tr>
              <w:trPr>
                <w:trHeight w:val="180" w:hRule="exact"/>
              </w:trPr>
              <w:tc>
                <w:tcPr>
                  <w:tcW w:type="dxa" w:w="516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1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764"/>
              <w:gridCol w:w="39"/>
              <w:gridCol w:w="125"/>
              <w:gridCol w:w="71"/>
              <w:gridCol w:w="3122"/>
            </w:tblGrid>
            <w:tr>
              <w:trPr>
                <w:trHeight w:val="450" w:hRule="exact"/>
              </w:trPr>
              <w:tc>
                <w:tcPr>
                  <w:tcW w:type="dxa" w:w="1764"/>
                </w:tcPr>
                <w:tbl>
                  <w:tblPr>
                    <w:tblW w:w="176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64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76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GG112501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22"/>
                </w:tcPr>
                <w:tbl>
                  <w:tblPr>
                    <w:tblW w:w="31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22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1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Gorilla Glue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2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483"/>
            <w:shd w:val="clear" w:color="auto" w:fill="FFFFFF"/>
          </w:tcPr>
          <w:tbl>
            <w:tblPr>
              <w:tblW w:w="14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3"/>
            </w:tblGrid>
            <w:tr>
              <w:trPr>
                <w:trHeight w:val="195" w:hRule="exact"/>
              </w:trPr>
              <w:tc>
                <w:tcPr>
                  <w:tcW w:type="dxa" w:w="148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4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3"/>
            </w:tblGrid>
            <w:tr>
              <w:trPr>
                <w:trHeight w:val="435" w:hRule="exact"/>
              </w:trPr>
              <w:tc>
                <w:tcPr>
                  <w:tcW w:type="dxa" w:w="1483"/>
                </w:tcPr>
                <w:tbl>
                  <w:tblPr>
                    <w:tblW w:w="148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3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483"/>
                      </w:tcPr>
                      <w:tbl>
                        <w:tblPr>
                          <w:tblW w:w="148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483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48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17.94 %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43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45"/>
        <w:gridCol w:w="1622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45"/>
            <w:shd w:val="clear" w:color="auto" w:fill="FFFFFF"/>
          </w:tcPr>
          <w:tbl>
            <w:tblPr>
              <w:tblW w:w="38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45"/>
            </w:tblGrid>
            <w:tr>
              <w:trPr>
                <w:trHeight w:val="105" w:hRule="exact"/>
              </w:trPr>
              <w:tc>
                <w:tcPr>
                  <w:tcW w:type="dxa" w:w="38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0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803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03"/>
                </w:tcPr>
                <w:tbl>
                  <w:tblPr>
                    <w:tblW w:w="17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97"/>
                    <w:gridCol w:w="51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97"/>
                      </w:tcPr>
                      <w:tbl>
                        <w:tblPr>
                          <w:tblW w:w="8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97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97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22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58"/>
        <w:gridCol w:w="2122"/>
        <w:gridCol w:w="1463"/>
        <w:gridCol w:w="3444"/>
        <w:gridCol w:w="472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GG_THC18:CBD1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5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18.00%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1.77%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(16.23 – 19.76 %)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6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444"/>
            <w:shd w:val="clear" w:color="auto" w:fill="FFFEFC"/>
          </w:tcPr>
          <w:tbl>
            <w:tblPr>
              <w:tblW w:w="34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444"/>
            </w:tblGrid>
            <w:tr>
              <w:trPr>
                <w:trHeight w:val="104" w:hRule="exact"/>
              </w:trPr>
              <w:tc>
                <w:tcPr>
                  <w:tcW w:type="dxa" w:w="344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0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497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97"/>
                </w:tcPr>
                <w:tbl>
                  <w:tblPr>
                    <w:tblW w:w="14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97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49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97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49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QCSP_001_GG-I_v.01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2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410"/>
        <w:gridCol w:w="501"/>
        <w:gridCol w:w="1642"/>
        <w:gridCol w:w="516"/>
        <w:gridCol w:w="1391"/>
        <w:gridCol w:w="520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410"/>
            <w:shd w:val="clear" w:color="auto" w:fill="FFFEFC"/>
          </w:tcPr>
          <w:tbl>
            <w:tblPr>
              <w:tblW w:w="241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10"/>
            </w:tblGrid>
            <w:tr>
              <w:trPr>
                <w:trHeight w:val="76" w:hRule="exact"/>
              </w:trPr>
              <w:tc>
                <w:tcPr>
                  <w:tcW w:type="dxa" w:w="241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767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67"/>
                </w:tcPr>
                <w:tbl>
                  <w:tblPr>
                    <w:tblW w:w="76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67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76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6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67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76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GG112501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01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642"/>
            <w:shd w:val="clear" w:color="auto" w:fill="FFFEFC"/>
          </w:tcPr>
          <w:tbl>
            <w:tblPr>
              <w:tblW w:w="16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2"/>
            </w:tblGrid>
            <w:tr>
              <w:trPr>
                <w:trHeight w:val="76" w:hRule="exact"/>
              </w:trPr>
              <w:tc>
                <w:tcPr>
                  <w:tcW w:type="dxa" w:w="16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1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1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391"/>
            <w:shd w:val="clear" w:color="auto" w:fill="FFFEFC"/>
          </w:tcPr>
          <w:tbl>
            <w:tblPr>
              <w:tblW w:w="13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391"/>
            </w:tblGrid>
            <w:tr>
              <w:trPr>
                <w:trHeight w:val="76" w:hRule="exact"/>
              </w:trPr>
              <w:tc>
                <w:tcPr>
                  <w:tcW w:type="dxa" w:w="139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36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20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17.94 %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0.08 %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6.31 %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5.1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4.5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  <w:spacing w:val="-4"/>
              </w:rPr>
              <w:t>&lt; 10² and &gt;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2 µg/kg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0.033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0.0154 mg/kg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0.0272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0.0146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iCoA-PP_26-059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03.06.2026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ППК26061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11.05.2026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3, 4, 5, 6, 8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9EACBA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9EACBA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304/0548/26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28.04.2026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2358/2026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29.04.2026</w:t>
            </w:r>
          </w:p>
        </w:tc>
        <w:tc>
          <w:tcPr>
            <w:tcW w:type="dxa" w:w="2580"/>
            <w:shd w:val="clear" w:color="auto" w:fill="9EACBA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9, 10, 11, 12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GG112501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3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91723" cy="554057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63400">
                                              <a:off x="0" y="0"/>
                                              <a:ext cx="491723" cy="554057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1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1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90595" cy="552956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62200">
                                              <a:off x="0" y="0"/>
                                              <a:ext cx="490595" cy="552956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B8965C49-8681-4611-902C-B30D9CB701AD}"/>
    <w:embedItalic r:id="rIdFont2" w:fontKey="{9074047C-A904-4EA8-95DD-02D09C168E46}"/>
    <w:embedBold r:id="rIdFont3" w:fontKey="{205EDDDD-1133-4659-8C25-8ACD1D5BA8F2}"/>
  </w:font>
  <w:font w:name="Montserrat ExtraBold">
    <w:charset w:val="00"/>
    <w:family w:val="auto"/>
    <w:pitch w:val="variable"/>
    <w:embedRegular r:id="rIdFont4" w:fontKey="{37524A99-6311-410C-B034-BC7565ED4B8D}"/>
  </w:font>
  <w:font w:name="Montserrat Medium">
    <w:charset w:val="00"/>
    <w:family w:val="auto"/>
    <w:pitch w:val="variable"/>
    <w:embedRegular r:id="rIdFont5" w:fontKey="{B1FCDA26-B983-49A5-83EE-C16D1B07D6EF}"/>
    <w:embedItalic r:id="rIdFont6" w:fontKey="{543BF689-BA65-49AB-A188-5B8ABF3C9657}"/>
  </w:font>
  <w:font w:name="Montserrat SemiBold">
    <w:charset w:val="00"/>
    <w:family w:val="auto"/>
    <w:pitch w:val="variable"/>
    <w:embedRegular r:id="rIdFont7" w:fontKey="{B27BC8B1-59E5-4835-AB0E-79E079EE42E6}"/>
    <w:embedItalic r:id="rIdFont8" w:fontKey="{F9879FA6-DAAA-40ED-ADB0-3A846BF39B67}"/>
  </w:font>
  <w:font w:name="Orbitron">
    <w:charset w:val="00"/>
    <w:family w:val="auto"/>
    <w:pitch w:val="variable"/>
    <w:embedBold r:id="rIdFont9" w:fontKey="{C9A92204-B93D-4981-A6E6-D1D389558FA3}"/>
  </w:font>
  <w:font w:name="Orbitron Black">
    <w:charset w:val="00"/>
    <w:family w:val="auto"/>
    <w:pitch w:val="variable"/>
    <w:embedRegular r:id="rIdFont10" w:fontKey="{1A5516A1-875C-4793-93E9-D8D6447E2AA1}"/>
  </w:font>
  <w:font w:name="Orbitron ExtraBold">
    <w:charset w:val="00"/>
    <w:family w:val="auto"/>
    <w:pitch w:val="variable"/>
    <w:embedRegular r:id="rIdFont11" w:fontKey="{4FE2E7B7-226A-4AFE-A0BE-E945E929C509}"/>
  </w:font>
  <w:font w:name="Orbitron Medium">
    <w:charset w:val="00"/>
    <w:family w:val="auto"/>
    <w:pitch w:val="variable"/>
    <w:embedRegular r:id="rIdFont12" w:fontKey="{BEF7CEAB-26D8-415D-8200-A5BE92276A48}"/>
  </w:font>
  <w:font w:name="Roboto Mono">
    <w:charset w:val="00"/>
    <w:family w:val="auto"/>
    <w:pitch w:val="variable"/>
    <w:embedRegular r:id="rIdFont13" w:fontKey="{C1357852-AC18-4963-95ED-9C26C9716903}"/>
    <w:embedBold r:id="rIdFont14" w:fontKey="{91DE4142-AF38-4FDE-8253-CD19A4F422CE}"/>
  </w:font>
  <w:font w:name="Roboto Mono Medium">
    <w:charset w:val="00"/>
    <w:family w:val="auto"/>
    <w:pitch w:val="variable"/>
    <w:embedRegular r:id="rIdFont15" w:fontKey="{1570C540-F792-4804-B907-F5C551520F8D}"/>
    <w:embedItalic r:id="rIdFont16" w:fontKey="{577D48DA-B365-4F4B-8180-E46C2EFB283F}"/>
  </w:font>
  <w:font w:name="Roboto Mono SemiBold">
    <w:charset w:val="00"/>
    <w:family w:val="auto"/>
    <w:pitch w:val="variable"/>
    <w:embedRegular r:id="rIdFont17" w:fontKey="{FCC86126-F530-4462-B96C-955BF4A9D9AE}"/>
    <w:embedItalic r:id="rIdFont18" w:fontKey="{8B063EC4-4B3F-4247-8BD2-E6C519C44A5E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CoQ-PP_26-061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