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CoQ-PP_26-074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520"/>
        <w:gridCol w:w="55"/>
        <w:gridCol w:w="736"/>
        <w:gridCol w:w="6019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520"/>
            <w:shd w:val="clear" w:color="auto" w:fill="FFFFFF"/>
          </w:tcPr>
          <w:tbl>
            <w:tblPr>
              <w:tblW w:w="45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520"/>
            </w:tblGrid>
            <w:tr>
              <w:trPr>
                <w:trHeight w:val="180" w:hRule="exact"/>
              </w:trPr>
              <w:tc>
                <w:tcPr>
                  <w:tcW w:type="dxa" w:w="452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4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69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P060382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97"/>
                </w:tcPr>
                <w:tbl>
                  <w:tblPr>
                    <w:tblW w:w="26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9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6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Scrambler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736"/>
            <w:shd w:val="clear" w:color="auto" w:fill="FFFFFF"/>
          </w:tcPr>
          <w:tbl>
            <w:tblPr>
              <w:tblW w:w="7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36"/>
            </w:tblGrid>
            <w:tr>
              <w:trPr>
                <w:trHeight w:val="195" w:hRule="exact"/>
              </w:trPr>
              <w:tc>
                <w:tcPr>
                  <w:tcW w:type="dxa" w:w="73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7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36"/>
            </w:tblGrid>
            <w:tr>
              <w:trPr>
                <w:trHeight w:val="435" w:hRule="exact"/>
              </w:trPr>
              <w:tc>
                <w:tcPr>
                  <w:tcW w:type="dxa" w:w="736"/>
                </w:tcPr>
                <w:tbl>
                  <w:tblPr>
                    <w:tblW w:w="7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36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736"/>
                      </w:tcPr>
                      <w:tbl>
                        <w:tblPr>
                          <w:tblW w:w="7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36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73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B91C1C"/>
                                  <w:sz w:val="34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019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784"/>
        <w:gridCol w:w="1682"/>
        <w:gridCol w:w="2432"/>
        <w:gridCol w:w="343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FFFFF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10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32"/>
            <w:shd w:val="clear" w:color="auto" w:fill="FFFFFF"/>
          </w:tcPr>
          <w:tbl>
            <w:tblPr>
              <w:tblW w:w="243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32"/>
            </w:tblGrid>
            <w:tr>
              <w:trPr>
                <w:trHeight w:val="105" w:hRule="exact"/>
              </w:trPr>
              <w:tc>
                <w:tcPr>
                  <w:tcW w:type="dxa" w:w="243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1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0"/>
                </w:tcPr>
                <w:tbl>
                  <w:tblPr>
                    <w:tblW w:w="12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20"/>
                    <w:gridCol w:w="56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43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42"/>
        <w:gridCol w:w="2789"/>
        <w:gridCol w:w="1218"/>
        <w:gridCol w:w="2798"/>
        <w:gridCol w:w="2390"/>
        <w:gridCol w:w="492"/>
      </w:tblGrid>
      <w:tr>
        <w:trPr>
          <w:trHeight w:val="339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45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49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93"/>
                </w:tcPr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49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493"/>
                      </w:tcPr>
                      <w:tbl>
                        <w:tblPr>
                          <w:tblW w:w="49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93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49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B91C1C"/>
                                  <w:sz w:val="14"/>
                                  <w:spacing w:val="3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78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218"/>
            <w:shd w:val="clear" w:color="auto" w:fill="FFFEFC"/>
          </w:tcPr>
          <w:tbl>
            <w:tblPr>
              <w:tblW w:w="12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18"/>
            </w:tblGrid>
            <w:tr>
              <w:trPr>
                <w:trHeight w:val="45" w:hRule="exact"/>
              </w:trPr>
              <w:tc>
                <w:tcPr>
                  <w:tcW w:type="dxa" w:w="12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2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493"/>
            </w:tblGrid>
            <w:tr>
              <w:trPr>
                <w:trHeight w:val="249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93"/>
                </w:tcPr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49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493"/>
                      </w:tcPr>
                      <w:tbl>
                        <w:tblPr>
                          <w:tblW w:w="49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93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49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B91C1C"/>
                                  <w:sz w:val="14"/>
                                  <w:spacing w:val="3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79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90"/>
            <w:shd w:val="clear" w:color="auto" w:fill="FFFEFC"/>
          </w:tcPr>
          <w:tbl>
            <w:tblPr>
              <w:tblW w:w="23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90"/>
            </w:tblGrid>
            <w:tr>
              <w:trPr>
                <w:trHeight w:val="45" w:hRule="exact"/>
              </w:trPr>
              <w:tc>
                <w:tcPr>
                  <w:tcW w:type="dxa" w:w="23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443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43"/>
                </w:tcPr>
                <w:tbl>
                  <w:tblPr>
                    <w:tblW w:w="4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43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4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43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43"/>
                      </w:tcPr>
                      <w:tbl>
                        <w:tblPr>
                          <w:tblW w:w="44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43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44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B91C1C"/>
                                  <w:sz w:val="13"/>
                                  <w:spacing w:val="3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P060382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04.2026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49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38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7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9"/>
                    <w:gridCol w:w="3381"/>
                  </w:tblGrid>
                  <w:tr>
                    <w:trPr>
                      <w:trHeight w:val="149" w:hRule="exact"/>
                    </w:trPr>
                    <w:tc>
                      <w:tcPr>
                        <w:tcW w:type="dxa" w:w="319"/>
                      </w:tcPr>
                      <w:tbl>
                        <w:tblPr>
                          <w:tblW w:w="319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9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319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B91C1C"/>
                                  <w:sz w:val="12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38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B91C1C"/>
                <w:sz w:val="11"/>
              </w:rPr>
              <w:t>[ — ]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5.4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1.8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iCoA-PP_26-075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364/0694/26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01.06.2026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P060382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66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28079" cy="556849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3400">
                                              <a:off x="0" y="0"/>
                                              <a:ext cx="528079" cy="55684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8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52921" cy="557718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200">
                                              <a:off x="0" y="0"/>
                                              <a:ext cx="552921" cy="55771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D265B55-DB85-41F8-AE77-040ABB2CE4A3}"/>
    <w:embedItalic r:id="rIdFont2" w:fontKey="{1E815C69-2C45-4FC5-AB70-449085C79440}"/>
    <w:embedBold r:id="rIdFont3" w:fontKey="{D2C48445-6163-4D93-AFCF-39B529DF24F7}"/>
  </w:font>
  <w:font w:name="Montserrat ExtraBold">
    <w:charset w:val="00"/>
    <w:family w:val="auto"/>
    <w:pitch w:val="variable"/>
    <w:embedRegular r:id="rIdFont4" w:fontKey="{C281615C-113A-449C-BAC7-CA34C5902EEB}"/>
  </w:font>
  <w:font w:name="Montserrat Medium">
    <w:charset w:val="00"/>
    <w:family w:val="auto"/>
    <w:pitch w:val="variable"/>
    <w:embedRegular r:id="rIdFont5" w:fontKey="{0ECBF230-002D-43ED-9DE0-C3278AFE1FE3}"/>
    <w:embedItalic r:id="rIdFont6" w:fontKey="{155C5211-F964-45D9-9A09-1668B7B3DA61}"/>
  </w:font>
  <w:font w:name="Montserrat SemiBold">
    <w:charset w:val="00"/>
    <w:family w:val="auto"/>
    <w:pitch w:val="variable"/>
    <w:embedRegular r:id="rIdFont7" w:fontKey="{2A441F9C-B07D-4DA0-B742-66C9B3071B42}"/>
    <w:embedItalic r:id="rIdFont8" w:fontKey="{FBE757FF-7D66-4CF3-BF9B-B9E208214085}"/>
  </w:font>
  <w:font w:name="Orbitron">
    <w:charset w:val="00"/>
    <w:family w:val="auto"/>
    <w:pitch w:val="variable"/>
    <w:embedBold r:id="rIdFont9" w:fontKey="{766515B5-1192-4F75-A914-3BEF4F2D8A25}"/>
  </w:font>
  <w:font w:name="Orbitron Black">
    <w:charset w:val="00"/>
    <w:family w:val="auto"/>
    <w:pitch w:val="variable"/>
    <w:embedRegular r:id="rIdFont10" w:fontKey="{3A9E7E1F-CF91-4141-A3E0-C4B171CCEA44}"/>
  </w:font>
  <w:font w:name="Orbitron ExtraBold">
    <w:charset w:val="00"/>
    <w:family w:val="auto"/>
    <w:pitch w:val="variable"/>
    <w:embedRegular r:id="rIdFont11" w:fontKey="{DC4D63BE-6735-483E-8631-F1FE3CD8D251}"/>
  </w:font>
  <w:font w:name="Orbitron Medium">
    <w:charset w:val="00"/>
    <w:family w:val="auto"/>
    <w:pitch w:val="variable"/>
    <w:embedRegular r:id="rIdFont12" w:fontKey="{7E31D66F-EE7A-410C-956C-3B7135248CFA}"/>
  </w:font>
  <w:font w:name="Roboto Mono">
    <w:charset w:val="00"/>
    <w:family w:val="auto"/>
    <w:pitch w:val="variable"/>
    <w:embedRegular r:id="rIdFont13" w:fontKey="{0FDD3DE6-4A38-497E-8AB9-21ABD533310C}"/>
    <w:embedBold r:id="rIdFont14" w:fontKey="{0D5C887A-4861-47C7-92F6-FCC3E01912FC}"/>
  </w:font>
  <w:font w:name="Roboto Mono Medium">
    <w:charset w:val="00"/>
    <w:family w:val="auto"/>
    <w:pitch w:val="variable"/>
    <w:embedRegular r:id="rIdFont15" w:fontKey="{A71F0E81-3DC3-445A-A223-40156FBE59D6}"/>
    <w:embedItalic r:id="rIdFont16" w:fontKey="{61ECD624-D709-4CA0-9C7C-A64E24697ED5}"/>
  </w:font>
  <w:font w:name="Roboto Mono SemiBold">
    <w:charset w:val="00"/>
    <w:family w:val="auto"/>
    <w:pitch w:val="variable"/>
    <w:embedRegular r:id="rIdFont17" w:fontKey="{CCA1236B-E327-49FF-822D-5806C850D33D}"/>
    <w:embedItalic r:id="rIdFont18" w:fontKey="{6D67C97C-8B42-474F-97E6-5940E2BBC3A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CoQ-PP_26-074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