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CoQ-PP_26-098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CoQ-PP_26-011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826"/>
        <w:gridCol w:w="29"/>
        <w:gridCol w:w="1421"/>
        <w:gridCol w:w="4054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826"/>
            <w:shd w:val="clear" w:color="auto" w:fill="FFFFFF"/>
          </w:tcPr>
          <w:tbl>
            <w:tblPr>
              <w:tblW w:w="58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826"/>
            </w:tblGrid>
            <w:tr>
              <w:trPr>
                <w:trHeight w:val="180" w:hRule="exact"/>
              </w:trPr>
              <w:tc>
                <w:tcPr>
                  <w:tcW w:type="dxa" w:w="582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7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00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P050052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003"/>
                </w:tcPr>
                <w:tbl>
                  <w:tblPr>
                    <w:tblW w:w="400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00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00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High Pro Amnesia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9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421"/>
            <w:shd w:val="clear" w:color="auto" w:fill="FFFFFF"/>
          </w:tcPr>
          <w:tbl>
            <w:tblPr>
              <w:tblW w:w="14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21"/>
            </w:tblGrid>
            <w:tr>
              <w:trPr>
                <w:trHeight w:val="195" w:hRule="exact"/>
              </w:trPr>
              <w:tc>
                <w:tcPr>
                  <w:tcW w:type="dxa" w:w="14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4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21"/>
            </w:tblGrid>
            <w:tr>
              <w:trPr>
                <w:trHeight w:val="435" w:hRule="exact"/>
              </w:trPr>
              <w:tc>
                <w:tcPr>
                  <w:tcW w:type="dxa" w:w="1421"/>
                </w:tcPr>
                <w:tbl>
                  <w:tblPr>
                    <w:tblW w:w="14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21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421"/>
                      </w:tcPr>
                      <w:tbl>
                        <w:tblPr>
                          <w:tblW w:w="142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421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421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21.61 %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054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62"/>
        <w:gridCol w:w="1604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62"/>
            <w:shd w:val="clear" w:color="auto" w:fill="FFFFFF"/>
          </w:tcPr>
          <w:tbl>
            <w:tblPr>
              <w:tblW w:w="38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62"/>
            </w:tblGrid>
            <w:tr>
              <w:trPr>
                <w:trHeight w:val="105" w:hRule="exact"/>
              </w:trPr>
              <w:tc>
                <w:tcPr>
                  <w:tcW w:type="dxa" w:w="38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20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20"/>
                </w:tcPr>
                <w:tbl>
                  <w:tblPr>
                    <w:tblW w:w="180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914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4"/>
                      </w:tcPr>
                      <w:tbl>
                        <w:tblPr>
                          <w:tblW w:w="91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4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914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0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372"/>
        <w:gridCol w:w="2122"/>
        <w:gridCol w:w="1379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HPA_THC22:CBD1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22.00%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2.20%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(19.80 – 24.19 %)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QCSP_001_HPA-I_v.01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P050052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05.2025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06.2025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21.61 %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6.36 %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9.6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1.5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2.06 µg/kg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0.059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0.014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0.037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0.008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iCoA-PP_26-101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27.07.2026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ППК25155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24.06.2025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587/1066/25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18.06.2025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2995/2025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19.06.2025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197-14-К/26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197-14-М/26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10.08.2026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P050052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7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28163" cy="556927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4000">
                                              <a:off x="0" y="0"/>
                                              <a:ext cx="528163" cy="55692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8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52838" cy="557636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1600">
                                              <a:off x="0" y="0"/>
                                              <a:ext cx="552838" cy="55763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14AD7990-BFE9-47CD-8007-9C5344952402}"/>
    <w:embedItalic r:id="rIdFont2" w:fontKey="{9A7AC213-67E5-4D5C-9110-02C87CB8387A}"/>
    <w:embedBold r:id="rIdFont3" w:fontKey="{EB1B6331-6B98-4C45-ADD7-8F8C904F6B80}"/>
  </w:font>
  <w:font w:name="Montserrat ExtraBold">
    <w:charset w:val="00"/>
    <w:family w:val="auto"/>
    <w:pitch w:val="variable"/>
    <w:embedRegular r:id="rIdFont4" w:fontKey="{07D46A1E-AF83-408D-B0B4-7016C4073690}"/>
  </w:font>
  <w:font w:name="Montserrat Medium">
    <w:charset w:val="00"/>
    <w:family w:val="auto"/>
    <w:pitch w:val="variable"/>
    <w:embedRegular r:id="rIdFont5" w:fontKey="{09101753-D673-4B6A-B70C-FE8C148602C7}"/>
    <w:embedItalic r:id="rIdFont6" w:fontKey="{E06D786F-0256-40A7-8766-FBFEA6844D90}"/>
  </w:font>
  <w:font w:name="Montserrat SemiBold">
    <w:charset w:val="00"/>
    <w:family w:val="auto"/>
    <w:pitch w:val="variable"/>
    <w:embedRegular r:id="rIdFont7" w:fontKey="{393C9E15-B92D-45D2-BB7D-97F35E3CDBE8}"/>
    <w:embedItalic r:id="rIdFont8" w:fontKey="{5DA38F7A-008E-4BDE-A222-A7F849E92B11}"/>
  </w:font>
  <w:font w:name="Orbitron">
    <w:charset w:val="00"/>
    <w:family w:val="auto"/>
    <w:pitch w:val="variable"/>
    <w:embedBold r:id="rIdFont9" w:fontKey="{7084FBA9-BB22-4914-9E28-9DA7E3D06085}"/>
  </w:font>
  <w:font w:name="Orbitron Black">
    <w:charset w:val="00"/>
    <w:family w:val="auto"/>
    <w:pitch w:val="variable"/>
    <w:embedRegular r:id="rIdFont10" w:fontKey="{82058D72-D9BD-4298-B43A-F40CB29FAABE}"/>
  </w:font>
  <w:font w:name="Orbitron ExtraBold">
    <w:charset w:val="00"/>
    <w:family w:val="auto"/>
    <w:pitch w:val="variable"/>
    <w:embedRegular r:id="rIdFont11" w:fontKey="{34920E6C-3DB2-47DF-B8CC-3D3CCE70AAA4}"/>
  </w:font>
  <w:font w:name="Orbitron Medium">
    <w:charset w:val="00"/>
    <w:family w:val="auto"/>
    <w:pitch w:val="variable"/>
    <w:embedRegular r:id="rIdFont12" w:fontKey="{26B74422-A158-4560-AC2D-19B8166EEDB3}"/>
  </w:font>
  <w:font w:name="Roboto Mono">
    <w:charset w:val="00"/>
    <w:family w:val="auto"/>
    <w:pitch w:val="variable"/>
    <w:embedRegular r:id="rIdFont13" w:fontKey="{5B7B1AC5-631B-4B64-A6BD-24E354B2D1D0}"/>
    <w:embedBold r:id="rIdFont14" w:fontKey="{D8668F9E-5BE8-4453-8F3F-CDC215FFB294}"/>
  </w:font>
  <w:font w:name="Roboto Mono Medium">
    <w:charset w:val="00"/>
    <w:family w:val="auto"/>
    <w:pitch w:val="variable"/>
    <w:embedRegular r:id="rIdFont15" w:fontKey="{138C546A-499A-4A4F-AE58-994E5B6D6DA8}"/>
    <w:embedItalic r:id="rIdFont16" w:fontKey="{687387D4-1749-44E7-A0E7-6EE434D53269}"/>
  </w:font>
  <w:font w:name="Roboto Mono SemiBold">
    <w:charset w:val="00"/>
    <w:family w:val="auto"/>
    <w:pitch w:val="variable"/>
    <w:embedRegular r:id="rIdFont17" w:fontKey="{49B65194-0346-429A-9C00-B933B320B70F}"/>
    <w:embedItalic r:id="rIdFont18" w:fontKey="{427B793F-8C4F-4469-AE9D-3E3D6D3A053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CoQ-PP_26-098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