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CoQ-PP_26-146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21.09.2026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CoQ-PP_26-066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161"/>
        <w:gridCol w:w="42"/>
        <w:gridCol w:w="1420"/>
        <w:gridCol w:w="4706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161"/>
            <w:shd w:val="clear" w:color="auto" w:fill="FFFFFF"/>
          </w:tcPr>
          <w:tbl>
            <w:tblPr>
              <w:tblW w:w="51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61"/>
            </w:tblGrid>
            <w:tr>
              <w:trPr>
                <w:trHeight w:val="180" w:hRule="exact"/>
              </w:trPr>
              <w:tc>
                <w:tcPr>
                  <w:tcW w:type="dxa" w:w="51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1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64"/>
              <w:gridCol w:w="39"/>
              <w:gridCol w:w="125"/>
              <w:gridCol w:w="71"/>
              <w:gridCol w:w="3122"/>
            </w:tblGrid>
            <w:tr>
              <w:trPr>
                <w:trHeight w:val="450" w:hRule="exact"/>
              </w:trPr>
              <w:tc>
                <w:tcPr>
                  <w:tcW w:type="dxa" w:w="1764"/>
                </w:tcPr>
                <w:tbl>
                  <w:tblPr>
                    <w:tblW w:w="176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64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76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GG012601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22"/>
                </w:tcPr>
                <w:tbl>
                  <w:tblPr>
                    <w:tblW w:w="31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1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Gorilla Glue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20"/>
            <w:shd w:val="clear" w:color="auto" w:fill="FFFFFF"/>
          </w:tcPr>
          <w:tbl>
            <w:tblPr>
              <w:tblW w:w="14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0"/>
            </w:tblGrid>
            <w:tr>
              <w:trPr>
                <w:trHeight w:val="195" w:hRule="exact"/>
              </w:trPr>
              <w:tc>
                <w:tcPr>
                  <w:tcW w:type="dxa" w:w="142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0"/>
            </w:tblGrid>
            <w:tr>
              <w:trPr>
                <w:trHeight w:val="435" w:hRule="exact"/>
              </w:trPr>
              <w:tc>
                <w:tcPr>
                  <w:tcW w:type="dxa" w:w="1420"/>
                </w:tcPr>
                <w:tbl>
                  <w:tblPr>
                    <w:tblW w:w="142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2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20"/>
                      </w:tcPr>
                      <w:tbl>
                        <w:tblPr>
                          <w:tblW w:w="14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20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2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19.16 %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6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1.77%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(16.23 – 19.76 %)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QCSP_001_GG-I_v.01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10"/>
        <w:gridCol w:w="501"/>
        <w:gridCol w:w="1642"/>
        <w:gridCol w:w="516"/>
        <w:gridCol w:w="1391"/>
        <w:gridCol w:w="52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10"/>
            <w:shd w:val="clear" w:color="auto" w:fill="FFFEFC"/>
          </w:tcPr>
          <w:tbl>
            <w:tblPr>
              <w:tblW w:w="24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10"/>
            </w:tblGrid>
            <w:tr>
              <w:trPr>
                <w:trHeight w:val="76" w:hRule="exact"/>
              </w:trPr>
              <w:tc>
                <w:tcPr>
                  <w:tcW w:type="dxa" w:w="241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767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67"/>
                </w:tcPr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76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76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GG012601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01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1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19.16 %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6.13 %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2.1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0.0227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0.0179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0.0163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0.031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iCoA-PP_26-172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ППК26062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11.05.2026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541/1072/26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31.08.2026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2364/2026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30.04.2026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227-21-К/26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227-21-М/26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16.09.2026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GG012601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20180" cy="5508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90400">
                                              <a:off x="0" y="0"/>
                                              <a:ext cx="420180" cy="5508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5763" cy="55717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200">
                                              <a:off x="0" y="0"/>
                                              <a:ext cx="595763" cy="55717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7E06F99-840D-417C-A05C-CC2C417C41D2}"/>
    <w:embedItalic r:id="rIdFont2" w:fontKey="{D18374D7-5040-456D-9897-B7A778A8A7A0}"/>
    <w:embedBold r:id="rIdFont3" w:fontKey="{DA4E8771-44C4-4D8E-B867-98B8409C71A2}"/>
  </w:font>
  <w:font w:name="Montserrat ExtraBold">
    <w:charset w:val="00"/>
    <w:family w:val="auto"/>
    <w:pitch w:val="variable"/>
    <w:embedRegular r:id="rIdFont4" w:fontKey="{8C215AF4-F9EF-48AD-97E1-1D78A96F484E}"/>
  </w:font>
  <w:font w:name="Montserrat Medium">
    <w:charset w:val="00"/>
    <w:family w:val="auto"/>
    <w:pitch w:val="variable"/>
    <w:embedRegular r:id="rIdFont5" w:fontKey="{FFC71D38-1531-4F04-A4B1-1A28665662AE}"/>
    <w:embedItalic r:id="rIdFont6" w:fontKey="{3CE84137-527B-4B6A-B0EC-533C5EAE7F64}"/>
  </w:font>
  <w:font w:name="Montserrat SemiBold">
    <w:charset w:val="00"/>
    <w:family w:val="auto"/>
    <w:pitch w:val="variable"/>
    <w:embedRegular r:id="rIdFont7" w:fontKey="{9B979E74-CAFD-410F-9643-C332230718D1}"/>
    <w:embedItalic r:id="rIdFont8" w:fontKey="{77701115-9E43-44A8-AC20-117491E96947}"/>
  </w:font>
  <w:font w:name="Orbitron">
    <w:charset w:val="00"/>
    <w:family w:val="auto"/>
    <w:pitch w:val="variable"/>
    <w:embedBold r:id="rIdFont9" w:fontKey="{3BAD26C5-EA0B-47D0-BF92-C3DF961C8BCD}"/>
  </w:font>
  <w:font w:name="Orbitron Black">
    <w:charset w:val="00"/>
    <w:family w:val="auto"/>
    <w:pitch w:val="variable"/>
    <w:embedRegular r:id="rIdFont10" w:fontKey="{624AE13A-F325-4FF6-8B7D-18AAE2D4C939}"/>
  </w:font>
  <w:font w:name="Orbitron ExtraBold">
    <w:charset w:val="00"/>
    <w:family w:val="auto"/>
    <w:pitch w:val="variable"/>
    <w:embedRegular r:id="rIdFont11" w:fontKey="{6BA35006-5332-4D13-AF8B-724DF7AE20A1}"/>
  </w:font>
  <w:font w:name="Orbitron Medium">
    <w:charset w:val="00"/>
    <w:family w:val="auto"/>
    <w:pitch w:val="variable"/>
    <w:embedRegular r:id="rIdFont12" w:fontKey="{0C98FDEF-3D4A-46C8-B82E-246FD35D2942}"/>
  </w:font>
  <w:font w:name="Roboto Mono">
    <w:charset w:val="00"/>
    <w:family w:val="auto"/>
    <w:pitch w:val="variable"/>
    <w:embedRegular r:id="rIdFont13" w:fontKey="{A41C2006-B567-401C-B204-3741ECE2FF37}"/>
    <w:embedBold r:id="rIdFont14" w:fontKey="{B75EB1C8-C4FA-42C1-8E11-C55BF0F80D31}"/>
  </w:font>
  <w:font w:name="Roboto Mono Medium">
    <w:charset w:val="00"/>
    <w:family w:val="auto"/>
    <w:pitch w:val="variable"/>
    <w:embedRegular r:id="rIdFont15" w:fontKey="{06E4B422-170B-4BB3-8CA5-50D0F2BBDBCB}"/>
    <w:embedItalic r:id="rIdFont16" w:fontKey="{B45735AE-E026-4493-A2AF-CE4B6113276C}"/>
  </w:font>
  <w:font w:name="Roboto Mono SemiBold">
    <w:charset w:val="00"/>
    <w:family w:val="auto"/>
    <w:pitch w:val="variable"/>
    <w:embedRegular r:id="rIdFont17" w:fontKey="{8F7E14C7-855E-4E08-9836-FA0840F43892}"/>
    <w:embedItalic r:id="rIdFont18" w:fontKey="{2CA910E0-EEFF-4094-A6C0-FF525C696C9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CoQ-PP_26-146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