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CoQ-PP_26-149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CoQ-PP_26-026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673"/>
        <w:gridCol w:w="553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3"/>
            <w:shd w:val="clear" w:color="auto" w:fill="FFFFFF"/>
          </w:tcPr>
          <w:tbl>
            <w:tblPr>
              <w:tblW w:w="167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3"/>
            </w:tblGrid>
            <w:tr>
              <w:trPr>
                <w:trHeight w:val="195" w:hRule="exact"/>
              </w:trPr>
              <w:tc>
                <w:tcPr>
                  <w:tcW w:type="dxa" w:w="167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3"/>
            </w:tblGrid>
            <w:tr>
              <w:trPr>
                <w:trHeight w:val="435" w:hRule="exact"/>
              </w:trPr>
              <w:tc>
                <w:tcPr>
                  <w:tcW w:type="dxa" w:w="1673"/>
                </w:tcPr>
                <w:tbl>
                  <w:tblPr>
                    <w:tblW w:w="16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3"/>
                      </w:tcPr>
                      <w:tbl>
                        <w:tblPr>
                          <w:tblW w:w="167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25.97 %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3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25.97 %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8.19 %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iCoA-PP_26-155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557/1088/26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4762/2025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08.10.2025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9, 10.2, 11, 12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227-18-К/26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227-18-М/26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3, 4, 5, 6, 10.1, 10.3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9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0560" cy="55177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30560" cy="55177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51665" cy="55415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51665" cy="55415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EA4568D-6F6B-49C4-9B59-2FAE21CEC4DF}"/>
    <w:embedItalic r:id="rIdFont2" w:fontKey="{D2F6A131-706B-4F0F-B177-4D924A460880}"/>
    <w:embedBold r:id="rIdFont3" w:fontKey="{0CCD67B8-E752-43E5-9088-853BB782405E}"/>
  </w:font>
  <w:font w:name="Montserrat ExtraBold">
    <w:charset w:val="00"/>
    <w:family w:val="auto"/>
    <w:pitch w:val="variable"/>
    <w:embedRegular r:id="rIdFont4" w:fontKey="{C0E33C95-FEE2-47DA-B36E-1D354665655E}"/>
  </w:font>
  <w:font w:name="Montserrat Medium">
    <w:charset w:val="00"/>
    <w:family w:val="auto"/>
    <w:pitch w:val="variable"/>
    <w:embedRegular r:id="rIdFont5" w:fontKey="{D4BC29E8-4761-4E28-AF77-70C5BACF0175}"/>
    <w:embedItalic r:id="rIdFont6" w:fontKey="{1D79DE2C-140A-4E3F-88D0-0038ACB324AC}"/>
  </w:font>
  <w:font w:name="Montserrat SemiBold">
    <w:charset w:val="00"/>
    <w:family w:val="auto"/>
    <w:pitch w:val="variable"/>
    <w:embedRegular r:id="rIdFont7" w:fontKey="{424E6CDB-A7D4-4775-B036-4A18867531D4}"/>
    <w:embedItalic r:id="rIdFont8" w:fontKey="{08A6C72D-ECB1-4D88-8E6D-BBC7BB42E8B0}"/>
  </w:font>
  <w:font w:name="Orbitron">
    <w:charset w:val="00"/>
    <w:family w:val="auto"/>
    <w:pitch w:val="variable"/>
    <w:embedBold r:id="rIdFont9" w:fontKey="{FB23DA46-58B3-4CE8-ADE7-87FC748B5DD0}"/>
  </w:font>
  <w:font w:name="Orbitron Black">
    <w:charset w:val="00"/>
    <w:family w:val="auto"/>
    <w:pitch w:val="variable"/>
    <w:embedRegular r:id="rIdFont10" w:fontKey="{D65BB8C5-402A-45B6-84F4-55BBFD45E28B}"/>
  </w:font>
  <w:font w:name="Orbitron ExtraBold">
    <w:charset w:val="00"/>
    <w:family w:val="auto"/>
    <w:pitch w:val="variable"/>
    <w:embedRegular r:id="rIdFont11" w:fontKey="{0826E721-F189-4A7D-84A2-A4E65DBDB57F}"/>
  </w:font>
  <w:font w:name="Orbitron Medium">
    <w:charset w:val="00"/>
    <w:family w:val="auto"/>
    <w:pitch w:val="variable"/>
    <w:embedRegular r:id="rIdFont12" w:fontKey="{8D32FB0B-5ED6-4BEE-A8CD-167687E0D465}"/>
  </w:font>
  <w:font w:name="Roboto Mono">
    <w:charset w:val="00"/>
    <w:family w:val="auto"/>
    <w:pitch w:val="variable"/>
    <w:embedRegular r:id="rIdFont13" w:fontKey="{A2418BF9-9861-4017-9981-1B5F81F9C471}"/>
    <w:embedBold r:id="rIdFont14" w:fontKey="{4F922C9E-2401-4721-8C31-CA855B5DDE35}"/>
  </w:font>
  <w:font w:name="Roboto Mono Medium">
    <w:charset w:val="00"/>
    <w:family w:val="auto"/>
    <w:pitch w:val="variable"/>
    <w:embedRegular r:id="rIdFont15" w:fontKey="{85EFAE89-240E-4CB5-8587-74706F0EDB2D}"/>
    <w:embedItalic r:id="rIdFont16" w:fontKey="{F1FDF946-E840-45AA-90E1-40ADACB9925A}"/>
  </w:font>
  <w:font w:name="Roboto Mono SemiBold">
    <w:charset w:val="00"/>
    <w:family w:val="auto"/>
    <w:pitch w:val="variable"/>
    <w:embedRegular r:id="rIdFont17" w:fontKey="{E79529D1-D834-44EB-8DCA-D04FE37C14BC}"/>
    <w:embedItalic r:id="rIdFont18" w:fontKey="{B9CF6CF0-8772-4179-992F-E077B8BF42D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CoQ-PP_26-149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