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803"/>
        <w:gridCol w:w="5616"/>
        <w:gridCol w:w="725"/>
        <w:gridCol w:w="2057"/>
        <w:gridCol w:w="499"/>
      </w:tblGrid>
      <w:tr>
        <w:trPr>
          <w:trHeight w:val="1662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803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616"/>
            <w:shd w:val="clear" w:color="auto" w:fill="D7E3F0"/>
          </w:tcPr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576" w:hRule="exact"/>
              </w:trPr>
              <w:tc>
                <w:tcPr>
                  <w:tcW w:type="dxa" w:w="561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61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616"/>
            </w:tblGrid>
            <w:tr>
              <w:trPr>
                <w:trHeight w:val="996" w:hRule="exact"/>
              </w:trPr>
              <w:tc>
                <w:tcPr>
                  <w:tcW w:type="dxa" w:w="5616"/>
                </w:tcPr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Quality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квалитет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616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61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61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616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61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25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19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909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CoQ-PP_26-150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BDAE8F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21.09.2026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93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9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93A3B5"/>
                            <w:sz w:val="8"/>
                            <w:spacing w:val="2"/>
                          </w:rPr>
                          <w:t>(supersedes CoQ-PP_26-033 of 06.06.2026)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940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Cultivar, Batch &amp; Product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Сорта, серија и идентификација на производ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061"/>
        <w:gridCol w:w="64"/>
        <w:gridCol w:w="1695"/>
        <w:gridCol w:w="5510"/>
      </w:tblGrid>
      <w:tr>
        <w:trPr>
          <w:trHeight w:val="690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4061"/>
            <w:shd w:val="clear" w:color="auto" w:fill="FFFFFF"/>
          </w:tcPr>
          <w:tbl>
            <w:tblPr>
              <w:tblW w:w="406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061"/>
            </w:tblGrid>
            <w:tr>
              <w:trPr>
                <w:trHeight w:val="180" w:hRule="exact"/>
              </w:trPr>
              <w:tc>
                <w:tcPr>
                  <w:tcW w:type="dxa" w:w="406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02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2238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P050292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5A6E84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238"/>
                </w:tcPr>
                <w:tbl>
                  <w:tblPr>
                    <w:tblW w:w="223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38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223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Grape Pie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4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1695"/>
            <w:shd w:val="clear" w:color="auto" w:fill="FFFFFF"/>
          </w:tcPr>
          <w:tbl>
            <w:tblPr>
              <w:tblW w:w="169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95"/>
            </w:tblGrid>
            <w:tr>
              <w:trPr>
                <w:trHeight w:val="195" w:hRule="exact"/>
              </w:trPr>
              <w:tc>
                <w:tcPr>
                  <w:tcW w:type="dxa" w:w="169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9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95"/>
            </w:tblGrid>
            <w:tr>
              <w:trPr>
                <w:trHeight w:val="435" w:hRule="exact"/>
              </w:trPr>
              <w:tc>
                <w:tcPr>
                  <w:tcW w:type="dxa" w:w="1695"/>
                </w:tcPr>
                <w:tbl>
                  <w:tblPr>
                    <w:tblW w:w="169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95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1695"/>
                      </w:tcPr>
                      <w:tbl>
                        <w:tblPr>
                          <w:tblW w:w="169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95"/>
                        </w:tblGrid>
                        <w:tr>
                          <w:trPr>
                            <w:trHeight w:val="435" w:hRule="exact"/>
                          </w:trPr>
                          <w:tc>
                            <w:tcPr>
                              <w:tcW w:type="dxa" w:w="169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43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olor w:val="7A5C1E"/>
                                  <w:sz w:val="34"/>
                                </w:rPr>
                                <w:t>26.54 %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1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890"/>
        <w:gridCol w:w="1576"/>
        <w:gridCol w:w="2482"/>
        <w:gridCol w:w="3380"/>
      </w:tblGrid>
      <w:tr>
        <w:trPr>
          <w:trHeight w:val="474" w:hRule="exact"/>
        </w:trPr>
        <w:tc>
          <w:tcPr>
            <w:tcW w:type="dxa" w:w="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3890"/>
            <w:shd w:val="clear" w:color="auto" w:fill="FFFFFF"/>
          </w:tcPr>
          <w:tbl>
            <w:tblPr>
              <w:tblW w:w="389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90"/>
            </w:tblGrid>
            <w:tr>
              <w:trPr>
                <w:trHeight w:val="105" w:hRule="exact"/>
              </w:trPr>
              <w:tc>
                <w:tcPr>
                  <w:tcW w:type="dxa" w:w="389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42"/>
              <w:gridCol w:w="80"/>
              <w:gridCol w:w="1742"/>
            </w:tblGrid>
            <w:tr>
              <w:trPr>
                <w:trHeight w:val="26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42"/>
                </w:tcPr>
                <w:tbl>
                  <w:tblPr>
                    <w:tblW w:w="94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42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942"/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80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76"/>
            <w:shd w:val="clear" w:color="auto" w:fill="FFFFFF"/>
          </w:tcPr>
          <w:p>
            <w:pPr>
              <w:spacing w:before="0" w:after="0" w:line="15" w:lineRule="exact"/>
            </w:pPr>
          </w:p>
        </w:tc>
        <w:tc>
          <w:tcPr>
            <w:tcW w:type="dxa" w:w="2482"/>
            <w:shd w:val="clear" w:color="auto" w:fill="FFFFFF"/>
          </w:tcPr>
          <w:tbl>
            <w:tblPr>
              <w:tblW w:w="248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82"/>
            </w:tblGrid>
            <w:tr>
              <w:trPr>
                <w:trHeight w:val="105" w:hRule="exact"/>
              </w:trPr>
              <w:tc>
                <w:tcPr>
                  <w:tcW w:type="dxa" w:w="248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60"/>
            </w:tblGrid>
            <w:tr>
              <w:trPr>
                <w:trHeight w:val="26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60"/>
                </w:tcPr>
                <w:tbl>
                  <w:tblPr>
                    <w:tblW w:w="13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0"/>
                    <w:gridCol w:w="55"/>
                    <w:gridCol w:w="620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670"/>
                      </w:tcPr>
                      <w:tbl>
                        <w:tblPr>
                          <w:tblW w:w="67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7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70"/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EFF2F6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EFF2F6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EFF2F6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80"/>
            <w:shd w:val="clear" w:color="auto" w:fill="FFFF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71"/>
        <w:gridCol w:w="1458"/>
        <w:gridCol w:w="2122"/>
        <w:gridCol w:w="1463"/>
        <w:gridCol w:w="3444"/>
        <w:gridCol w:w="472"/>
      </w:tblGrid>
      <w:tr>
        <w:trPr>
          <w:trHeight w:val="456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71"/>
            <w:shd w:val="clear" w:color="auto" w:fill="FFFEFC"/>
          </w:tcPr>
          <w:tbl>
            <w:tblPr>
              <w:tblW w:w="237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71"/>
            </w:tblGrid>
            <w:tr>
              <w:trPr>
                <w:trHeight w:val="104" w:hRule="exact"/>
              </w:trPr>
              <w:tc>
                <w:tcPr>
                  <w:tcW w:type="dxa" w:w="237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34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9"/>
              <w:gridCol w:w="16"/>
              <w:gridCol w:w="1223"/>
            </w:tblGrid>
            <w:tr>
              <w:trPr>
                <w:trHeight w:val="249" w:hRule="exact"/>
              </w:trPr>
              <w:tc>
                <w:tcPr>
                  <w:tcW w:type="dxa" w:w="1109"/>
                </w:tcPr>
                <w:tbl>
                  <w:tblPr>
                    <w:tblW w:w="11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09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Code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Код на производ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23"/>
                </w:tcPr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122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2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23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22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GP_THC28:CBD1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58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122"/>
            <w:shd w:val="clear" w:color="auto" w:fill="FFFEFC"/>
          </w:tcPr>
          <w:tbl>
            <w:tblPr>
              <w:tblW w:w="21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122"/>
            </w:tblGrid>
            <w:tr>
              <w:trPr>
                <w:trHeight w:val="45" w:hRule="exact"/>
              </w:trPr>
              <w:tc>
                <w:tcPr>
                  <w:tcW w:type="dxa" w:w="212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10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686"/>
              <w:gridCol w:w="25"/>
              <w:gridCol w:w="1397"/>
            </w:tblGrid>
            <w:tr>
              <w:trPr>
                <w:trHeight w:val="366" w:hRule="exact"/>
              </w:trPr>
              <w:tc>
                <w:tcPr>
                  <w:tcW w:type="dxa" w:w="686"/>
                </w:tcPr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59" w:hRule="exact"/>
                    </w:trPr>
                    <w:tc>
                      <w:tcPr>
                        <w:tcW w:type="dxa" w:w="68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8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68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Potency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Јачина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7"/>
                </w:tcPr>
                <w:tbl>
                  <w:tblPr>
                    <w:tblW w:w="13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97"/>
                  </w:tblGrid>
                  <w:tr>
                    <w:trPr>
                      <w:trHeight w:val="366" w:hRule="exact"/>
                    </w:trPr>
                    <w:tc>
                      <w:tcPr>
                        <w:tcW w:type="dxa" w:w="1397"/>
                      </w:tcPr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210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3A5C"/>
                                  <w:sz w:val="16"/>
                                  <w:spacing w:val="3"/>
                                </w:rPr>
                                <w:t>28.00%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65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Medium" w:hAnsi="Roboto Mono Medium" w:cs="Roboto Mono Medium" w:eastAsia="Roboto Mono Medium"/>
                                  <w:b w:val="0"/>
                                  <w:i w:val="0"/>
                                  <w:color w:val="475569"/>
                                  <w:sz w:val="14"/>
                                  <w:spacing w:val="3"/>
                                </w:rPr>
                                <w:t>± 2.00%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39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39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397"/>
                        </w:tblGrid>
                        <w:tr>
                          <w:trPr>
                            <w:trHeight w:val="141" w:hRule="exact"/>
                          </w:trPr>
                          <w:tc>
                            <w:tcPr>
                              <w:tcW w:type="dxa" w:w="139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6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olor w:val="5A7391"/>
                                  <w:sz w:val="13"/>
                                  <w:spacing w:val="3"/>
                                </w:rPr>
                                <w:t>(26.00 – 29.99 %)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463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444"/>
            <w:shd w:val="clear" w:color="auto" w:fill="FFFEFC"/>
          </w:tcPr>
          <w:tbl>
            <w:tblPr>
              <w:tblW w:w="344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444"/>
            </w:tblGrid>
            <w:tr>
              <w:trPr>
                <w:trHeight w:val="104" w:hRule="exact"/>
              </w:trPr>
              <w:tc>
                <w:tcPr>
                  <w:tcW w:type="dxa" w:w="344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40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07"/>
              <w:gridCol w:w="1497"/>
            </w:tblGrid>
            <w:tr>
              <w:trPr>
                <w:trHeight w:val="249" w:hRule="exact"/>
              </w:trPr>
              <w:tc>
                <w:tcPr>
                  <w:tcW w:type="dxa" w:w="1907"/>
                </w:tcPr>
                <w:tbl>
                  <w:tblPr>
                    <w:tblW w:w="190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07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90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Specification Reference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Референца на спецификација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97"/>
                </w:tcPr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49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9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97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49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QCSP_001_GP-I_v.01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2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2318"/>
        <w:gridCol w:w="532"/>
        <w:gridCol w:w="1642"/>
        <w:gridCol w:w="545"/>
        <w:gridCol w:w="1391"/>
        <w:gridCol w:w="550"/>
        <w:gridCol w:w="3887"/>
        <w:gridCol w:w="463"/>
      </w:tblGrid>
      <w:tr>
        <w:trPr>
          <w:trHeight w:val="402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2318"/>
            <w:shd w:val="clear" w:color="auto" w:fill="FFFEFC"/>
          </w:tcPr>
          <w:tbl>
            <w:tblPr>
              <w:tblW w:w="231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318"/>
            </w:tblGrid>
            <w:tr>
              <w:trPr>
                <w:trHeight w:val="76" w:hRule="exact"/>
              </w:trPr>
              <w:tc>
                <w:tcPr>
                  <w:tcW w:type="dxa" w:w="231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27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676"/>
            </w:tblGrid>
            <w:tr>
              <w:trPr>
                <w:trHeight w:val="249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76"/>
                </w:tcPr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27" w:hRule="exact"/>
                    </w:trPr>
                    <w:tc>
                      <w:tcPr>
                        <w:tcW w:type="dxa" w:w="67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76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P050292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2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642"/>
            <w:shd w:val="clear" w:color="auto" w:fill="FFFEFC"/>
          </w:tcPr>
          <w:tbl>
            <w:tblPr>
              <w:tblW w:w="16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2"/>
            </w:tblGrid>
            <w:tr>
              <w:trPr>
                <w:trHeight w:val="76" w:hRule="exact"/>
              </w:trPr>
              <w:tc>
                <w:tcPr>
                  <w:tcW w:type="dxa" w:w="1642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1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484"/>
              <w:gridCol w:w="9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484"/>
                </w:tcPr>
                <w:tbl>
                  <w:tblPr>
                    <w:tblW w:w="14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4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4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производство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45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1391"/>
            <w:shd w:val="clear" w:color="auto" w:fill="FFFEFC"/>
          </w:tcPr>
          <w:tbl>
            <w:tblPr>
              <w:tblW w:w="13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391"/>
            </w:tblGrid>
            <w:tr>
              <w:trPr>
                <w:trHeight w:val="76" w:hRule="exact"/>
              </w:trPr>
              <w:tc>
                <w:tcPr>
                  <w:tcW w:type="dxa" w:w="139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36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33"/>
              <w:gridCol w:w="14"/>
              <w:gridCol w:w="119"/>
            </w:tblGrid>
            <w:tr>
              <w:trPr>
                <w:trHeight w:val="249" w:hRule="exact"/>
              </w:trPr>
              <w:tc>
                <w:tcPr>
                  <w:tcW w:type="dxa" w:w="1233"/>
                </w:tcPr>
                <w:tbl>
                  <w:tblPr>
                    <w:tblW w:w="123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33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23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 Date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19"/>
                </w:tcPr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42" w:hRule="exact"/>
                    </w:trPr>
                    <w:tc>
                      <w:tcPr>
                        <w:tcW w:type="dxa" w:w="11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9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11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3"/>
                          </w:rPr>
                          <w:t>—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50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3887"/>
            <w:shd w:val="clear" w:color="auto" w:fill="FFFEFC"/>
          </w:tcPr>
          <w:tbl>
            <w:tblPr>
              <w:tblW w:w="388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887"/>
            </w:tblGrid>
            <w:tr>
              <w:trPr>
                <w:trHeight w:val="45" w:hRule="exact"/>
              </w:trPr>
              <w:tc>
                <w:tcPr>
                  <w:tcW w:type="dxa" w:w="388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6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71"/>
              <w:gridCol w:w="15"/>
              <w:gridCol w:w="2677"/>
            </w:tblGrid>
            <w:tr>
              <w:trPr>
                <w:trHeight w:val="312" w:hRule="exact"/>
              </w:trPr>
              <w:tc>
                <w:tcPr>
                  <w:tcW w:type="dxa" w:w="1171"/>
                </w:tcPr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31" w:hRule="exact"/>
                    </w:trPr>
                    <w:tc>
                      <w:tcPr>
                        <w:tcW w:type="dxa" w:w="117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17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71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17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Manufacturer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Производител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77"/>
                </w:tcPr>
                <w:tbl>
                  <w:tblPr>
                    <w:tblW w:w="267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77"/>
                  </w:tblGrid>
                  <w:tr>
                    <w:trPr>
                      <w:trHeight w:val="312" w:hRule="exact"/>
                    </w:trPr>
                    <w:tc>
                      <w:tcPr>
                        <w:tcW w:type="dxa" w:w="267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PURELY PLANT DOOEL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Пјурли Плант ДООЕЛ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Kojlija, Petrovec-Skopje, MK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415"/>
        <w:gridCol w:w="67"/>
        <w:gridCol w:w="5415"/>
        <w:gridCol w:w="433"/>
      </w:tblGrid>
      <w:tr>
        <w:trPr>
          <w:trHeight w:val="387" w:hRule="exact"/>
        </w:trPr>
        <w:tc>
          <w:tcPr>
            <w:tcW w:type="dxa" w:w="576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8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18"/>
              <w:gridCol w:w="53"/>
              <w:gridCol w:w="3812"/>
            </w:tblGrid>
            <w:tr>
              <w:trPr>
                <w:trHeight w:val="297" w:hRule="exact"/>
              </w:trPr>
              <w:tc>
                <w:tcPr>
                  <w:tcW w:type="dxa" w:w="1518"/>
                </w:tcPr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18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Contact 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Контактно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12"/>
                </w:tcPr>
                <w:tbl>
                  <w:tblPr>
                    <w:tblW w:w="38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12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38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TRIPLEX ALU BAG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Триплекс алу кеса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>PET 12 · ALU 7 · PE 80 · 300×500 mm · net 400.0 g ±3%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7"/>
            <w:shd w:val="clear" w:color="auto" w:fill="FFFEFC"/>
          </w:tcPr>
          <w:p>
            <w:pPr>
              <w:spacing w:before="0" w:after="0" w:line="15" w:lineRule="exact"/>
            </w:pPr>
          </w:p>
        </w:tc>
        <w:tc>
          <w:tcPr>
            <w:tcW w:type="dxa" w:w="5415"/>
            <w:shd w:val="clear" w:color="auto" w:fill="FFFEFC"/>
          </w:tcPr>
          <w:tbl>
            <w:tblPr>
              <w:tblW w:w="541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15"/>
            </w:tblGrid>
            <w:tr>
              <w:trPr>
                <w:trHeight w:val="60" w:hRule="exact"/>
              </w:trPr>
              <w:tc>
                <w:tcPr>
                  <w:tcW w:type="dxa" w:w="541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3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6"/>
              <w:gridCol w:w="63"/>
              <w:gridCol w:w="4304"/>
            </w:tblGrid>
            <w:tr>
              <w:trPr>
                <w:trHeight w:val="297" w:hRule="exact"/>
              </w:trPr>
              <w:tc>
                <w:tcPr>
                  <w:tcW w:type="dxa" w:w="1026"/>
                </w:tcPr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" w:hRule="exact"/>
                    </w:trPr>
                    <w:tc>
                      <w:tcPr>
                        <w:tcW w:type="dxa" w:w="102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6"/>
                  </w:tblGrid>
                  <w:tr>
                    <w:trPr>
                      <w:trHeight w:val="249" w:hRule="exact"/>
                    </w:trPr>
                    <w:tc>
                      <w:tcPr>
                        <w:tcW w:type="dxa" w:w="102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Dosage Form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Дозажна форма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304"/>
                </w:tcPr>
                <w:tbl>
                  <w:tblPr>
                    <w:tblW w:w="43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304"/>
                  </w:tblGrid>
                  <w:tr>
                    <w:trPr>
                      <w:trHeight w:val="297" w:hRule="exact"/>
                    </w:trPr>
                    <w:tc>
                      <w:tcPr>
                        <w:tcW w:type="dxa" w:w="43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0F172A"/>
                            <w:sz w:val="12"/>
                          </w:rPr>
                          <w:t xml:space="preserve">DRY CANNABIS FLOWER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Сув цвет од канабис</w:t>
                        </w:r>
                      </w:p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/>
                            <w:color w:val="1E293B"/>
                            <w:sz w:val="11"/>
                          </w:rPr>
                          <w:t>Cannabis flos.</w:t>
                        </w:r>
                        <w:r>
                          <w:rPr>
                            <w:rFonts w:ascii="Roboto Mono Medium" w:hAnsi="Roboto Mono Medium" w:cs="Roboto Mono Medium" w:eastAsia="Roboto Mono Medium"/>
                            <w:b w:val="0"/>
                            <w:i w:val="0"/>
                            <w:color w:val="1E293B"/>
                            <w:sz w:val="11"/>
                          </w:rPr>
                          <w:t xml:space="preserve"> · Ph. Eur. 11.5 (3028)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FFFEFC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247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Consolidated Analytical Results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Консолидирани аналитички резултати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942"/>
        <w:gridCol w:w="4573"/>
        <w:gridCol w:w="2152"/>
        <w:gridCol w:w="2386"/>
        <w:gridCol w:w="1851"/>
      </w:tblGrid>
      <w:tr>
        <w:trPr>
          <w:trHeight w:val="306" w:hRule="exact"/>
        </w:trPr>
        <w:tc>
          <w:tcPr>
            <w:tcW w:type="dxa" w:w="942"/>
            <w:shd w:val="clear" w:color="auto" w:fill="9EACBA"/>
            <w:tcMar>
              <w:top w:w="7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>№</w:t>
            </w:r>
          </w:p>
        </w:tc>
        <w:tc>
          <w:tcPr>
            <w:tcW w:type="dxa" w:w="4573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Parameter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152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Method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</w:t>
            </w:r>
          </w:p>
        </w:tc>
        <w:tc>
          <w:tcPr>
            <w:tcW w:type="dxa" w:w="2386"/>
            <w:shd w:val="clear" w:color="auto" w:fill="9EACBA"/>
            <w:tcMar>
              <w:top w:w="7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Acc. Criteria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851"/>
            <w:shd w:val="clear" w:color="auto" w:fill="9EACBA"/>
            <w:tcMar>
              <w:top w:w="7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2"/>
                <w:spacing w:val="10"/>
              </w:rPr>
              <w:t xml:space="preserve">Result </w:t>
            </w:r>
            <w:r>
              <w:rPr>
                <w:rFonts w:ascii="Montserrat" w:hAnsi="Montserrat" w:cs="Montserrat" w:eastAsia="Montserrat"/>
                <w:b w:val="0"/>
                <w:i w:val="0"/>
                <w:caps/>
                <w:color w:val="5A6E84"/>
                <w:sz w:val="11"/>
                <w:spacing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Резултат</w:t>
            </w:r>
          </w:p>
        </w:tc>
      </w:tr>
      <w:tr>
        <w:trPr>
          <w:trHeight w:val="349" w:hRule="exact"/>
        </w:trPr>
        <w:tc>
          <w:tcPr>
            <w:tcW w:type="dxa" w:w="942"/>
            <w:tcMar>
              <w:top w:w="105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</w:t>
            </w:r>
          </w:p>
        </w:tc>
        <w:tc>
          <w:tcPr>
            <w:tcW w:type="dxa" w:w="4573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A,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A, Изглед · Макроскопски</w:t>
            </w:r>
          </w:p>
        </w:tc>
        <w:tc>
          <w:tcPr>
            <w:tcW w:type="dxa" w:w="2152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mon. 3028</w:t>
            </w:r>
          </w:p>
        </w:tc>
        <w:tc>
          <w:tcPr>
            <w:tcW w:type="dxa" w:w="2386"/>
            <w:tcMar>
              <w:top w:w="105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10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2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B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Б · Микроскопски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2.8.23 (microscopy)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44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3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Identification C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Идентиф. Ц · HPLC/HPTLC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(3028)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4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>Assay — Total Δ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1"/>
              </w:rPr>
              <w:t>9</w:t>
            </w: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-THC*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Δ⁹-THC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THC + THCA × 0.877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Per Section 01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Согласно Погл. 01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26.54 %</w:t>
            </w:r>
          </w:p>
        </w:tc>
      </w:tr>
      <w:tr>
        <w:trPr>
          <w:trHeight w:val="25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5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Assay — Total CBD*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Анализа — вкупен CBD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CBD + CBDA × 0.877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6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Total CBN*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CBN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2.2.29 (HPLC)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CBN + CBNA × 0.876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1.0%, w/w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LOQ</w:t>
            </w:r>
          </w:p>
        </w:tc>
      </w:tr>
      <w:tr>
        <w:trPr>
          <w:trHeight w:val="261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3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7</w:t>
            </w:r>
          </w:p>
        </w:tc>
        <w:tc>
          <w:tcPr>
            <w:tcW w:type="dxa" w:w="4573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1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Страни материи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In-house · интерна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Conforms</w:t>
            </w:r>
          </w:p>
          <w:p>
            <w:pPr>
              <w:spacing w:before="0" w:after="0" w:line="135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10"/>
              </w:rPr>
              <w:t>Одговара</w:t>
            </w:r>
          </w:p>
        </w:tc>
      </w:tr>
      <w:tr>
        <w:trPr>
          <w:trHeight w:val="25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31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8</w:t>
            </w:r>
          </w:p>
        </w:tc>
        <w:tc>
          <w:tcPr>
            <w:tcW w:type="dxa" w:w="4573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39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Loss on Drying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Губиток при сушење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2.2.32 (3028)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40 °C, 24 h, 15–25 mbar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46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12.0%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6.62 %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9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Microbiological Purity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Микробиолошка Чистота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2.6.12 / 2.6.13 / 2.6.31 cat. C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TAMC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аеробен микробен број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5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TYMC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Вкупен број квасци/мувли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2.6.12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156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Bile-tolerant gram-neg.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Жолчно-толерантни грам-нег.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10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9"/>
              </w:rPr>
              <w:t>4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 xml:space="preserve"> CFU/g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&lt; 10 CFU/g</w:t>
            </w:r>
          </w:p>
        </w:tc>
      </w:tr>
      <w:tr>
        <w:trPr>
          <w:trHeight w:val="217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Salmonella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Салмонела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2.6.31 cat. C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25 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217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Escherichia coli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Ешерихиџа коли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2.6.13 cat. C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Absence / 1 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Absent</w:t>
            </w:r>
          </w:p>
          <w:p>
            <w:pPr>
              <w:spacing w:before="0" w:after="0" w:line="9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1B3A5C"/>
                <w:sz w:val="7"/>
              </w:rPr>
              <w:t>Отсутна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10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Mycotoxins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Микотоксини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2.8.18 / 2.8.22 (HPLC-FLD)</w:t>
            </w:r>
          </w:p>
        </w:tc>
      </w:tr>
      <w:tr>
        <w:trPr>
          <w:trHeight w:val="180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Aflatoxin 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 xml:space="preserve">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 B₁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80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Aflatoxins ∑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Афлатоксини ∑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 (B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+B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1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+G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0"/>
              </w:rPr>
              <w:t>2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>)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2.8.18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4 µg/kg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Ochratoxin A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Охратоксин A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2.8.22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20 µg/kg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11</w:t>
            </w:r>
          </w:p>
        </w:tc>
        <w:tc>
          <w:tcPr>
            <w:tcW w:type="dxa" w:w="10962"/>
            <w:gridSpan w:val="4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Heavy Metals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Тешки метали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7A5C1E"/>
                <w:sz w:val="11"/>
              </w:rPr>
              <w:t>· Ph. Eur. 2.4.27 (ICP-MS)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Lead (Pb)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Олово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0.5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0.028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Cadmium (Cd)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Кадмиум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0.3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0.003 mg/kg</w:t>
            </w:r>
          </w:p>
        </w:tc>
      </w:tr>
      <w:tr>
        <w:trPr>
          <w:trHeight w:val="149" w:hRule="exact"/>
        </w:trPr>
        <w:tc>
          <w:tcPr>
            <w:tcW w:type="dxa" w:w="942"/>
            <w:shd w:val="clear" w:color="auto" w:fill="FBFCFD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shd w:val="clear" w:color="auto" w:fill="FBFCFD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Arsenic (As)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Арсен</w:t>
            </w:r>
          </w:p>
        </w:tc>
        <w:tc>
          <w:tcPr>
            <w:tcW w:type="dxa" w:w="2152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shd w:val="clear" w:color="auto" w:fill="FBFCFD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0.2 mg/kg</w:t>
            </w:r>
          </w:p>
        </w:tc>
        <w:tc>
          <w:tcPr>
            <w:tcW w:type="dxa" w:w="1851"/>
            <w:shd w:val="clear" w:color="auto" w:fill="FBFCFD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0.03 mg/kg</w:t>
            </w:r>
          </w:p>
        </w:tc>
      </w:tr>
      <w:tr>
        <w:trPr>
          <w:trHeight w:val="149" w:hRule="exact"/>
        </w:trPr>
        <w:tc>
          <w:tcPr>
            <w:tcW w:type="dxa" w:w="942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/>
        </w:tc>
        <w:tc>
          <w:tcPr>
            <w:tcW w:type="dxa" w:w="4573"/>
            <w:tcMar>
              <w:top w:w="0" w:type="dxa"/>
              <w:left w:w="240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3B4E60"/>
                <w:sz w:val="12"/>
              </w:rPr>
              <w:t xml:space="preserve">Mercury (Hg) </w:t>
            </w:r>
            <w:r>
              <w:rPr>
                <w:rFonts w:ascii="Roboto Mono" w:hAnsi="Roboto Mono" w:cs="Roboto Mono" w:eastAsia="Roboto Mono"/>
                <w:b w:val="0"/>
                <w:i w:val="0"/>
                <w:color w:val="5A6E84"/>
                <w:sz w:val="11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Жива</w:t>
            </w:r>
          </w:p>
        </w:tc>
        <w:tc>
          <w:tcPr>
            <w:tcW w:type="dxa" w:w="2152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2.4.27</w:t>
            </w:r>
          </w:p>
        </w:tc>
        <w:tc>
          <w:tcPr>
            <w:tcW w:type="dxa" w:w="2386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0.1 mg/kg</w:t>
            </w:r>
          </w:p>
        </w:tc>
        <w:tc>
          <w:tcPr>
            <w:tcW w:type="dxa" w:w="1851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0.025 mg/kg</w:t>
            </w:r>
          </w:p>
        </w:tc>
      </w:tr>
      <w:tr>
        <w:trPr>
          <w:trHeight w:val="216" w:hRule="exact"/>
        </w:trPr>
        <w:tc>
          <w:tcPr>
            <w:tcW w:type="dxa" w:w="942"/>
            <w:shd w:val="clear" w:color="auto" w:fill="DDE2E7"/>
            <w:tcMar>
              <w:top w:w="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2"/>
              </w:rPr>
              <w:t>12</w:t>
            </w:r>
          </w:p>
        </w:tc>
        <w:tc>
          <w:tcPr>
            <w:tcW w:type="dxa" w:w="4573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3"/>
              </w:rPr>
              <w:t xml:space="preserve">Pesticide Residues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Остатоци од пестициди</w:t>
            </w:r>
          </w:p>
        </w:tc>
        <w:tc>
          <w:tcPr>
            <w:tcW w:type="dxa" w:w="2152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475569"/>
                <w:sz w:val="11"/>
              </w:rPr>
              <w:t>Ph. Eur. 2.8.13 (LC-MS/MS)</w:t>
            </w:r>
          </w:p>
        </w:tc>
        <w:tc>
          <w:tcPr>
            <w:tcW w:type="dxa" w:w="2386"/>
            <w:shd w:val="clear" w:color="auto" w:fill="DDE2E7"/>
            <w:tcMar>
              <w:top w:w="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LOQ per Ph. Eur. 2.8.13</w:t>
            </w:r>
          </w:p>
        </w:tc>
        <w:tc>
          <w:tcPr>
            <w:tcW w:type="dxa" w:w="1851"/>
            <w:shd w:val="clear" w:color="auto" w:fill="DDE2E7"/>
            <w:tcMar>
              <w:top w:w="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65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3"/>
              </w:rPr>
              <w:t>ND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6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*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Total THC / CBD / CBN expressed as the sum of the acidic and decarboxylated forms (Ph. Eur. 2.2.29)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9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Вкупните вредности се збир на киселинската и декарбоксилираната форма.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5281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Laboratory &amp; Certificate Cross-Reference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Лаборатории и вкрстена референца на сертификати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7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3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605"/>
        <w:gridCol w:w="3720"/>
        <w:gridCol w:w="2580"/>
      </w:tblGrid>
      <w:tr>
        <w:trPr>
          <w:trHeight w:val="321" w:hRule="exact"/>
        </w:trPr>
        <w:tc>
          <w:tcPr>
            <w:tcW w:type="dxa" w:w="5605"/>
            <w:shd w:val="clear" w:color="auto" w:fill="9EACBA"/>
            <w:tcMar>
              <w:top w:w="30" w:type="dxa"/>
              <w:left w:w="576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Laboratory · Accreditation · Location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Лабораторија · Акредитација · Локација</w:t>
            </w:r>
          </w:p>
        </w:tc>
        <w:tc>
          <w:tcPr>
            <w:tcW w:type="dxa" w:w="3720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CoA Doc. Code, Issued </w:t>
            </w:r>
          </w:p>
          <w:p>
            <w:pPr>
              <w:spacing w:before="0" w:after="0" w:line="120" w:lineRule="exact"/>
              <w:jc w:val="center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Код на СзА, Издаден</w:t>
            </w:r>
          </w:p>
        </w:tc>
        <w:tc>
          <w:tcPr>
            <w:tcW w:type="dxa" w:w="2580"/>
            <w:shd w:val="clear" w:color="auto" w:fill="9EACBA"/>
            <w:tcMar>
              <w:top w:w="3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35" w:lineRule="exact"/>
              <w:jc w:val="righ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0"/>
                <w:spacing w:val="9"/>
              </w:rPr>
              <w:t xml:space="preserve">Param. № </w:t>
            </w:r>
          </w:p>
          <w:p>
            <w:pPr>
              <w:spacing w:before="0" w:after="0" w:line="120" w:lineRule="exact"/>
              <w:jc w:val="righ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Пар. №</w:t>
            </w:r>
          </w:p>
        </w:tc>
      </w:tr>
      <w:tr>
        <w:trPr>
          <w:trHeight w:val="364" w:hRule="exact"/>
        </w:trPr>
        <w:tc>
          <w:tcPr>
            <w:tcW w:type="dxa" w:w="5605"/>
            <w:tcMar>
              <w:top w:w="90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Purely Plant QC Department · In-house </w:t>
            </w:r>
          </w:p>
          <w:p>
            <w:pPr>
              <w:tabs>
                <w:tab w:val="left" w:pos="1935"/>
              </w:tabs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>Пјурли Плант — Сектор за КК · In-house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ab/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Kojlija 1043, Petrovec-Skopje, MK</w:t>
            </w:r>
          </w:p>
        </w:tc>
        <w:tc>
          <w:tcPr>
            <w:tcW w:type="dxa" w:w="3720"/>
            <w:tcMar>
              <w:top w:w="90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iCoA-PP_26-156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24.08.2026</w:t>
            </w:r>
          </w:p>
        </w:tc>
        <w:tc>
          <w:tcPr>
            <w:tcW w:type="dxa" w:w="2580"/>
            <w:tcMar>
              <w:top w:w="90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3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1, 2, 7</w:t>
            </w:r>
          </w:p>
        </w:tc>
      </w:tr>
      <w:tr>
        <w:trPr>
          <w:trHeight w:val="289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UKIM Faculty of Pharmacy — Center for Natural Products · ISO/IEC 17025:2017 </w:t>
            </w:r>
          </w:p>
          <w:p>
            <w:pPr>
              <w:tabs>
                <w:tab w:val="left" w:pos="2328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УКИМ ФФ — Центар за Природни Производи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LT-083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Mother Theresa 47,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ППК25378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12.12.2025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8</w:t>
            </w:r>
          </w:p>
        </w:tc>
      </w:tr>
      <w:tr>
        <w:trPr>
          <w:trHeight w:val="289" w:hRule="exact"/>
        </w:trPr>
        <w:tc>
          <w:tcPr>
            <w:tcW w:type="dxa" w:w="5605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JZU Institute for Public Health (IPH Skopje) · ISO/IEC 17025:2017 </w:t>
            </w:r>
          </w:p>
          <w:p>
            <w:pPr>
              <w:tabs>
                <w:tab w:val="left" w:pos="2177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ЈЗУ Институт за јавно здравје (ИЈЗ Скопје)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LT-005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50ta Divizija 6, 1000 Skopje, MK</w:t>
            </w:r>
          </w:p>
        </w:tc>
        <w:tc>
          <w:tcPr>
            <w:tcW w:type="dxa" w:w="3720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553/1084/26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01.09.2026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5886/2025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12.12.2025</w:t>
            </w:r>
          </w:p>
        </w:tc>
        <w:tc>
          <w:tcPr>
            <w:tcW w:type="dxa" w:w="2580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0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9, 11, 12</w:t>
            </w:r>
          </w:p>
        </w:tc>
      </w:tr>
      <w:tr>
        <w:trPr>
          <w:trHeight w:val="418" w:hRule="exact"/>
        </w:trPr>
        <w:tc>
          <w:tcPr>
            <w:tcW w:type="dxa" w:w="5605"/>
            <w:shd w:val="clear" w:color="auto" w:fill="F7F9FC"/>
            <w:tcMar>
              <w:top w:w="15" w:type="dxa"/>
              <w:left w:w="576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Farmahem DOOEL — Laboratory for Instrumental Analysis · ISO/IEC 17025:2017 </w:t>
            </w:r>
          </w:p>
          <w:p>
            <w:pPr>
              <w:tabs>
                <w:tab w:val="left" w:pos="3245"/>
              </w:tabs>
              <w:spacing w:before="0" w:after="0" w:line="120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6E7D92"/>
                <w:sz w:val="9"/>
              </w:rPr>
              <w:t xml:space="preserve">Фармахем ДООЕЛ — Лаборатoрија за инструментална анализа </w:t>
            </w:r>
            <w:r>
              <w:rPr>
                <w:rFonts w:ascii="Montserrat" w:hAnsi="Montserrat" w:cs="Montserrat" w:eastAsia="Montserrat"/>
                <w:b w:val="0"/>
                <w:i w:val="0"/>
                <w:color w:val="5A6E84"/>
                <w:sz w:val="0"/>
              </w:rPr>
              <w:t>|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ab/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5A6E84"/>
                <w:sz w:val="9"/>
                <w:spacing w:val="3"/>
              </w:rPr>
              <w:t>LT-020 (IARM)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  <w:p>
            <w:pPr>
              <w:spacing w:before="0" w:after="0" w:line="10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 w:val="0"/>
                <w:color w:val="7C8FA6"/>
                <w:sz w:val="9"/>
              </w:rPr>
              <w:t>Kisela Voda, 1000 Skopje, MK</w:t>
            </w:r>
          </w:p>
        </w:tc>
        <w:tc>
          <w:tcPr>
            <w:tcW w:type="dxa" w:w="3720"/>
            <w:shd w:val="clear" w:color="auto" w:fill="F7F9FC"/>
            <w:tcMar>
              <w:top w:w="45" w:type="dxa"/>
              <w:left w:w="6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35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227-17-К/26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11.09.2026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 xml:space="preserve"> </w:t>
            </w: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0"/>
              </w:rPr>
              <w:t>227-17-М/26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 xml:space="preserve"> </w:t>
            </w:r>
            <w:r>
              <w:rPr>
                <w:rFonts w:ascii="Roboto Mono SemiBold" w:hAnsi="Roboto Mono SemiBold" w:cs="Roboto Mono SemiBold" w:eastAsia="Roboto Mono SemiBold"/>
                <w:b w:val="0"/>
                <w:i/>
                <w:color w:val="8C9BB0"/>
                <w:sz w:val="9"/>
              </w:rPr>
              <w:t>· 16.09.2026</w:t>
            </w:r>
          </w:p>
        </w:tc>
        <w:tc>
          <w:tcPr>
            <w:tcW w:type="dxa" w:w="2580"/>
            <w:shd w:val="clear" w:color="auto" w:fill="F7F9FC"/>
            <w:tcMar>
              <w:top w:w="45" w:type="dxa"/>
              <w:left w:w="75" w:type="dxa"/>
              <w:bottom w:w="0" w:type="dxa"/>
              <w:right w:w="576" w:type="dxa"/>
            </w:tcMar>
            <w:vAlign w:val="center"/>
          </w:tcPr>
          <w:p>
            <w:pPr>
              <w:spacing w:before="89" w:after="0" w:line="150" w:lineRule="exact"/>
              <w:jc w:val="right"/>
            </w:pPr>
            <w:r>
              <w:rPr>
                <w:rFonts w:ascii="Roboto Mono" w:hAnsi="Roboto Mono" w:cs="Roboto Mono" w:eastAsia="Roboto Mono"/>
                <w:b/>
                <w:i w:val="0"/>
                <w:color w:val="1B3A5C"/>
                <w:sz w:val="12"/>
              </w:rPr>
              <w:t>3, 4, 5, 6, 10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60" w:hRule="exact"/>
        </w:trPr>
        <w:tc>
          <w:tcPr>
            <w:tcW w:type="dxa" w:w="11905"/>
            <w:tcBorders>
              <w:top w:val="single" w:sz="6" w:space="0" w:color="BAC9DA"/>
              <w:left w:val="nil"/>
              <w:bottom w:val="single" w:sz="6" w:space="0" w:color="A8BCD1"/>
              <w:right w:val="nil"/>
            </w:tcBorders>
            <w:shd w:val="clear" w:color="auto" w:fill="E6EDF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3313"/>
              </w:tabs>
              <w:spacing w:before="45" w:after="0" w:line="27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20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6"/>
                <w:spacing w:val="2"/>
              </w:rPr>
              <w:t xml:space="preserve"> QC Conformity Statement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2"/>
                <w:spacing w:val="6"/>
              </w:rPr>
              <w:t>Изјава за сообразност од КК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9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006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006"/>
      </w:tblGrid>
      <w:tr>
        <w:trPr>
          <w:trHeight w:val="420" w:hRule="exact"/>
        </w:trPr>
        <w:tc>
          <w:tcPr>
            <w:tcW w:type="dxa" w:w="11006"/>
          </w:tcPr>
          <w:tbl>
            <w:tblPr>
              <w:tblW w:w="1100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006"/>
            </w:tblGrid>
            <w:tr>
              <w:trPr>
                <w:trHeight w:val="45" w:hRule="exact"/>
              </w:trPr>
              <w:tc>
                <w:tcPr>
                  <w:tcW w:type="dxa" w:w="11006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5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494"/>
              <w:gridCol w:w="94"/>
              <w:gridCol w:w="1629"/>
              <w:gridCol w:w="111"/>
              <w:gridCol w:w="3808"/>
              <w:gridCol w:w="69"/>
              <w:gridCol w:w="1481"/>
              <w:gridCol w:w="1067"/>
            </w:tblGrid>
            <w:tr>
              <w:trPr>
                <w:trHeight w:val="330" w:hRule="exact"/>
              </w:trPr>
              <w:tc>
                <w:tcPr>
                  <w:tcW w:type="dxa" w:w="2494"/>
                </w:tcPr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41" w:hRule="exact"/>
                    </w:trPr>
                    <w:tc>
                      <w:tcPr>
                        <w:tcW w:type="dxa" w:w="249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49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494"/>
                  </w:tblGrid>
                  <w:tr>
                    <w:trPr>
                      <w:trHeight w:val="248" w:hRule="exact"/>
                    </w:trPr>
                    <w:tc>
                      <w:tcPr>
                        <w:tcW w:type="dxa" w:w="249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8"/>
                          </w:rPr>
                          <w:t xml:space="preserve">Final QC Testing for Batch № 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Финално КК испитување на Серија бр.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9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29"/>
                </w:tcPr>
                <w:tbl>
                  <w:tblPr>
                    <w:tblW w:w="162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29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629"/>
                        <w:tcBorders>
                          <w:top w:val="single" w:sz="6" w:space="0" w:color="C6D4E2"/>
                          <w:left w:val="single" w:sz="6" w:space="0" w:color="C6D4E2"/>
                          <w:bottom w:val="single" w:sz="6" w:space="0" w:color="C6D4E2"/>
                          <w:right w:val="single" w:sz="6" w:space="0" w:color="C6D4E2"/>
                        </w:tcBorders>
                        <w:shd w:val="clear" w:color="auto" w:fill="F6FAFD"/>
                        <w:tcMar>
                          <w:top w:w="0" w:type="dxa"/>
                          <w:left w:w="15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7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20"/>
                            <w:shd w:val="clear" w:color="auto" w:fill="F6FAFD"/>
                          </w:rPr>
                          <w:t>P050292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808"/>
                </w:tcPr>
                <w:tbl>
                  <w:tblPr>
                    <w:tblW w:w="380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808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3808"/>
                        <w:shd w:val="clear" w:color="auto" w:fill="7E96AC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1"/>
                            <w:spacing w:val="3"/>
                            <w:shd w:val="clear" w:color="auto" w:fill="7E96AC"/>
                          </w:rPr>
                          <w:t xml:space="preserve"> Conforms to Specification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E4EDF6"/>
                            <w:sz w:val="9"/>
                            <w:shd w:val="clear" w:color="auto" w:fill="7E96AC"/>
                          </w:rPr>
                          <w:t>Одговара на спецификацијата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81"/>
                </w:tcPr>
                <w:tbl>
                  <w:tblPr>
                    <w:tblW w:w="1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81"/>
                  </w:tblGrid>
                  <w:tr>
                    <w:trPr>
                      <w:trHeight w:val="330" w:hRule="exact"/>
                    </w:trPr>
                    <w:tc>
                      <w:tcPr>
                        <w:tcW w:type="dxa" w:w="1481"/>
                        <w:tcBorders>
                          <w:top w:val="single" w:sz="6" w:space="0" w:color="CBD9E6"/>
                          <w:left w:val="single" w:sz="6" w:space="0" w:color="CBD9E6"/>
                          <w:bottom w:val="single" w:sz="6" w:space="0" w:color="CBD9E6"/>
                          <w:right w:val="single" w:sz="6" w:space="0" w:color="CBD9E6"/>
                        </w:tcBorders>
                        <w:shd w:val="clear" w:color="auto" w:fill="EFF2F6"/>
                        <w:tcMar>
                          <w:top w:w="0" w:type="dxa"/>
                          <w:left w:w="67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56" w:after="0" w:line="210" w:lineRule="exact"/>
                          <w:jc w:val="center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A7B4C4"/>
                            <w:sz w:val="16"/>
                            <w:spacing w:val="3"/>
                            <w:shd w:val="clear" w:color="auto" w:fill="EFF2F6"/>
                          </w:rPr>
                          <w:t>☐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aps/>
                            <w:color w:val="7C8FA6"/>
                            <w:sz w:val="11"/>
                            <w:spacing w:val="3"/>
                            <w:shd w:val="clear" w:color="auto" w:fill="EFF2F6"/>
                          </w:rPr>
                          <w:t xml:space="preserve"> Does not conform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06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" w:hRule="exact"/>
        </w:trPr>
        <w:tc>
          <w:tcPr>
            <w:tcW w:type="dxa" w:w="11905"/>
            <w:shd w:val="clear" w:color="auto" w:fill="DED1B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4680"/>
        <w:gridCol w:w="1521"/>
        <w:gridCol w:w="4680"/>
        <w:gridCol w:w="447"/>
      </w:tblGrid>
      <w:tr>
        <w:trPr>
          <w:trHeight w:val="161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Prepared &amp; 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Изготвил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и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4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4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72083" cy="55529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90400">
                                              <a:off x="0" y="0"/>
                                              <a:ext cx="472083" cy="55529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21"/>
          </w:tcPr>
          <w:p>
            <w:pPr>
              <w:spacing w:before="0" w:after="0" w:line="15" w:lineRule="exact"/>
            </w:pPr>
          </w:p>
        </w:tc>
        <w:tc>
          <w:tcPr>
            <w:tcW w:type="dxa" w:w="4680"/>
          </w:tcPr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45" w:hRule="exact"/>
              </w:trPr>
              <w:tc>
                <w:tcPr>
                  <w:tcW w:type="dxa" w:w="4680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468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80"/>
            </w:tblGrid>
            <w:tr>
              <w:trPr>
                <w:trHeight w:val="1567" w:hRule="exact"/>
              </w:trPr>
              <w:tc>
                <w:tcPr>
                  <w:tcW w:type="dxa" w:w="4680"/>
                </w:tcPr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381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28"/>
                    <w:gridCol w:w="4216"/>
                    <w:gridCol w:w="108"/>
                  </w:tblGrid>
                  <w:tr>
                    <w:trPr>
                      <w:trHeight w:val="510" w:hRule="exact"/>
                    </w:trPr>
                    <w:tc>
                      <w:tcPr>
                        <w:tcW w:type="dxa" w:w="2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4216"/>
                      </w:tcPr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877" w:hRule="exact"/>
                          </w:trPr>
                          <w:tc>
                            <w:tcPr>
                              <w:tcW w:type="dxa" w:w="421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87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590566" cy="556820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235200">
                                              <a:off x="0" y="0"/>
                                              <a:ext cx="590566" cy="556820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421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4216"/>
                        </w:tblGrid>
                        <w:tr>
                          <w:trPr>
                            <w:trHeight w:val="15" w:hRule="exact"/>
                          </w:trPr>
                          <w:tc>
                            <w:tcPr>
                              <w:tcW w:type="dxa" w:w="4216"/>
                              <w:shd w:val="clear" w:color="auto" w:fill="DED1B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0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468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680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468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455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349"/>
                    <w:gridCol w:w="964"/>
                    <w:gridCol w:w="34"/>
                    <w:gridCol w:w="910"/>
                    <w:gridCol w:w="1295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1349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21.09.2026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29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47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4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331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MK GMP Certified Facility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6F181AF7-419E-4522-9C71-2249D046F7B8}"/>
    <w:embedItalic r:id="rIdFont2" w:fontKey="{78538FAE-C4DC-4B31-8936-AFAA78CD63F2}"/>
    <w:embedBold r:id="rIdFont3" w:fontKey="{E2B98A31-F3FA-4C44-B3E0-140D2D30E3B5}"/>
  </w:font>
  <w:font w:name="Montserrat ExtraBold">
    <w:charset w:val="00"/>
    <w:family w:val="auto"/>
    <w:pitch w:val="variable"/>
    <w:embedRegular r:id="rIdFont4" w:fontKey="{590C4DDA-405F-4055-A701-12C0BF3565B6}"/>
  </w:font>
  <w:font w:name="Montserrat Medium">
    <w:charset w:val="00"/>
    <w:family w:val="auto"/>
    <w:pitch w:val="variable"/>
    <w:embedRegular r:id="rIdFont5" w:fontKey="{48341F64-E105-4309-B570-2C20E9F7F609}"/>
    <w:embedItalic r:id="rIdFont6" w:fontKey="{D90FDC5C-C305-42F9-8FD7-42EF1855FEC3}"/>
  </w:font>
  <w:font w:name="Montserrat SemiBold">
    <w:charset w:val="00"/>
    <w:family w:val="auto"/>
    <w:pitch w:val="variable"/>
    <w:embedRegular r:id="rIdFont7" w:fontKey="{16B632E8-8667-42CC-A108-BE03AC058330}"/>
    <w:embedItalic r:id="rIdFont8" w:fontKey="{52407C21-D63C-44ED-9138-0545F487CFFF}"/>
  </w:font>
  <w:font w:name="Orbitron">
    <w:charset w:val="00"/>
    <w:family w:val="auto"/>
    <w:pitch w:val="variable"/>
    <w:embedBold r:id="rIdFont9" w:fontKey="{72580E99-3683-4896-B5A2-71BE1978BC95}"/>
  </w:font>
  <w:font w:name="Orbitron Black">
    <w:charset w:val="00"/>
    <w:family w:val="auto"/>
    <w:pitch w:val="variable"/>
    <w:embedRegular r:id="rIdFont10" w:fontKey="{84CF3491-5294-4330-92E2-F2962003797D}"/>
  </w:font>
  <w:font w:name="Orbitron ExtraBold">
    <w:charset w:val="00"/>
    <w:family w:val="auto"/>
    <w:pitch w:val="variable"/>
    <w:embedRegular r:id="rIdFont11" w:fontKey="{9F312FBE-1C19-432D-8610-266705FEFD64}"/>
  </w:font>
  <w:font w:name="Orbitron Medium">
    <w:charset w:val="00"/>
    <w:family w:val="auto"/>
    <w:pitch w:val="variable"/>
    <w:embedRegular r:id="rIdFont12" w:fontKey="{86552B53-FB3F-4C6B-A406-F906AEA83737}"/>
  </w:font>
  <w:font w:name="Roboto Mono">
    <w:charset w:val="00"/>
    <w:family w:val="auto"/>
    <w:pitch w:val="variable"/>
    <w:embedRegular r:id="rIdFont13" w:fontKey="{831B7F25-FF2B-4DDD-97F4-71683D26AA52}"/>
    <w:embedBold r:id="rIdFont14" w:fontKey="{1A0D77CD-1EA5-457E-9870-A6C6C5C806A2}"/>
  </w:font>
  <w:font w:name="Roboto Mono Medium">
    <w:charset w:val="00"/>
    <w:family w:val="auto"/>
    <w:pitch w:val="variable"/>
    <w:embedRegular r:id="rIdFont15" w:fontKey="{DA88F499-0C75-4036-B6A0-4560520D83C6}"/>
    <w:embedItalic r:id="rIdFont16" w:fontKey="{4ACB7944-83A1-4688-926D-E2809EDFF6A1}"/>
  </w:font>
  <w:font w:name="Roboto Mono SemiBold">
    <w:charset w:val="00"/>
    <w:family w:val="auto"/>
    <w:pitch w:val="variable"/>
    <w:embedRegular r:id="rIdFont17" w:fontKey="{F653EDEA-7654-4319-8598-D7EA62DCC3AF}"/>
    <w:embedItalic r:id="rIdFont18" w:fontKey="{A357D6CF-C69A-454B-BC8A-0E863E356EFC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CoQ-PP_26-150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