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Blue Gelato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BG1024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07.03.2025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Blue Sunset Sherbet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BSS1024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04.03.2025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Gorilla Glue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GG1024_01 · P050092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17.03.2025 – 18.03.2025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31.07.2025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High Pro Amnesia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HPA1024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11.04.2025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Orange Punch Mimosa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OPM1024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24.04.2025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Gorilla Glue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GG1024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20.01.2025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11.03.2025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Permanent Marker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PM092501 · P060062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11.12.2025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30.01.2026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Motor Breath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MB0824_05 · P050112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08.07.2025 – 09.07.2025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25.08.2025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Orange Punch Mimosa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OMP1024_01 · P050042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26.03.2025 – 27.03.2025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20.06.2025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Orange Punch Mimosa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OPM1024_03 · P050082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01.07.2025 – 02.07.2025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CJ052501/01 · P050162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20.08.2025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30.09.2025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CJ062501/2 · P050212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23.09.2025 – 24.09.2025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18.11.2025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CJ082501/2 · P060032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10.12.2025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29.01.2026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GP052501 · P050152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— not given —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GP0824_02 · P050022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22.04.2025 – 23.04.2025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03.06.2025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GP082501/2 · P050322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26.12.2025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High Pro Amnesia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HPA1024_01 · P050052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27.05.2025 – 28.05.2025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27.06.2025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Jokerz 31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J31102501 · P060152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05.03.2026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Jelly Donuts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JD112501 · P060212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Orange Punch Mimosa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OPM1024_02 · P050062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29.05.2025 – 30.05.2025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04.07.2025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Orange Punch Mimosa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OPM122501 · P060242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11.03.2026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28.04.2026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Amnesia Core Cut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ACC102501 · P060122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18.02.2026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Blue Sunset Sherbet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BSS052501 · P050192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01.09.2025 – 03.09.2025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10.10.2025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Chem Flyer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CF102501 · P060132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19.02.2026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CJ062501/1 · P050222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23.09.2025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24.11.2025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CJ082501/1 · P060022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09.12.2025 – 10.12.2025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16.01.2026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Cap Junky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CJ092501 · P060072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12.12.2025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02.02.2026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GP072501/2 · P050302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13.11.2025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GP0824_03 · P050072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09.06.2025 – 10.06.2025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14.07.2025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GP082501/1 · P050312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19.11.2025 – 20.11.2025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 Pie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GP092501 · P060092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16.12.2025 – 17.12.2025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03.02.2026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Grapes And Cream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GRC102501/2 · P060182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14.03.2026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High Pro Amnesia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HPA052501 · P050182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21.08.2025 – 23.08.2025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03.10.2025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Kush Crasher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KC102501 · P060172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20.01.2026 – 21.01.2026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12.03.2026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Permanent Marker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PM112501 · P060232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05.02.2026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27.04.2026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Pure Michigen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PUM102501 · P060112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08.01.2026 – 09.01.2026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17.02.2026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Scrambler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SCR112501 · P060282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18.05.2026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Wedding Crusher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WC082501 · P060012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09.12.2025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13.01.2026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Fat Bastard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FB012602 · P060352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16.04.2026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Gorilla Glue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GG012603 · P060402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04.05.2026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24.05.2026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</w:tbl>
    <w:p>
      <w:pPr>
        <w:spacing w:line="20" w:lineRule="exact"/>
      </w:pPr>
      <w:r>
        <w:rPr>
          <w:rFonts w:ascii="Calibri" w:hAnsi="Calibri" w:eastAsia="Calibri"/>
          <w:b w:val="0"/>
          <w:i w:val="0"/>
          <w:color w:val="000000"/>
          <w:sz w:val="2"/>
        </w:rPr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ellMar>
          <w:top w:w="85" w:type="dxa"/>
          <w:left w:w="113" w:type="dxa"/>
          <w:bottom w:w="57" w:type="dxa"/>
          <w:right w:w="85" w:type="dxa"/>
        </w:tblCellMar>
      </w:tblPr>
      <w:tblGrid>
        <w:gridCol w:w="5953"/>
        <w:gridCol w:w="5953"/>
      </w:tblGrid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Scrambler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SCR012603 · P060382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25.05.2026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Cash Cow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CC012603 · P060372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24.05.2026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Fat Bastard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FB012601/1 · P060322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27.03.2026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Jelly Donuts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JD012603/01 · P060362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22.04.2026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Jelly Donuts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JD012603/02 · P060412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04.05.2026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24.05.2026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  <w:tc>
          <w:tcPr>
            <w:tcW w:type="dxa" w:w="5953"/>
          </w:tcPr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Намена на мостра, анализа | Sample intended use, assay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/>
                <w:i w:val="0"/>
                <w:color w:val="2B547E"/>
                <w:sz w:val="18"/>
              </w:rPr>
              <w:t>Мостра за испитување на Губиток при сушење</w:t>
            </w:r>
            <w:r>
              <w:rPr>
                <w:rFonts w:ascii="Calibri" w:hAnsi="Calibri" w:eastAsia="Calibri"/>
                <w:b/>
                <w:i w:val="0"/>
                <w:color w:val="2B547E"/>
                <w:sz w:val="15"/>
              </w:rPr>
              <w:t xml:space="preserve"> | Loss on Drying Test Sample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>Опис на Материјал | Material Description</w:t>
            </w:r>
          </w:p>
          <w:p>
            <w:pPr>
              <w:spacing w:before="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Сув Цвет од Канабис за медицинска употреба | Dry Cannabis Flower for Medical Use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Сорта и/или ID код на растение | Strain and/or Plant ID: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5"/>
              </w:rPr>
              <w:t>Jelly Donuts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ID код на мостра (sID) | Sample ID code (sID):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____/26_SFR-PC-___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Серија / Лот бр. | Batch / Lot No.: </w:t>
            </w:r>
            <w:r>
              <w:rPr>
                <w:rFonts w:ascii="Calibri" w:hAnsi="Calibri" w:eastAsia="Calibri"/>
                <w:b/>
                <w:i w:val="0"/>
                <w:color w:val="000000"/>
                <w:sz w:val="17"/>
              </w:rPr>
              <w:t>JD012603/02V · P060422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берба | Date of harvest: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29.04.2026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пакување | Date of packaging: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23.05.2026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Нето (g) | Net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  Бруто (g) | Gross (g):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Услови за чување | Storage condition: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3"/>
              </w:rPr>
              <w:t>Да се чува на суво и темно место на температура од 15-25°C | Store in a dry, dark place at 15-25°C</w:t>
            </w:r>
          </w:p>
          <w:p>
            <w:pPr>
              <w:spacing w:before="30" w:after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Датум на мострирање | Date of sampling: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  <w:r>
              <w:rPr>
                <w:rFonts w:ascii="Calibri" w:hAnsi="Calibri" w:eastAsia="Calibri"/>
                <w:b w:val="0"/>
                <w:i w:val="0"/>
                <w:color w:val="595959"/>
                <w:sz w:val="13"/>
              </w:rPr>
              <w:t xml:space="preserve">   Мострирано од | Sampled by: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5"/>
              </w:rPr>
              <w:t>__________</w:t>
            </w:r>
          </w:p>
          <w:p>
            <w:pPr>
              <w:spacing w:before="20" w:after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595959"/>
                <w:sz w:val="12"/>
              </w:rPr>
              <w:t>QASOP_031_A07 · PP-QC-SP-002/26 · Ден | Day 1</w:t>
            </w:r>
          </w:p>
        </w:tc>
      </w:tr>
      <w:tr>
        <w:trPr>
          <w:trHeight w:val="4201" w:hRule="exact"/>
          <w:cantSplit/>
        </w:trPr>
        <w:tc>
          <w:tcPr>
            <w:tcW w:type="dxa" w:w="5953"/>
          </w:tcPr>
          <w:p/>
        </w:tc>
        <w:tc>
          <w:tcPr>
            <w:tcW w:type="dxa" w:w="5953"/>
          </w:tcPr>
          <w:p/>
        </w:tc>
      </w:tr>
    </w:tbl>
    <w:p>
      <w:pPr>
        <w:spacing w:line="20" w:lineRule="exact"/>
      </w:pP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