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32"/>
        </w:rPr>
      </w:pPr>
      <w:r>
        <w:rPr>
          <w:rFonts w:hint="eastAsia"/>
          <w:sz w:val="32"/>
        </w:rPr>
        <w:t>数据</w:t>
      </w:r>
      <w:r>
        <w:rPr>
          <w:rFonts w:hint="eastAsia"/>
          <w:sz w:val="32"/>
          <w:lang w:val="en-US" w:eastAsia="zh-Hans"/>
        </w:rPr>
        <w:t>分析</w:t>
      </w:r>
      <w:r>
        <w:rPr>
          <w:rFonts w:hint="eastAsia"/>
          <w:sz w:val="32"/>
        </w:rPr>
        <w:t>大作业</w:t>
      </w:r>
      <w:r>
        <w:rPr>
          <w:rFonts w:hint="eastAsia"/>
          <w:sz w:val="32"/>
          <w:lang w:val="en-US" w:eastAsia="zh-Hans"/>
        </w:rPr>
        <w:t>报</w:t>
      </w:r>
      <w:r>
        <w:rPr>
          <w:rFonts w:hint="eastAsia"/>
          <w:sz w:val="32"/>
        </w:rPr>
        <w:t>告</w:t>
      </w:r>
    </w:p>
    <w:p>
      <w:pPr>
        <w:pStyle w:val="5"/>
        <w:numPr>
          <w:ilvl w:val="0"/>
          <w:numId w:val="1"/>
        </w:numPr>
        <w:ind w:firstLineChars="0"/>
        <w:rPr>
          <w:sz w:val="28"/>
          <w:szCs w:val="28"/>
        </w:rPr>
      </w:pPr>
      <w:r>
        <w:rPr>
          <w:rFonts w:hint="eastAsia"/>
          <w:sz w:val="28"/>
          <w:szCs w:val="28"/>
        </w:rPr>
        <w:t>样本集</w:t>
      </w:r>
    </w:p>
    <w:p>
      <w:pPr>
        <w:ind w:left="300" w:firstLine="420"/>
        <w:jc w:val="left"/>
        <w:rPr>
          <w:rFonts w:hint="default"/>
          <w:sz w:val="28"/>
          <w:szCs w:val="28"/>
          <w:lang w:eastAsia="zh-Hans"/>
        </w:rPr>
      </w:pPr>
      <w:r>
        <w:rPr>
          <w:rFonts w:hint="eastAsia"/>
          <w:sz w:val="28"/>
          <w:szCs w:val="28"/>
        </w:rPr>
        <w:t>数据集来源于</w:t>
      </w:r>
      <w:r>
        <w:rPr>
          <w:rFonts w:hint="default"/>
          <w:sz w:val="28"/>
          <w:szCs w:val="28"/>
        </w:rPr>
        <w:t>（</w:t>
      </w:r>
      <w:r>
        <w:rPr>
          <w:rFonts w:hint="default" w:ascii="Times New Roman Regular" w:hAnsi="Times New Roman Regular" w:cs="Times New Roman Regular"/>
          <w:sz w:val="28"/>
          <w:szCs w:val="28"/>
        </w:rPr>
        <w:t>item-2018-06-01-2018-07-05.csv</w:t>
      </w:r>
      <w:r>
        <w:rPr>
          <w:rFonts w:hint="default" w:ascii="Times New Roman Regular" w:hAnsi="Times New Roman Regular" w:cs="Times New Roman Regular"/>
          <w:sz w:val="28"/>
          <w:szCs w:val="28"/>
        </w:rPr>
        <w:t>、Basket-2018-06-01-2018-07-05.c</w:t>
      </w:r>
      <w:r>
        <w:rPr>
          <w:rFonts w:hint="default" w:ascii="Times New Roman Regular" w:hAnsi="Times New Roman Regular" w:cs="Times New Roman Regular"/>
          <w:sz w:val="28"/>
          <w:szCs w:val="28"/>
          <w:lang w:val="en-US" w:eastAsia="zh-Hans"/>
        </w:rPr>
        <w:t>sv</w:t>
      </w:r>
      <w:r>
        <w:rPr>
          <w:rFonts w:hint="default"/>
          <w:sz w:val="28"/>
          <w:szCs w:val="28"/>
          <w:lang w:eastAsia="zh-Hans"/>
        </w:rPr>
        <w:t>）。</w:t>
      </w:r>
    </w:p>
    <w:p>
      <w:pPr>
        <w:pStyle w:val="5"/>
        <w:numPr>
          <w:ilvl w:val="0"/>
          <w:numId w:val="1"/>
        </w:numPr>
        <w:ind w:firstLineChars="0"/>
        <w:rPr>
          <w:sz w:val="28"/>
          <w:szCs w:val="28"/>
        </w:rPr>
      </w:pPr>
      <w:r>
        <w:rPr>
          <w:rFonts w:hint="eastAsia"/>
          <w:sz w:val="28"/>
          <w:szCs w:val="28"/>
        </w:rPr>
        <w:t>数据读取与预处理</w:t>
      </w:r>
    </w:p>
    <w:p>
      <w:pPr>
        <w:keepNext w:val="0"/>
        <w:keepLines w:val="0"/>
        <w:widowControl/>
        <w:suppressLineNumbers w:val="0"/>
        <w:jc w:val="left"/>
        <w:rPr>
          <w:rFonts w:hint="default"/>
          <w:sz w:val="28"/>
          <w:szCs w:val="28"/>
        </w:rPr>
      </w:pPr>
      <w:r>
        <w:rPr>
          <w:sz w:val="28"/>
          <w:szCs w:val="28"/>
        </w:rPr>
        <w:t>2</w:t>
      </w:r>
      <w:r>
        <w:rPr>
          <w:sz w:val="28"/>
          <w:szCs w:val="28"/>
        </w:rPr>
        <w:t>.1</w:t>
      </w:r>
      <w:r>
        <w:rPr>
          <w:rFonts w:hint="eastAsia"/>
          <w:sz w:val="28"/>
          <w:szCs w:val="28"/>
        </w:rPr>
        <w:t>首先</w:t>
      </w:r>
      <w:r>
        <w:rPr>
          <w:rFonts w:hint="eastAsia"/>
          <w:sz w:val="28"/>
          <w:szCs w:val="28"/>
          <w:lang w:val="en-US" w:eastAsia="zh-Hans"/>
        </w:rPr>
        <w:t>导入库和展示数据</w:t>
      </w:r>
      <w:r>
        <w:rPr>
          <w:rFonts w:hint="default"/>
          <w:sz w:val="28"/>
          <w:szCs w:val="28"/>
          <w:lang w:eastAsia="zh-Hans"/>
        </w:rPr>
        <w:t>。</w:t>
      </w:r>
    </w:p>
    <w:p>
      <w:pPr>
        <w:rPr>
          <w:rFonts w:hint="default"/>
          <w:sz w:val="28"/>
          <w:szCs w:val="28"/>
        </w:rPr>
      </w:pPr>
      <w:r>
        <w:drawing>
          <wp:inline distT="0" distB="0" distL="114300" distR="114300">
            <wp:extent cx="5454015" cy="2486025"/>
            <wp:effectExtent l="0" t="0" r="6985"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454015" cy="2486025"/>
                    </a:xfrm>
                    <a:prstGeom prst="rect">
                      <a:avLst/>
                    </a:prstGeom>
                    <a:noFill/>
                    <a:ln w="9525">
                      <a:noFill/>
                    </a:ln>
                  </pic:spPr>
                </pic:pic>
              </a:graphicData>
            </a:graphic>
          </wp:inline>
        </w:drawing>
      </w:r>
    </w:p>
    <w:p>
      <w:pPr>
        <w:keepNext w:val="0"/>
        <w:keepLines w:val="0"/>
        <w:widowControl/>
        <w:suppressLineNumbers w:val="0"/>
        <w:jc w:val="left"/>
      </w:pPr>
      <w:r>
        <w:rPr>
          <w:rFonts w:hint="default"/>
          <w:sz w:val="28"/>
          <w:szCs w:val="28"/>
          <w:lang w:eastAsia="zh-Hans"/>
        </w:rPr>
        <w:t>2</w:t>
      </w:r>
      <w:r>
        <w:rPr>
          <w:rFonts w:hint="eastAsia"/>
          <w:sz w:val="28"/>
          <w:szCs w:val="28"/>
          <w:lang w:val="en-US" w:eastAsia="zh-Hans"/>
        </w:rPr>
        <w:t>.</w:t>
      </w:r>
      <w:r>
        <w:rPr>
          <w:rFonts w:hint="default"/>
          <w:sz w:val="28"/>
          <w:szCs w:val="28"/>
          <w:lang w:eastAsia="zh-Hans"/>
        </w:rPr>
        <w:t>2</w:t>
      </w:r>
      <w:r>
        <w:rPr>
          <w:rFonts w:hint="eastAsia"/>
          <w:sz w:val="28"/>
          <w:szCs w:val="28"/>
          <w:lang w:val="en-US" w:eastAsia="zh-CN"/>
        </w:rPr>
        <w:t>查看索引、数据类型和内存信息</w:t>
      </w:r>
      <w:r>
        <w:rPr>
          <w:rFonts w:hint="default"/>
          <w:sz w:val="28"/>
          <w:szCs w:val="28"/>
          <w:lang w:eastAsia="zh-CN"/>
        </w:rPr>
        <w:t>。</w:t>
      </w:r>
    </w:p>
    <w:p>
      <w:pPr>
        <w:keepNext w:val="0"/>
        <w:keepLines w:val="0"/>
        <w:widowControl/>
        <w:suppressLineNumbers w:val="0"/>
        <w:jc w:val="left"/>
        <w:rPr>
          <w:rFonts w:hint="default"/>
          <w:sz w:val="28"/>
          <w:szCs w:val="28"/>
          <w:lang w:eastAsia="zh-CN"/>
        </w:rPr>
      </w:pPr>
      <w:r>
        <w:drawing>
          <wp:inline distT="0" distB="0" distL="114300" distR="114300">
            <wp:extent cx="3055620" cy="2704465"/>
            <wp:effectExtent l="0" t="0" r="17780" b="133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rcRect l="1373"/>
                    <a:stretch>
                      <a:fillRect/>
                    </a:stretch>
                  </pic:blipFill>
                  <pic:spPr>
                    <a:xfrm>
                      <a:off x="0" y="0"/>
                      <a:ext cx="3055620" cy="2704465"/>
                    </a:xfrm>
                    <a:prstGeom prst="rect">
                      <a:avLst/>
                    </a:prstGeom>
                    <a:noFill/>
                    <a:ln w="9525">
                      <a:noFill/>
                    </a:ln>
                  </pic:spPr>
                </pic:pic>
              </a:graphicData>
            </a:graphic>
          </wp:inline>
        </w:drawing>
      </w:r>
    </w:p>
    <w:p>
      <w:pPr>
        <w:keepNext w:val="0"/>
        <w:keepLines w:val="0"/>
        <w:widowControl/>
        <w:suppressLineNumbers w:val="0"/>
        <w:ind w:firstLine="420" w:firstLineChars="0"/>
        <w:jc w:val="left"/>
        <w:rPr>
          <w:rFonts w:hint="eastAsia"/>
          <w:sz w:val="28"/>
          <w:szCs w:val="28"/>
          <w:lang w:val="en-US" w:eastAsia="zh-CN"/>
        </w:rPr>
      </w:pPr>
      <w:r>
        <w:rPr>
          <w:rFonts w:hint="eastAsia"/>
          <w:sz w:val="28"/>
          <w:szCs w:val="28"/>
          <w:lang w:val="en-US" w:eastAsia="zh-Hans"/>
        </w:rPr>
        <w:t>可以看到我们需要用于计数的特征值已经是浮点数类型</w:t>
      </w:r>
      <w:r>
        <w:rPr>
          <w:rFonts w:hint="default"/>
          <w:sz w:val="28"/>
          <w:szCs w:val="28"/>
          <w:lang w:eastAsia="zh-Hans"/>
        </w:rPr>
        <w:t>，</w:t>
      </w:r>
      <w:r>
        <w:rPr>
          <w:rFonts w:hint="eastAsia"/>
          <w:sz w:val="28"/>
          <w:szCs w:val="28"/>
          <w:lang w:val="en-US" w:eastAsia="zh-Hans"/>
        </w:rPr>
        <w:t>不需要再更改</w:t>
      </w:r>
      <w:r>
        <w:rPr>
          <w:rFonts w:hint="default"/>
          <w:sz w:val="28"/>
          <w:szCs w:val="28"/>
          <w:lang w:eastAsia="zh-Hans"/>
        </w:rPr>
        <w:t>。</w:t>
      </w:r>
      <w:r>
        <w:rPr>
          <w:rFonts w:hint="eastAsia"/>
          <w:sz w:val="28"/>
          <w:szCs w:val="28"/>
          <w:lang w:val="en-US" w:eastAsia="zh-Hans"/>
        </w:rPr>
        <w:t>并且</w:t>
      </w:r>
      <w:r>
        <w:rPr>
          <w:rFonts w:hint="eastAsia"/>
          <w:sz w:val="28"/>
          <w:szCs w:val="28"/>
          <w:lang w:val="en-US" w:eastAsia="zh-CN"/>
        </w:rPr>
        <w:t>数据只有产品数量和单价，没有销售金额，要根据产品数量和单价建立一个销售金额的新字段。</w:t>
      </w:r>
    </w:p>
    <w:p>
      <w:pPr>
        <w:keepNext w:val="0"/>
        <w:keepLines w:val="0"/>
        <w:widowControl/>
        <w:suppressLineNumbers w:val="0"/>
        <w:jc w:val="left"/>
        <w:rPr>
          <w:rFonts w:hint="eastAsia"/>
          <w:sz w:val="28"/>
          <w:szCs w:val="28"/>
          <w:lang w:val="en-US" w:eastAsia="zh-Hans"/>
        </w:rPr>
      </w:pPr>
      <w:r>
        <w:rPr>
          <w:rFonts w:hint="default"/>
          <w:sz w:val="28"/>
          <w:szCs w:val="28"/>
          <w:lang w:eastAsia="zh-Hans"/>
        </w:rPr>
        <w:t>2</w:t>
      </w:r>
      <w:r>
        <w:rPr>
          <w:rFonts w:hint="eastAsia"/>
          <w:sz w:val="28"/>
          <w:szCs w:val="28"/>
          <w:lang w:val="en-US" w:eastAsia="zh-Hans"/>
        </w:rPr>
        <w:t>.</w:t>
      </w:r>
      <w:r>
        <w:rPr>
          <w:rFonts w:hint="default"/>
          <w:sz w:val="28"/>
          <w:szCs w:val="28"/>
          <w:lang w:eastAsia="zh-Hans"/>
        </w:rPr>
        <w:t>3</w:t>
      </w:r>
      <w:r>
        <w:rPr>
          <w:rFonts w:hint="eastAsia"/>
          <w:sz w:val="28"/>
          <w:szCs w:val="28"/>
          <w:lang w:val="en-US" w:eastAsia="zh-CN"/>
        </w:rPr>
        <w:t>新建一个</w:t>
      </w:r>
      <w:r>
        <w:rPr>
          <w:rFonts w:hint="eastAsia"/>
          <w:sz w:val="28"/>
          <w:szCs w:val="28"/>
          <w:lang w:val="en-US" w:eastAsia="zh-Hans"/>
        </w:rPr>
        <w:t>实际</w:t>
      </w:r>
      <w:r>
        <w:rPr>
          <w:rFonts w:hint="eastAsia"/>
          <w:sz w:val="28"/>
          <w:szCs w:val="28"/>
          <w:lang w:val="en-US" w:eastAsia="zh-CN"/>
        </w:rPr>
        <w:t>销售金额的</w:t>
      </w:r>
      <w:r>
        <w:rPr>
          <w:rFonts w:hint="eastAsia"/>
          <w:sz w:val="28"/>
          <w:szCs w:val="28"/>
          <w:lang w:val="en-US" w:eastAsia="zh-Hans"/>
        </w:rPr>
        <w:t>列</w:t>
      </w:r>
      <w:r>
        <w:rPr>
          <w:rFonts w:hint="eastAsia"/>
          <w:sz w:val="28"/>
          <w:szCs w:val="28"/>
          <w:lang w:val="en-US" w:eastAsia="zh-CN"/>
        </w:rPr>
        <w:t>，即用产品数量乘以</w:t>
      </w:r>
      <w:r>
        <w:rPr>
          <w:rFonts w:hint="eastAsia"/>
          <w:sz w:val="28"/>
          <w:szCs w:val="28"/>
          <w:lang w:val="en-US" w:eastAsia="zh-Hans"/>
        </w:rPr>
        <w:t>折后价格</w:t>
      </w:r>
      <w:r>
        <w:rPr>
          <w:rFonts w:hint="eastAsia"/>
          <w:sz w:val="28"/>
          <w:szCs w:val="28"/>
          <w:lang w:val="en-US" w:eastAsia="zh-CN"/>
        </w:rPr>
        <w:t>。</w:t>
      </w:r>
    </w:p>
    <w:p>
      <w:pPr>
        <w:jc w:val="left"/>
        <w:rPr>
          <w:rFonts w:hint="eastAsia"/>
          <w:sz w:val="28"/>
          <w:szCs w:val="28"/>
          <w:lang w:val="en-US" w:eastAsia="zh-Hans"/>
        </w:rPr>
      </w:pPr>
      <w:r>
        <w:drawing>
          <wp:inline distT="0" distB="0" distL="114300" distR="114300">
            <wp:extent cx="5516245" cy="1901190"/>
            <wp:effectExtent l="0" t="0" r="20955"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rcRect l="207"/>
                    <a:stretch>
                      <a:fillRect/>
                    </a:stretch>
                  </pic:blipFill>
                  <pic:spPr>
                    <a:xfrm>
                      <a:off x="0" y="0"/>
                      <a:ext cx="5516245" cy="1901190"/>
                    </a:xfrm>
                    <a:prstGeom prst="rect">
                      <a:avLst/>
                    </a:prstGeom>
                    <a:noFill/>
                    <a:ln w="9525">
                      <a:noFill/>
                    </a:ln>
                  </pic:spPr>
                </pic:pic>
              </a:graphicData>
            </a:graphic>
          </wp:inline>
        </w:drawing>
      </w:r>
    </w:p>
    <w:p>
      <w:pPr>
        <w:numPr>
          <w:ilvl w:val="0"/>
          <w:numId w:val="2"/>
        </w:numPr>
        <w:jc w:val="left"/>
        <w:rPr>
          <w:rFonts w:hint="eastAsia"/>
          <w:sz w:val="28"/>
          <w:szCs w:val="22"/>
          <w:lang w:val="en-US" w:eastAsia="zh-Hans"/>
        </w:rPr>
      </w:pPr>
      <w:r>
        <w:rPr>
          <w:rFonts w:hint="eastAsia"/>
          <w:sz w:val="28"/>
          <w:szCs w:val="22"/>
          <w:lang w:val="en-US" w:eastAsia="zh-Hans"/>
        </w:rPr>
        <w:t>数据分析</w:t>
      </w:r>
    </w:p>
    <w:p>
      <w:pPr>
        <w:numPr>
          <w:numId w:val="0"/>
        </w:numPr>
        <w:jc w:val="left"/>
        <w:rPr>
          <w:rFonts w:hint="default"/>
          <w:sz w:val="28"/>
          <w:szCs w:val="28"/>
          <w:lang w:eastAsia="zh-Hans"/>
        </w:rPr>
      </w:pPr>
      <w:r>
        <w:rPr>
          <w:rFonts w:hint="default" w:ascii="Times New Roman Regular" w:hAnsi="Times New Roman Regular" w:cs="Times New Roman Regular" w:eastAsiaTheme="minorEastAsia"/>
          <w:sz w:val="28"/>
          <w:szCs w:val="28"/>
          <w:lang w:eastAsia="zh-Hans"/>
        </w:rPr>
        <w:t>3</w:t>
      </w:r>
      <w:r>
        <w:rPr>
          <w:rFonts w:hint="default" w:ascii="Times New Roman Regular" w:hAnsi="Times New Roman Regular" w:cs="Times New Roman Regular" w:eastAsiaTheme="minorEastAsia"/>
          <w:sz w:val="28"/>
          <w:szCs w:val="28"/>
          <w:lang w:val="en-US" w:eastAsia="zh-Hans"/>
        </w:rPr>
        <w:t>.</w:t>
      </w:r>
      <w:r>
        <w:rPr>
          <w:rFonts w:hint="default" w:ascii="Times New Roman Regular" w:hAnsi="Times New Roman Regular" w:cs="Times New Roman Regular" w:eastAsiaTheme="minorEastAsia"/>
          <w:sz w:val="28"/>
          <w:szCs w:val="28"/>
          <w:lang w:eastAsia="zh-Hans"/>
        </w:rPr>
        <w:t>1</w:t>
      </w:r>
      <w:r>
        <w:rPr>
          <w:rFonts w:hint="eastAsia" w:ascii="Calibri" w:hAnsi="Calibri" w:eastAsiaTheme="minorEastAsia"/>
          <w:sz w:val="28"/>
          <w:szCs w:val="28"/>
          <w:lang w:val="en-US" w:eastAsia="zh-Hans"/>
        </w:rPr>
        <w:t>获取产品数量大于</w:t>
      </w:r>
      <w:r>
        <w:rPr>
          <w:rFonts w:hint="default" w:ascii="Times New Roman Regular" w:hAnsi="Times New Roman Regular" w:cs="Times New Roman Regular" w:eastAsiaTheme="minorEastAsia"/>
          <w:sz w:val="28"/>
          <w:szCs w:val="28"/>
          <w:lang w:val="en-US" w:eastAsia="zh-Hans"/>
        </w:rPr>
        <w:t>0</w:t>
      </w:r>
      <w:r>
        <w:rPr>
          <w:rFonts w:hint="eastAsia" w:ascii="Calibri" w:hAnsi="Calibri" w:eastAsiaTheme="minorEastAsia"/>
          <w:sz w:val="28"/>
          <w:szCs w:val="28"/>
          <w:lang w:val="en-US" w:eastAsia="zh-Hans"/>
        </w:rPr>
        <w:t>，按商品货号分组，对商品数量进行求和，</w:t>
      </w:r>
      <w:r>
        <w:rPr>
          <w:rFonts w:hint="eastAsia"/>
          <w:sz w:val="28"/>
          <w:szCs w:val="28"/>
          <w:lang w:val="en-US" w:eastAsia="zh-Hans"/>
        </w:rPr>
        <w:t>从大到小进行排序，得到销售量前十的商品</w:t>
      </w:r>
      <w:r>
        <w:rPr>
          <w:rFonts w:hint="default"/>
          <w:sz w:val="28"/>
          <w:szCs w:val="28"/>
          <w:lang w:eastAsia="zh-Hans"/>
        </w:rPr>
        <w:t>。</w:t>
      </w:r>
    </w:p>
    <w:p>
      <w:pPr>
        <w:numPr>
          <w:numId w:val="0"/>
        </w:numPr>
        <w:jc w:val="left"/>
      </w:pPr>
      <w:r>
        <w:drawing>
          <wp:inline distT="0" distB="0" distL="114300" distR="114300">
            <wp:extent cx="5514340" cy="1667510"/>
            <wp:effectExtent l="0" t="0" r="2286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514340" cy="166751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0" w:firstLine="560" w:firstLineChars="200"/>
        <w:jc w:val="left"/>
        <w:rPr>
          <w:rFonts w:hint="default"/>
          <w:sz w:val="28"/>
          <w:szCs w:val="28"/>
          <w:lang w:eastAsia="zh-Hans"/>
        </w:rPr>
      </w:pPr>
      <w:r>
        <w:rPr>
          <w:rFonts w:hint="eastAsia"/>
          <w:sz w:val="28"/>
          <w:szCs w:val="28"/>
          <w:lang w:val="en-US" w:eastAsia="zh-Hans"/>
        </w:rPr>
        <w:t>通过结果我们可以得到</w:t>
      </w:r>
      <w:r>
        <w:rPr>
          <w:rFonts w:hint="default" w:ascii="Times New Roman Regular" w:hAnsi="Times New Roman Regular" w:cs="Times New Roman Regular"/>
          <w:sz w:val="28"/>
          <w:szCs w:val="28"/>
          <w:lang w:eastAsia="zh-Hans"/>
        </w:rPr>
        <w:t>2018</w:t>
      </w:r>
      <w:r>
        <w:rPr>
          <w:rFonts w:hint="eastAsia"/>
          <w:sz w:val="28"/>
          <w:szCs w:val="28"/>
          <w:lang w:val="en-US" w:eastAsia="zh-Hans"/>
        </w:rPr>
        <w:t>年</w:t>
      </w:r>
      <w:r>
        <w:rPr>
          <w:rFonts w:hint="default" w:ascii="Times New Roman Regular" w:hAnsi="Times New Roman Regular" w:cs="Times New Roman Regular"/>
          <w:sz w:val="28"/>
          <w:szCs w:val="28"/>
          <w:lang w:eastAsia="zh-Hans"/>
        </w:rPr>
        <w:t>6</w:t>
      </w:r>
      <w:r>
        <w:rPr>
          <w:rFonts w:hint="eastAsia"/>
          <w:sz w:val="28"/>
          <w:szCs w:val="28"/>
          <w:lang w:val="en-US" w:eastAsia="zh-Hans"/>
        </w:rPr>
        <w:t>月</w:t>
      </w:r>
      <w:r>
        <w:rPr>
          <w:rFonts w:hint="default" w:ascii="Times New Roman Regular" w:hAnsi="Times New Roman Regular" w:cs="Times New Roman Regular"/>
          <w:sz w:val="28"/>
          <w:szCs w:val="28"/>
          <w:lang w:eastAsia="zh-Hans"/>
        </w:rPr>
        <w:t>1</w:t>
      </w:r>
      <w:r>
        <w:rPr>
          <w:rFonts w:hint="eastAsia"/>
          <w:sz w:val="28"/>
          <w:szCs w:val="28"/>
          <w:lang w:val="en-US" w:eastAsia="zh-Hans"/>
        </w:rPr>
        <w:t>日到</w:t>
      </w:r>
      <w:r>
        <w:rPr>
          <w:rFonts w:hint="default" w:ascii="Times New Roman Regular" w:hAnsi="Times New Roman Regular" w:cs="Times New Roman Regular"/>
          <w:sz w:val="28"/>
          <w:szCs w:val="28"/>
          <w:lang w:eastAsia="zh-Hans"/>
        </w:rPr>
        <w:t>7</w:t>
      </w:r>
      <w:r>
        <w:rPr>
          <w:rFonts w:hint="eastAsia"/>
          <w:sz w:val="28"/>
          <w:szCs w:val="28"/>
          <w:lang w:val="en-US" w:eastAsia="zh-Hans"/>
        </w:rPr>
        <w:t>月</w:t>
      </w:r>
      <w:r>
        <w:rPr>
          <w:rFonts w:hint="default" w:ascii="Times New Roman Regular" w:hAnsi="Times New Roman Regular" w:cs="Times New Roman Regular"/>
          <w:sz w:val="28"/>
          <w:szCs w:val="28"/>
          <w:lang w:eastAsia="zh-Hans"/>
        </w:rPr>
        <w:t>5</w:t>
      </w:r>
      <w:r>
        <w:rPr>
          <w:rFonts w:hint="eastAsia"/>
          <w:sz w:val="28"/>
          <w:szCs w:val="28"/>
          <w:lang w:val="en-US" w:eastAsia="zh-Hans"/>
        </w:rPr>
        <w:t>日之间销量最高的商品编号分别为</w:t>
      </w:r>
      <w:r>
        <w:rPr>
          <w:rFonts w:hint="default" w:ascii="Times New Roman Regular" w:hAnsi="Times New Roman Regular" w:cs="Times New Roman Regular"/>
          <w:sz w:val="28"/>
          <w:szCs w:val="28"/>
          <w:lang w:eastAsia="zh-Hans"/>
        </w:rPr>
        <w:t>1</w:t>
      </w:r>
      <w:r>
        <w:rPr>
          <w:rFonts w:hint="default" w:ascii="Times New Roman Regular" w:hAnsi="Times New Roman Regular" w:cs="Times New Roman Regular"/>
          <w:sz w:val="28"/>
          <w:szCs w:val="28"/>
          <w:lang w:eastAsia="zh-Hans"/>
        </w:rPr>
        <w:t>49413、86772、220834、</w:t>
      </w:r>
      <w:r>
        <w:rPr>
          <w:rFonts w:hint="default" w:ascii="Times New Roman Regular" w:hAnsi="Times New Roman Regular" w:eastAsia="var(--jp-code-font-family)" w:cs="Times New Roman Regular"/>
          <w:i w:val="0"/>
          <w:caps w:val="0"/>
          <w:spacing w:val="0"/>
          <w:sz w:val="28"/>
          <w:szCs w:val="28"/>
          <w:bdr w:val="none" w:color="auto" w:sz="0" w:space="0"/>
          <w:shd w:val="clear" w:fill="FFFFFF"/>
        </w:rPr>
        <w:t>7133</w:t>
      </w:r>
      <w:r>
        <w:rPr>
          <w:rFonts w:hint="default" w:ascii="Times New Roman Regular" w:hAnsi="Times New Roman Regular" w:eastAsia="var(--jp-code-font-family)" w:cs="Times New Roman Regular"/>
          <w:i w:val="0"/>
          <w:caps w:val="0"/>
          <w:spacing w:val="0"/>
          <w:sz w:val="28"/>
          <w:szCs w:val="28"/>
          <w:bdr w:val="none" w:color="auto" w:sz="0" w:space="0"/>
          <w:shd w:val="clear" w:fill="FFFFFF"/>
        </w:rPr>
        <w:t>、</w:t>
      </w:r>
      <w:r>
        <w:rPr>
          <w:rFonts w:hint="default" w:ascii="Times New Roman Regular" w:hAnsi="Times New Roman Regular" w:eastAsia="var(--jp-code-font-family)" w:cs="Times New Roman Regular"/>
          <w:i w:val="0"/>
          <w:caps w:val="0"/>
          <w:spacing w:val="0"/>
          <w:sz w:val="28"/>
          <w:szCs w:val="28"/>
          <w:bdr w:val="none" w:color="auto" w:sz="0" w:space="0"/>
          <w:shd w:val="clear" w:fill="FFFFFF"/>
        </w:rPr>
        <w:t>61623</w:t>
      </w:r>
      <w:r>
        <w:rPr>
          <w:rFonts w:hint="default" w:ascii="Times New Roman Regular" w:hAnsi="Times New Roman Regular" w:eastAsia="var(--jp-code-font-family)" w:cs="Times New Roman Regular"/>
          <w:i w:val="0"/>
          <w:caps w:val="0"/>
          <w:spacing w:val="0"/>
          <w:sz w:val="28"/>
          <w:szCs w:val="28"/>
          <w:bdr w:val="none" w:color="auto" w:sz="0" w:space="0"/>
          <w:shd w:val="clear" w:fill="FFFFFF"/>
        </w:rPr>
        <w:t>、</w:t>
      </w:r>
      <w:r>
        <w:rPr>
          <w:rFonts w:hint="default" w:ascii="Times New Roman Regular" w:hAnsi="Times New Roman Regular" w:eastAsia="var(--jp-code-font-family)" w:cs="Times New Roman Regular"/>
          <w:i w:val="0"/>
          <w:caps w:val="0"/>
          <w:spacing w:val="0"/>
          <w:sz w:val="28"/>
          <w:szCs w:val="28"/>
          <w:bdr w:val="none" w:color="auto" w:sz="0" w:space="0"/>
          <w:shd w:val="clear" w:fill="FFFFFF"/>
        </w:rPr>
        <w:t>124556</w:t>
      </w:r>
      <w:r>
        <w:rPr>
          <w:rFonts w:hint="default" w:ascii="Times New Roman Regular" w:hAnsi="Times New Roman Regular" w:eastAsia="var(--jp-code-font-family)" w:cs="Times New Roman Regular"/>
          <w:i w:val="0"/>
          <w:caps w:val="0"/>
          <w:spacing w:val="0"/>
          <w:sz w:val="28"/>
          <w:szCs w:val="28"/>
          <w:bdr w:val="none" w:color="auto" w:sz="0" w:space="0"/>
          <w:shd w:val="clear" w:fill="FFFFFF"/>
        </w:rPr>
        <w:t>、</w:t>
      </w:r>
      <w:r>
        <w:rPr>
          <w:rFonts w:hint="default" w:ascii="Times New Roman Regular" w:hAnsi="Times New Roman Regular" w:eastAsia="var(--jp-code-font-family)" w:cs="Times New Roman Regular"/>
          <w:i w:val="0"/>
          <w:caps w:val="0"/>
          <w:spacing w:val="0"/>
          <w:sz w:val="28"/>
          <w:szCs w:val="28"/>
          <w:bdr w:val="none" w:color="auto" w:sz="0" w:space="0"/>
          <w:shd w:val="clear" w:fill="FFFFFF"/>
        </w:rPr>
        <w:t>205540</w:t>
      </w:r>
      <w:r>
        <w:rPr>
          <w:rFonts w:hint="default" w:ascii="Times New Roman Regular" w:hAnsi="Times New Roman Regular" w:eastAsia="var(--jp-code-font-family)" w:cs="Times New Roman Regular"/>
          <w:i w:val="0"/>
          <w:caps w:val="0"/>
          <w:spacing w:val="0"/>
          <w:sz w:val="28"/>
          <w:szCs w:val="28"/>
          <w:bdr w:val="none" w:color="auto" w:sz="0" w:space="0"/>
          <w:shd w:val="clear" w:fill="FFFFFF"/>
        </w:rPr>
        <w:t>、</w:t>
      </w:r>
      <w:r>
        <w:rPr>
          <w:rFonts w:hint="default" w:ascii="Times New Roman Regular" w:hAnsi="Times New Roman Regular" w:eastAsia="var(--jp-code-font-family)" w:cs="Times New Roman Regular"/>
          <w:i w:val="0"/>
          <w:caps w:val="0"/>
          <w:spacing w:val="0"/>
          <w:sz w:val="28"/>
          <w:szCs w:val="28"/>
          <w:bdr w:val="none" w:color="auto" w:sz="0" w:space="0"/>
          <w:shd w:val="clear" w:fill="FFFFFF"/>
        </w:rPr>
        <w:t>1152</w:t>
      </w:r>
      <w:r>
        <w:rPr>
          <w:rFonts w:hint="default" w:ascii="Times New Roman Regular" w:hAnsi="Times New Roman Regular" w:eastAsia="var(--jp-code-font-family)" w:cs="Times New Roman Regular"/>
          <w:i w:val="0"/>
          <w:caps w:val="0"/>
          <w:spacing w:val="0"/>
          <w:sz w:val="28"/>
          <w:szCs w:val="28"/>
          <w:bdr w:val="none" w:color="auto" w:sz="0" w:space="0"/>
          <w:shd w:val="clear" w:fill="FFFFFF"/>
        </w:rPr>
        <w:t>、</w:t>
      </w:r>
      <w:r>
        <w:rPr>
          <w:rFonts w:hint="default" w:ascii="Times New Roman Regular" w:hAnsi="Times New Roman Regular" w:eastAsia="var(--jp-code-font-family)" w:cs="Times New Roman Regular"/>
          <w:i w:val="0"/>
          <w:caps w:val="0"/>
          <w:spacing w:val="0"/>
          <w:sz w:val="28"/>
          <w:szCs w:val="28"/>
          <w:bdr w:val="none" w:color="auto" w:sz="0" w:space="0"/>
          <w:shd w:val="clear" w:fill="FFFFFF"/>
        </w:rPr>
        <w:t>194690</w:t>
      </w:r>
      <w:r>
        <w:rPr>
          <w:rFonts w:hint="default" w:ascii="Times New Roman Regular" w:hAnsi="Times New Roman Regular" w:eastAsia="var(--jp-code-font-family)" w:cs="Times New Roman Regular"/>
          <w:i w:val="0"/>
          <w:caps w:val="0"/>
          <w:spacing w:val="0"/>
          <w:sz w:val="28"/>
          <w:szCs w:val="28"/>
          <w:bdr w:val="none" w:color="auto" w:sz="0" w:space="0"/>
          <w:shd w:val="clear" w:fill="FFFFFF"/>
        </w:rPr>
        <w:t>、</w:t>
      </w:r>
      <w:r>
        <w:rPr>
          <w:rFonts w:hint="default" w:ascii="Times New Roman Regular" w:hAnsi="Times New Roman Regular" w:eastAsia="var(--jp-code-font-family)" w:cs="Times New Roman Regular"/>
          <w:i w:val="0"/>
          <w:caps w:val="0"/>
          <w:spacing w:val="0"/>
          <w:sz w:val="28"/>
          <w:szCs w:val="28"/>
          <w:bdr w:val="none" w:color="auto" w:sz="0" w:space="0"/>
          <w:shd w:val="clear" w:fill="FFFFFF"/>
        </w:rPr>
        <w:t>124554</w:t>
      </w:r>
      <w:r>
        <w:rPr>
          <w:rFonts w:hint="default" w:ascii="Times New Roman Regular" w:hAnsi="Times New Roman Regular" w:eastAsia="var(--jp-code-font-family)" w:cs="Times New Roman Regular"/>
          <w:i w:val="0"/>
          <w:caps w:val="0"/>
          <w:spacing w:val="0"/>
          <w:sz w:val="28"/>
          <w:szCs w:val="28"/>
          <w:bdr w:val="none" w:color="auto" w:sz="0" w:space="0"/>
          <w:shd w:val="clear" w:fill="FFFFFF"/>
        </w:rPr>
        <w:t>。</w:t>
      </w:r>
      <w:r>
        <w:rPr>
          <w:rFonts w:hint="eastAsia" w:ascii="Times New Roman Regular" w:hAnsi="Times New Roman Regular" w:cs="Times New Roman Regular"/>
          <w:sz w:val="28"/>
          <w:szCs w:val="28"/>
          <w:lang w:val="en-US" w:eastAsia="zh-Hans"/>
        </w:rPr>
        <w:t>前几位商品有可能是该超市销售的主要对象</w:t>
      </w:r>
      <w:r>
        <w:rPr>
          <w:rFonts w:hint="default" w:ascii="var(--jp-code-font-family)" w:hAnsi="var(--jp-code-font-family)" w:eastAsia="var(--jp-code-font-family)" w:cs="var(--jp-code-font-family)"/>
          <w:i w:val="0"/>
          <w:caps w:val="0"/>
          <w:spacing w:val="0"/>
          <w:sz w:val="28"/>
          <w:szCs w:val="28"/>
          <w:bdr w:val="none" w:color="auto" w:sz="0" w:space="0"/>
          <w:shd w:val="clear" w:fill="FFFFFF"/>
        </w:rPr>
        <w:t>。</w:t>
      </w:r>
      <w:r>
        <w:rPr>
          <w:rFonts w:hint="eastAsia"/>
          <w:sz w:val="28"/>
          <w:szCs w:val="28"/>
          <w:lang w:val="en-US" w:eastAsia="zh-Hans"/>
        </w:rPr>
        <w:t>商家可以通过这个数据对商品在顾客心中的喜爱度做一个基本的衡量</w:t>
      </w:r>
      <w:r>
        <w:rPr>
          <w:rFonts w:hint="default"/>
          <w:sz w:val="28"/>
          <w:szCs w:val="28"/>
          <w:lang w:eastAsia="zh-Hans"/>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default" w:ascii="Times New Roman" w:hAnsi="Times New Roman"/>
          <w:sz w:val="28"/>
          <w:szCs w:val="28"/>
          <w:lang w:eastAsia="zh-Hans"/>
        </w:rPr>
      </w:pPr>
      <w:r>
        <w:rPr>
          <w:rFonts w:hint="default" w:ascii="Times New Roman" w:hAnsi="Times New Roman" w:eastAsiaTheme="minorEastAsia"/>
          <w:sz w:val="28"/>
          <w:szCs w:val="28"/>
          <w:lang w:eastAsia="zh-Hans"/>
        </w:rPr>
        <w:t>3</w:t>
      </w:r>
      <w:r>
        <w:rPr>
          <w:rFonts w:hint="eastAsia" w:ascii="Times New Roman" w:hAnsi="Times New Roman" w:eastAsiaTheme="minorEastAsia"/>
          <w:sz w:val="28"/>
          <w:szCs w:val="28"/>
          <w:lang w:val="en-US" w:eastAsia="zh-Hans"/>
        </w:rPr>
        <w:t>.</w:t>
      </w:r>
      <w:r>
        <w:rPr>
          <w:rFonts w:hint="default" w:ascii="Times New Roman" w:hAnsi="Times New Roman" w:eastAsiaTheme="minorEastAsia"/>
          <w:sz w:val="28"/>
          <w:szCs w:val="28"/>
          <w:lang w:eastAsia="zh-Hans"/>
        </w:rPr>
        <w:t>2获取产品数量大于0，按商品货号分组，对销售金额进行求和，从大到小进行排序，得到交易额前十的商品</w:t>
      </w:r>
      <w:r>
        <w:rPr>
          <w:rFonts w:hint="default" w:ascii="Times New Roman" w:hAnsi="Times New Roman"/>
          <w:sz w:val="28"/>
          <w:szCs w:val="28"/>
          <w:lang w:eastAsia="zh-Hans"/>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default" w:ascii="Times New Roman" w:hAnsi="Times New Roman"/>
          <w:sz w:val="28"/>
          <w:szCs w:val="28"/>
          <w:lang w:eastAsia="zh-Hans"/>
        </w:rPr>
      </w:pPr>
      <w:r>
        <w:drawing>
          <wp:inline distT="0" distB="0" distL="114300" distR="114300">
            <wp:extent cx="5392420" cy="1748790"/>
            <wp:effectExtent l="0" t="0" r="1778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392420" cy="1748790"/>
                    </a:xfrm>
                    <a:prstGeom prst="rect">
                      <a:avLst/>
                    </a:prstGeom>
                    <a:noFill/>
                    <a:ln w="9525">
                      <a:noFill/>
                    </a:ln>
                  </pic:spPr>
                </pic:pic>
              </a:graphicData>
            </a:graphic>
          </wp:inline>
        </w:drawing>
      </w:r>
    </w:p>
    <w:p>
      <w:pPr>
        <w:numPr>
          <w:numId w:val="0"/>
        </w:numPr>
        <w:ind w:firstLine="560" w:firstLineChars="200"/>
        <w:jc w:val="left"/>
        <w:rPr>
          <w:rFonts w:hint="default"/>
          <w:sz w:val="28"/>
          <w:szCs w:val="28"/>
          <w:lang w:eastAsia="zh-Hans"/>
        </w:rPr>
      </w:pPr>
      <w:r>
        <w:rPr>
          <w:rFonts w:hint="eastAsia"/>
          <w:sz w:val="28"/>
          <w:szCs w:val="28"/>
          <w:lang w:val="en-US" w:eastAsia="zh-Hans"/>
        </w:rPr>
        <w:t>通过排序得到的销售额最高的数据</w:t>
      </w:r>
      <w:r>
        <w:rPr>
          <w:rFonts w:hint="default"/>
          <w:sz w:val="28"/>
          <w:szCs w:val="28"/>
          <w:lang w:eastAsia="zh-Hans"/>
        </w:rPr>
        <w:t>，</w:t>
      </w:r>
      <w:r>
        <w:rPr>
          <w:rFonts w:hint="eastAsia"/>
          <w:sz w:val="28"/>
          <w:szCs w:val="28"/>
          <w:lang w:val="en-US" w:eastAsia="zh-Hans"/>
        </w:rPr>
        <w:t>可以避免片面的看待销量最高但单价很低</w:t>
      </w:r>
      <w:r>
        <w:rPr>
          <w:rFonts w:hint="default"/>
          <w:sz w:val="28"/>
          <w:szCs w:val="28"/>
          <w:lang w:eastAsia="zh-Hans"/>
        </w:rPr>
        <w:t>，</w:t>
      </w:r>
      <w:r>
        <w:rPr>
          <w:rFonts w:hint="eastAsia"/>
          <w:sz w:val="28"/>
          <w:szCs w:val="28"/>
          <w:lang w:val="en-US" w:eastAsia="zh-Hans"/>
        </w:rPr>
        <w:t>也就是性价比比较低的商品</w:t>
      </w:r>
      <w:r>
        <w:rPr>
          <w:rFonts w:hint="default"/>
          <w:sz w:val="28"/>
          <w:szCs w:val="28"/>
          <w:lang w:eastAsia="zh-Hans"/>
        </w:rPr>
        <w:t>，</w:t>
      </w:r>
      <w:r>
        <w:rPr>
          <w:rFonts w:hint="eastAsia"/>
          <w:sz w:val="28"/>
          <w:szCs w:val="28"/>
          <w:lang w:val="en-US" w:eastAsia="zh-Hans"/>
        </w:rPr>
        <w:t>而总销售额和销售量对比起来分析可以看出销量和售价都相对优良的高性价比商品</w:t>
      </w:r>
      <w:r>
        <w:rPr>
          <w:rFonts w:hint="default"/>
          <w:sz w:val="28"/>
          <w:szCs w:val="28"/>
          <w:lang w:eastAsia="zh-Hans"/>
        </w:rPr>
        <w:t>。</w:t>
      </w:r>
      <w:r>
        <w:rPr>
          <w:rFonts w:hint="eastAsia"/>
          <w:sz w:val="28"/>
          <w:szCs w:val="28"/>
          <w:lang w:val="en-US" w:eastAsia="zh-Hans"/>
        </w:rPr>
        <w:t>所以除了销量高的几个商品以外</w:t>
      </w:r>
      <w:r>
        <w:rPr>
          <w:rFonts w:hint="default"/>
          <w:sz w:val="28"/>
          <w:szCs w:val="28"/>
          <w:lang w:eastAsia="zh-Hans"/>
        </w:rPr>
        <w:t>，</w:t>
      </w:r>
      <w:r>
        <w:rPr>
          <w:rFonts w:hint="eastAsia"/>
          <w:sz w:val="28"/>
          <w:szCs w:val="28"/>
          <w:lang w:val="en-US" w:eastAsia="zh-Hans"/>
        </w:rPr>
        <w:t>交易额跻身前十的商品也应该重点关注</w:t>
      </w:r>
      <w:r>
        <w:rPr>
          <w:rFonts w:hint="default"/>
          <w:sz w:val="28"/>
          <w:szCs w:val="28"/>
          <w:lang w:eastAsia="zh-Hans"/>
        </w:rPr>
        <w:t>。</w:t>
      </w:r>
    </w:p>
    <w:p>
      <w:pPr>
        <w:numPr>
          <w:numId w:val="0"/>
        </w:numPr>
        <w:jc w:val="left"/>
        <w:rPr>
          <w:rFonts w:hint="default" w:ascii="Times New Roman Regular" w:hAnsi="Times New Roman Regular" w:cs="Times New Roman Regular"/>
          <w:sz w:val="28"/>
          <w:szCs w:val="28"/>
          <w:lang w:eastAsia="zh-Hans"/>
        </w:rPr>
      </w:pPr>
      <w:r>
        <w:rPr>
          <w:rFonts w:hint="default" w:ascii="Times New Roman Regular" w:hAnsi="Times New Roman Regular" w:cs="Times New Roman Regular"/>
          <w:sz w:val="28"/>
          <w:szCs w:val="28"/>
          <w:lang w:eastAsia="zh-Hans"/>
        </w:rPr>
        <w:t>3</w:t>
      </w:r>
      <w:r>
        <w:rPr>
          <w:rFonts w:hint="default" w:ascii="Times New Roman Regular" w:hAnsi="Times New Roman Regular" w:cs="Times New Roman Regular"/>
          <w:sz w:val="28"/>
          <w:szCs w:val="28"/>
          <w:lang w:val="en-US" w:eastAsia="zh-Hans"/>
        </w:rPr>
        <w:t>.</w:t>
      </w:r>
      <w:r>
        <w:rPr>
          <w:rFonts w:hint="default" w:ascii="Times New Roman Regular" w:hAnsi="Times New Roman Regular" w:cs="Times New Roman Regular"/>
          <w:sz w:val="28"/>
          <w:szCs w:val="28"/>
          <w:lang w:eastAsia="zh-Hans"/>
        </w:rPr>
        <w:t>3</w:t>
      </w:r>
      <w:r>
        <w:rPr>
          <w:rFonts w:hint="default" w:ascii="Times New Roman" w:hAnsi="Times New Roman" w:eastAsiaTheme="minorEastAsia"/>
          <w:sz w:val="28"/>
          <w:szCs w:val="28"/>
          <w:lang w:eastAsia="zh-Hans"/>
        </w:rPr>
        <w:t>获取产品数量大于0</w:t>
      </w:r>
      <w:r>
        <w:rPr>
          <w:rFonts w:hint="default" w:ascii="Times New Roman" w:hAnsi="Times New Roman"/>
          <w:sz w:val="28"/>
          <w:szCs w:val="28"/>
          <w:lang w:eastAsia="zh-Hans"/>
        </w:rPr>
        <w:t>，</w:t>
      </w:r>
      <w:r>
        <w:rPr>
          <w:rFonts w:hint="eastAsia" w:ascii="Times New Roman" w:hAnsi="Times New Roman"/>
          <w:sz w:val="28"/>
          <w:szCs w:val="28"/>
          <w:lang w:val="en-US" w:eastAsia="zh-Hans"/>
        </w:rPr>
        <w:t>按日期对销售额进行排序</w:t>
      </w:r>
      <w:r>
        <w:rPr>
          <w:rFonts w:hint="default" w:ascii="Times New Roman" w:hAnsi="Times New Roman"/>
          <w:sz w:val="28"/>
          <w:szCs w:val="28"/>
          <w:lang w:eastAsia="zh-Hans"/>
        </w:rPr>
        <w:t>，</w:t>
      </w:r>
      <w:r>
        <w:rPr>
          <w:rFonts w:hint="eastAsia" w:ascii="Times New Roman" w:hAnsi="Times New Roman"/>
          <w:sz w:val="28"/>
          <w:szCs w:val="28"/>
          <w:lang w:val="en-US" w:eastAsia="zh-Hans"/>
        </w:rPr>
        <w:t>得到日</w:t>
      </w:r>
      <w:r>
        <w:rPr>
          <w:rFonts w:hint="eastAsia" w:ascii="Times New Roman Regular" w:hAnsi="Times New Roman Regular" w:cs="Times New Roman Regular"/>
          <w:sz w:val="28"/>
          <w:szCs w:val="28"/>
          <w:lang w:val="en-US" w:eastAsia="zh-Hans"/>
        </w:rPr>
        <w:t>销量的排名</w:t>
      </w:r>
      <w:r>
        <w:rPr>
          <w:rFonts w:hint="default" w:ascii="Times New Roman Regular" w:hAnsi="Times New Roman Regular" w:cs="Times New Roman Regular"/>
          <w:sz w:val="28"/>
          <w:szCs w:val="28"/>
          <w:lang w:eastAsia="zh-Hans"/>
        </w:rPr>
        <w:t>。</w:t>
      </w:r>
    </w:p>
    <w:p>
      <w:pPr>
        <w:numPr>
          <w:ilvl w:val="0"/>
          <w:numId w:val="0"/>
        </w:numPr>
        <w:jc w:val="left"/>
        <w:rPr>
          <w:rFonts w:hint="default" w:ascii="Times New Roman" w:hAnsi="Times New Roman" w:eastAsiaTheme="minorEastAsia"/>
          <w:sz w:val="28"/>
          <w:szCs w:val="28"/>
          <w:lang w:eastAsia="zh-Hans"/>
        </w:rPr>
      </w:pPr>
      <w:r>
        <w:rPr>
          <w:rFonts w:hint="default" w:ascii="Times New Roman" w:hAnsi="Times New Roman" w:eastAsiaTheme="minorEastAsia"/>
          <w:sz w:val="28"/>
          <w:szCs w:val="28"/>
          <w:lang w:eastAsia="zh-Hans"/>
        </w:rPr>
        <w:drawing>
          <wp:inline distT="0" distB="0" distL="114300" distR="114300">
            <wp:extent cx="5266690" cy="2726055"/>
            <wp:effectExtent l="0" t="0" r="16510" b="171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5266690" cy="2726055"/>
                    </a:xfrm>
                    <a:prstGeom prst="rect">
                      <a:avLst/>
                    </a:prstGeom>
                    <a:noFill/>
                    <a:ln w="9525">
                      <a:noFill/>
                    </a:ln>
                  </pic:spPr>
                </pic:pic>
              </a:graphicData>
            </a:graphic>
          </wp:inline>
        </w:drawing>
      </w:r>
    </w:p>
    <w:p>
      <w:pPr>
        <w:numPr>
          <w:ilvl w:val="0"/>
          <w:numId w:val="0"/>
        </w:numPr>
        <w:ind w:firstLine="560" w:firstLineChars="200"/>
        <w:jc w:val="left"/>
        <w:rPr>
          <w:rFonts w:hint="default" w:ascii="Times New Roman" w:hAnsi="Times New Roman" w:eastAsiaTheme="minorEastAsia"/>
          <w:sz w:val="28"/>
          <w:szCs w:val="28"/>
          <w:lang w:eastAsia="zh-Hans"/>
        </w:rPr>
      </w:pPr>
      <w:r>
        <w:rPr>
          <w:rFonts w:hint="eastAsia" w:ascii="Times New Roman" w:hAnsi="Times New Roman" w:eastAsiaTheme="minorEastAsia"/>
          <w:sz w:val="28"/>
          <w:szCs w:val="28"/>
          <w:lang w:val="en-US" w:eastAsia="zh-Hans"/>
        </w:rPr>
        <w:t>可以看出销量最高的是</w:t>
      </w:r>
      <w:r>
        <w:rPr>
          <w:rFonts w:hint="default" w:ascii="Times New Roman" w:hAnsi="Times New Roman" w:eastAsiaTheme="minorEastAsia"/>
          <w:sz w:val="28"/>
          <w:szCs w:val="28"/>
          <w:lang w:eastAsia="zh-Hans"/>
        </w:rPr>
        <w:t>6</w:t>
      </w:r>
      <w:r>
        <w:rPr>
          <w:rFonts w:hint="eastAsia" w:ascii="Times New Roman" w:hAnsi="Times New Roman" w:eastAsiaTheme="minorEastAsia"/>
          <w:sz w:val="28"/>
          <w:szCs w:val="28"/>
          <w:lang w:val="en-US" w:eastAsia="zh-Hans"/>
        </w:rPr>
        <w:t>月</w:t>
      </w:r>
      <w:r>
        <w:rPr>
          <w:rFonts w:hint="default" w:ascii="Times New Roman" w:hAnsi="Times New Roman" w:eastAsiaTheme="minorEastAsia"/>
          <w:sz w:val="28"/>
          <w:szCs w:val="28"/>
          <w:lang w:eastAsia="zh-Hans"/>
        </w:rPr>
        <w:t>17</w:t>
      </w:r>
      <w:r>
        <w:rPr>
          <w:rFonts w:hint="eastAsia" w:ascii="Times New Roman" w:hAnsi="Times New Roman" w:eastAsiaTheme="minorEastAsia"/>
          <w:sz w:val="28"/>
          <w:szCs w:val="28"/>
          <w:lang w:val="en-US" w:eastAsia="zh-Hans"/>
        </w:rPr>
        <w:t>日</w:t>
      </w:r>
      <w:r>
        <w:rPr>
          <w:rFonts w:hint="default" w:ascii="Times New Roman" w:hAnsi="Times New Roman" w:eastAsiaTheme="minorEastAsia"/>
          <w:sz w:val="28"/>
          <w:szCs w:val="28"/>
          <w:lang w:eastAsia="zh-Hans"/>
        </w:rPr>
        <w:t>，</w:t>
      </w:r>
      <w:r>
        <w:rPr>
          <w:rFonts w:hint="eastAsia" w:ascii="Times New Roman" w:hAnsi="Times New Roman" w:eastAsiaTheme="minorEastAsia"/>
          <w:sz w:val="28"/>
          <w:szCs w:val="28"/>
          <w:lang w:val="en-US" w:eastAsia="zh-Hans"/>
        </w:rPr>
        <w:t>其次是</w:t>
      </w:r>
      <w:r>
        <w:rPr>
          <w:rFonts w:hint="default" w:ascii="Times New Roman" w:hAnsi="Times New Roman" w:eastAsiaTheme="minorEastAsia"/>
          <w:sz w:val="28"/>
          <w:szCs w:val="28"/>
          <w:lang w:eastAsia="zh-Hans"/>
        </w:rPr>
        <w:t>6</w:t>
      </w:r>
      <w:r>
        <w:rPr>
          <w:rFonts w:hint="eastAsia" w:ascii="Times New Roman" w:hAnsi="Times New Roman" w:eastAsiaTheme="minorEastAsia"/>
          <w:sz w:val="28"/>
          <w:szCs w:val="28"/>
          <w:lang w:val="en-US" w:eastAsia="zh-Hans"/>
        </w:rPr>
        <w:t>月</w:t>
      </w:r>
      <w:r>
        <w:rPr>
          <w:rFonts w:hint="default" w:ascii="Times New Roman" w:hAnsi="Times New Roman" w:eastAsiaTheme="minorEastAsia"/>
          <w:sz w:val="28"/>
          <w:szCs w:val="28"/>
          <w:lang w:eastAsia="zh-Hans"/>
        </w:rPr>
        <w:t>18</w:t>
      </w:r>
      <w:r>
        <w:rPr>
          <w:rFonts w:hint="eastAsia" w:ascii="Times New Roman" w:hAnsi="Times New Roman" w:eastAsiaTheme="minorEastAsia"/>
          <w:sz w:val="28"/>
          <w:szCs w:val="28"/>
          <w:lang w:val="en-US" w:eastAsia="zh-Hans"/>
        </w:rPr>
        <w:t>日和</w:t>
      </w:r>
      <w:r>
        <w:rPr>
          <w:rFonts w:hint="default" w:ascii="Times New Roman" w:hAnsi="Times New Roman" w:eastAsiaTheme="minorEastAsia"/>
          <w:sz w:val="28"/>
          <w:szCs w:val="28"/>
          <w:lang w:eastAsia="zh-Hans"/>
        </w:rPr>
        <w:t>6</w:t>
      </w:r>
      <w:r>
        <w:rPr>
          <w:rFonts w:hint="eastAsia" w:ascii="Times New Roman" w:hAnsi="Times New Roman" w:eastAsiaTheme="minorEastAsia"/>
          <w:sz w:val="28"/>
          <w:szCs w:val="28"/>
          <w:lang w:val="en-US" w:eastAsia="zh-Hans"/>
        </w:rPr>
        <w:t>月</w:t>
      </w:r>
      <w:r>
        <w:rPr>
          <w:rFonts w:hint="default" w:ascii="Times New Roman" w:hAnsi="Times New Roman" w:eastAsiaTheme="minorEastAsia"/>
          <w:sz w:val="28"/>
          <w:szCs w:val="28"/>
          <w:lang w:eastAsia="zh-Hans"/>
        </w:rPr>
        <w:t>16</w:t>
      </w:r>
      <w:r>
        <w:rPr>
          <w:rFonts w:hint="eastAsia" w:ascii="Times New Roman" w:hAnsi="Times New Roman" w:eastAsiaTheme="minorEastAsia"/>
          <w:sz w:val="28"/>
          <w:szCs w:val="28"/>
          <w:lang w:val="en-US" w:eastAsia="zh-Hans"/>
        </w:rPr>
        <w:t>日</w:t>
      </w:r>
      <w:r>
        <w:rPr>
          <w:rFonts w:hint="default" w:ascii="Times New Roman" w:hAnsi="Times New Roman" w:eastAsiaTheme="minorEastAsia"/>
          <w:sz w:val="28"/>
          <w:szCs w:val="28"/>
          <w:lang w:eastAsia="zh-Hans"/>
        </w:rPr>
        <w:t>。大部分</w:t>
      </w:r>
      <w:r>
        <w:rPr>
          <w:rFonts w:hint="eastAsia" w:ascii="Times New Roman" w:hAnsi="Times New Roman" w:eastAsiaTheme="minorEastAsia"/>
          <w:sz w:val="28"/>
          <w:szCs w:val="28"/>
          <w:lang w:val="en-US" w:eastAsia="zh-Hans"/>
        </w:rPr>
        <w:t>销售额</w:t>
      </w:r>
      <w:r>
        <w:rPr>
          <w:rFonts w:hint="default" w:ascii="Times New Roman" w:hAnsi="Times New Roman" w:eastAsiaTheme="minorEastAsia"/>
          <w:sz w:val="28"/>
          <w:szCs w:val="28"/>
          <w:lang w:eastAsia="zh-Hans"/>
        </w:rPr>
        <w:t>集中在</w:t>
      </w:r>
      <w:r>
        <w:rPr>
          <w:rFonts w:hint="eastAsia" w:ascii="Times New Roman" w:hAnsi="Times New Roman" w:eastAsiaTheme="minorEastAsia"/>
          <w:sz w:val="28"/>
          <w:szCs w:val="28"/>
          <w:lang w:val="en-US" w:eastAsia="zh-Hans"/>
        </w:rPr>
        <w:t>六月中旬期间</w:t>
      </w:r>
      <w:r>
        <w:rPr>
          <w:rFonts w:hint="default" w:ascii="Times New Roman" w:hAnsi="Times New Roman" w:eastAsiaTheme="minorEastAsia"/>
          <w:sz w:val="28"/>
          <w:szCs w:val="28"/>
          <w:lang w:eastAsia="zh-Hans"/>
        </w:rPr>
        <w:t>，</w:t>
      </w:r>
      <w:r>
        <w:rPr>
          <w:rFonts w:hint="eastAsia" w:ascii="Times New Roman" w:hAnsi="Times New Roman" w:eastAsiaTheme="minorEastAsia"/>
          <w:sz w:val="28"/>
          <w:szCs w:val="28"/>
          <w:lang w:val="en-US" w:eastAsia="zh-Hans"/>
        </w:rPr>
        <w:t>即大部分工薪阶层发工资的期间</w:t>
      </w:r>
      <w:r>
        <w:rPr>
          <w:rFonts w:hint="default" w:ascii="Times New Roman" w:hAnsi="Times New Roman" w:eastAsiaTheme="minorEastAsia"/>
          <w:sz w:val="28"/>
          <w:szCs w:val="28"/>
          <w:lang w:eastAsia="zh-Hans"/>
        </w:rPr>
        <w:t>，</w:t>
      </w:r>
      <w:r>
        <w:rPr>
          <w:rFonts w:hint="eastAsia" w:ascii="Times New Roman" w:hAnsi="Times New Roman" w:eastAsiaTheme="minorEastAsia"/>
          <w:sz w:val="28"/>
          <w:szCs w:val="28"/>
          <w:lang w:val="en-US" w:eastAsia="zh-Hans"/>
        </w:rPr>
        <w:t>可估计在月中商店的生意最为火爆</w:t>
      </w:r>
      <w:r>
        <w:rPr>
          <w:rFonts w:hint="default" w:ascii="Times New Roman" w:hAnsi="Times New Roman" w:eastAsiaTheme="minorEastAsia"/>
          <w:sz w:val="28"/>
          <w:szCs w:val="28"/>
          <w:lang w:eastAsia="zh-Hans"/>
        </w:rPr>
        <w:t>，</w:t>
      </w:r>
      <w:r>
        <w:rPr>
          <w:rFonts w:hint="eastAsia" w:ascii="Times New Roman" w:hAnsi="Times New Roman" w:eastAsiaTheme="minorEastAsia"/>
          <w:sz w:val="28"/>
          <w:szCs w:val="28"/>
          <w:lang w:val="en-US" w:eastAsia="zh-Hans"/>
        </w:rPr>
        <w:t>可以相应的推出活动刺激更多的消费</w:t>
      </w:r>
      <w:r>
        <w:rPr>
          <w:rFonts w:hint="default" w:ascii="Times New Roman" w:hAnsi="Times New Roman" w:eastAsiaTheme="minorEastAsia"/>
          <w:sz w:val="28"/>
          <w:szCs w:val="28"/>
          <w:lang w:eastAsia="zh-Hans"/>
        </w:rPr>
        <w:t>，</w:t>
      </w:r>
      <w:r>
        <w:rPr>
          <w:rFonts w:hint="eastAsia" w:ascii="Times New Roman" w:hAnsi="Times New Roman" w:eastAsiaTheme="minorEastAsia"/>
          <w:sz w:val="28"/>
          <w:szCs w:val="28"/>
          <w:lang w:val="en-US" w:eastAsia="zh-Hans"/>
        </w:rPr>
        <w:t>也可以选择在销售额较为低的月初和月末进行一些促销推动销售额的增长</w:t>
      </w:r>
      <w:r>
        <w:rPr>
          <w:rFonts w:hint="default" w:ascii="Times New Roman" w:hAnsi="Times New Roman" w:eastAsiaTheme="minorEastAsia"/>
          <w:sz w:val="28"/>
          <w:szCs w:val="28"/>
          <w:lang w:eastAsia="zh-Hans"/>
        </w:rPr>
        <w:t>。</w:t>
      </w:r>
    </w:p>
    <w:p>
      <w:pPr>
        <w:numPr>
          <w:ilvl w:val="0"/>
          <w:numId w:val="0"/>
        </w:numPr>
        <w:jc w:val="left"/>
        <w:rPr>
          <w:rFonts w:hint="default" w:ascii="Times New Roman" w:hAnsi="Times New Roman" w:eastAsiaTheme="minorEastAsia"/>
          <w:sz w:val="28"/>
          <w:szCs w:val="28"/>
          <w:lang w:eastAsia="zh-Hans"/>
        </w:rPr>
      </w:pPr>
      <w:r>
        <w:rPr>
          <w:rFonts w:hint="default" w:ascii="Times New Roman" w:hAnsi="Times New Roman"/>
          <w:sz w:val="28"/>
          <w:szCs w:val="28"/>
          <w:lang w:eastAsia="zh-Hans"/>
        </w:rPr>
        <w:t>3</w:t>
      </w:r>
      <w:r>
        <w:rPr>
          <w:rFonts w:hint="eastAsia" w:ascii="Times New Roman" w:hAnsi="Times New Roman"/>
          <w:sz w:val="28"/>
          <w:szCs w:val="28"/>
          <w:lang w:val="en-US" w:eastAsia="zh-Hans"/>
        </w:rPr>
        <w:t>.</w:t>
      </w:r>
      <w:r>
        <w:rPr>
          <w:rFonts w:hint="default" w:ascii="Times New Roman" w:hAnsi="Times New Roman"/>
          <w:sz w:val="28"/>
          <w:szCs w:val="28"/>
          <w:lang w:eastAsia="zh-Hans"/>
        </w:rPr>
        <w:t>4客单价即平均交易金额，是指平均每个客户交易金额，客单价等于成交金额/成交用户数。</w:t>
      </w:r>
    </w:p>
    <w:p>
      <w:pPr>
        <w:numPr>
          <w:ilvl w:val="0"/>
          <w:numId w:val="0"/>
        </w:numPr>
        <w:jc w:val="left"/>
      </w:pPr>
      <w:r>
        <w:drawing>
          <wp:inline distT="0" distB="0" distL="114300" distR="114300">
            <wp:extent cx="5646420" cy="959485"/>
            <wp:effectExtent l="0" t="0" r="17780" b="57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5646420" cy="959485"/>
                    </a:xfrm>
                    <a:prstGeom prst="rect">
                      <a:avLst/>
                    </a:prstGeom>
                    <a:noFill/>
                    <a:ln w="9525">
                      <a:noFill/>
                    </a:ln>
                  </pic:spPr>
                </pic:pic>
              </a:graphicData>
            </a:graphic>
          </wp:inline>
        </w:drawing>
      </w:r>
    </w:p>
    <w:p>
      <w:pPr>
        <w:numPr>
          <w:ilvl w:val="0"/>
          <w:numId w:val="0"/>
        </w:numPr>
        <w:ind w:firstLine="420" w:firstLineChars="0"/>
        <w:jc w:val="left"/>
        <w:rPr>
          <w:rFonts w:hint="default" w:ascii="Times New Roman" w:hAnsi="Times New Roman"/>
          <w:sz w:val="28"/>
          <w:szCs w:val="28"/>
          <w:lang w:eastAsia="zh-Hans"/>
        </w:rPr>
      </w:pPr>
      <w:r>
        <w:rPr>
          <w:rFonts w:hint="default" w:ascii="Times New Roman" w:hAnsi="Times New Roman"/>
          <w:sz w:val="28"/>
          <w:szCs w:val="28"/>
          <w:lang w:val="en-US" w:eastAsia="zh-CN"/>
        </w:rPr>
        <w:t>销售额是由客单价和用户数所决定的，要提升产品的销售额，除了尽可能多地吸引客流，增加顾客交易次数以外，提高客单价也是非常重要的途径。</w:t>
      </w:r>
    </w:p>
    <w:p>
      <w:pPr>
        <w:numPr>
          <w:ilvl w:val="0"/>
          <w:numId w:val="0"/>
        </w:numPr>
        <w:jc w:val="left"/>
        <w:rPr>
          <w:rFonts w:hint="eastAsia"/>
          <w:lang w:val="en-US" w:eastAsia="zh-Hans"/>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DengXian">
    <w:altName w:val="汉仪中等线KW"/>
    <w:panose1 w:val="02010600030101010101"/>
    <w:charset w:val="86"/>
    <w:family w:val="auto"/>
    <w:pitch w:val="default"/>
    <w:sig w:usb0="00000000" w:usb1="00000000" w:usb2="00000016" w:usb3="00000000" w:csb0="0004000F" w:csb1="00000000"/>
  </w:font>
  <w:font w:name="Simsun">
    <w:altName w:val="华文宋体"/>
    <w:panose1 w:val="02010600030101010101"/>
    <w:charset w:val="86"/>
    <w:family w:val="auto"/>
    <w:pitch w:val="default"/>
    <w:sig w:usb0="00000000" w:usb1="00000000" w:usb2="00000016" w:usb3="00000000" w:csb0="00040001" w:csb1="00000000"/>
  </w:font>
  <w:font w:name="等线 Light">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华文宋体">
    <w:panose1 w:val="02010600040101010101"/>
    <w:charset w:val="86"/>
    <w:family w:val="auto"/>
    <w:pitch w:val="default"/>
    <w:sig w:usb0="80000287" w:usb1="280F3C52" w:usb2="00000016" w:usb3="00000000" w:csb0="0004001F" w:csb1="00000000"/>
  </w:font>
  <w:font w:name="-apple-system">
    <w:altName w:val="苹方-简"/>
    <w:panose1 w:val="00000000000000000000"/>
    <w:charset w:val="00"/>
    <w:family w:val="auto"/>
    <w:pitch w:val="default"/>
    <w:sig w:usb0="00000000" w:usb1="00000000" w:usb2="00000000" w:usb3="00000000" w:csb0="00000000" w:csb1="00000000"/>
  </w:font>
  <w:font w:name="Courier New">
    <w:panose1 w:val="02070609020205090404"/>
    <w:charset w:val="00"/>
    <w:family w:val="auto"/>
    <w:pitch w:val="default"/>
    <w:sig w:usb0="E0000AFF" w:usb1="40007843" w:usb2="00000001" w:usb3="00000000" w:csb0="400001BF" w:csb1="DFF70000"/>
  </w:font>
  <w:font w:name="var(--jp-code-font-family)">
    <w:altName w:val="苹方-简"/>
    <w:panose1 w:val="00000000000000000000"/>
    <w:charset w:val="00"/>
    <w:family w:val="auto"/>
    <w:pitch w:val="default"/>
    <w:sig w:usb0="00000000" w:usb1="00000000" w:usb2="00000000" w:usb3="00000000" w:csb0="00000000" w:csb1="00000000"/>
  </w:font>
  <w:font w:name="Courier New Regular">
    <w:panose1 w:val="02070609020205090404"/>
    <w:charset w:val="00"/>
    <w:family w:val="auto"/>
    <w:pitch w:val="default"/>
    <w:sig w:usb0="E0000AFF" w:usb1="40007843" w:usb2="00000001" w:usb3="00000000" w:csb0="400001BF" w:csb1="DFF70000"/>
  </w:font>
  <w:font w:name="alibri">
    <w:altName w:val="苹方-简"/>
    <w:panose1 w:val="00000000000000000000"/>
    <w:charset w:val="00"/>
    <w:family w:val="auto"/>
    <w:pitch w:val="default"/>
    <w:sig w:usb0="00000000" w:usb1="00000000" w:usb2="00000000" w:usb3="00000000" w:csb0="00000000" w:csb1="00000000"/>
  </w:font>
  <w:font w:name="Times New Roman Regular">
    <w:panose1 w:val="02020603050405020304"/>
    <w:charset w:val="00"/>
    <w:family w:val="auto"/>
    <w:pitch w:val="default"/>
    <w:sig w:usb0="E0002AEF" w:usb1="C0007841"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82B9E9"/>
    <w:multiLevelType w:val="singleLevel"/>
    <w:tmpl w:val="5F82B9E9"/>
    <w:lvl w:ilvl="0" w:tentative="0">
      <w:start w:val="3"/>
      <w:numFmt w:val="chineseCounting"/>
      <w:suff w:val="nothing"/>
      <w:lvlText w:val="%1、"/>
      <w:lvlJc w:val="left"/>
    </w:lvl>
  </w:abstractNum>
  <w:abstractNum w:abstractNumId="1">
    <w:nsid w:val="73DD4829"/>
    <w:multiLevelType w:val="multilevel"/>
    <w:tmpl w:val="73DD4829"/>
    <w:lvl w:ilvl="0" w:tentative="0">
      <w:start w:val="1"/>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EEDA31C"/>
    <w:rsid w:val="6BBF379A"/>
    <w:rsid w:val="9FF94DD0"/>
    <w:rsid w:val="FEEDA3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
    </w:rPr>
  </w:style>
  <w:style w:type="paragraph" w:customStyle="1" w:styleId="5">
    <w:name w:val="List Paragraph"/>
    <w:basedOn w:val="1"/>
    <w:qFormat/>
    <w:uiPriority w:val="34"/>
    <w:pPr>
      <w:widowControl w:val="0"/>
      <w:ind w:firstLine="420" w:firstLineChars="200"/>
      <w:jc w:val="both"/>
    </w:pPr>
    <w:rPr>
      <w:rFonts w:asciiTheme="minorHAnsi" w:hAnsiTheme="minorHAnsi" w:eastAsiaTheme="minorEastAsia" w:cstheme="minorBidi"/>
      <w:kern w:val="2"/>
      <w:sz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Office_2.6.1.4274_F1E327BC-269C-435d-A152-05C5408002CA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2020-10-11T14:55:00Z</dcterms:created>
  <dc:creator>zy</dc:creator>
  <cp:lastModifiedBy>zy</cp:lastModifiedBy>
  <dcterms:modified xsi:type="dcterms:W3CDTF">2020-10-11T15:57:26Z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2052-2.6.1.4274</vt:lpwstr>
  </property>
</Properties>
</file>