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Sheet ISE-AT-01: Corrective Reagent ≤50 mmol per Event</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Test ID</w:t>
            </w:r>
          </w:p>
        </w:tc>
        <w:tc>
          <w:tcPr>
            <w:tcW w:type="dxa" w:w="5100"/>
          </w:tcPr>
          <w:p>
            <w:r>
              <w:rPr>
                <w:b/>
              </w:rPr>
            </w:r>
            <w:r>
              <w:rPr>
                <w:b/>
              </w:rPr>
              <w:t>ISE-AT-01</w:t>
            </w:r>
          </w:p>
        </w:tc>
      </w:tr>
      <w:tr>
        <w:tc>
          <w:tcPr>
            <w:tcW w:type="dxa" w:w="5100"/>
          </w:tcPr>
          <w:p>
            <w:r/>
            <w:r>
              <w:rPr>
                <w:b/>
              </w:rPr>
              <w:t>Test name</w:t>
            </w:r>
          </w:p>
        </w:tc>
        <w:tc>
          <w:tcPr>
            <w:tcW w:type="dxa" w:w="5100"/>
          </w:tcPr>
          <w:p>
            <w:r/>
            <w:r>
              <w:t>Corrective reagent ≤50 mmol per recovery event</w:t>
            </w:r>
          </w:p>
        </w:tc>
      </w:tr>
      <w:tr>
        <w:tc>
          <w:tcPr>
            <w:tcW w:type="dxa" w:w="5100"/>
          </w:tcPr>
          <w:p>
            <w:r/>
            <w:r>
              <w:rPr>
                <w:b/>
              </w:rPr>
              <w:t>Requirement tested</w:t>
            </w:r>
          </w:p>
        </w:tc>
        <w:tc>
          <w:tcPr>
            <w:tcW w:type="dxa" w:w="5100"/>
          </w:tcPr>
          <w:p>
            <w:r/>
            <w:r>
              <w:rPr>
                <w:b/>
              </w:rPr>
              <w:t>C3:</w:t>
            </w:r>
            <w:r>
              <w:t xml:space="preserve"> Recovery shall use no more than 50 mmol of corrective reagent per event.</w:t>
            </w:r>
          </w:p>
        </w:tc>
      </w:tr>
      <w:tr>
        <w:tc>
          <w:tcPr>
            <w:tcW w:type="dxa" w:w="5100"/>
          </w:tcPr>
          <w:p>
            <w:r/>
            <w:r>
              <w:rPr>
                <w:b/>
              </w:rPr>
              <w:t>Department / owner</w:t>
            </w:r>
          </w:p>
        </w:tc>
        <w:tc>
          <w:tcPr>
            <w:tcW w:type="dxa" w:w="5100"/>
          </w:tcPr>
          <w:p>
            <w:r/>
            <w:r>
              <w:t>ISE / Hattan Yamani (test writer)</w:t>
            </w:r>
          </w:p>
        </w:tc>
      </w:tr>
      <w:tr>
        <w:tc>
          <w:tcPr>
            <w:tcW w:type="dxa" w:w="5100"/>
          </w:tcPr>
          <w:p>
            <w:r/>
            <w:r>
              <w:rPr>
                <w:b/>
              </w:rPr>
              <w:t>Test type</w:t>
            </w:r>
          </w:p>
        </w:tc>
        <w:tc>
          <w:tcPr>
            <w:tcW w:type="dxa" w:w="5100"/>
          </w:tcPr>
          <w:p>
            <w:r/>
            <w:r>
              <w:t>☑ Black box: run recoveries and read the reagent counter and logs.</w:t>
            </w:r>
          </w:p>
        </w:tc>
      </w:tr>
      <w:tr>
        <w:tc>
          <w:tcPr>
            <w:tcW w:type="dxa" w:w="5100"/>
          </w:tcPr>
          <w:p>
            <w:r/>
            <w:r>
              <w:rPr>
                <w:b/>
              </w:rPr>
              <w:t>Tester</w:t>
            </w:r>
          </w:p>
        </w:tc>
        <w:tc>
          <w:tcPr>
            <w:tcW w:type="dxa" w:w="5100"/>
          </w:tcPr>
          <w:p>
            <w:r/>
            <w:r>
              <w:t>____________________</w:t>
            </w:r>
          </w:p>
        </w:tc>
      </w:tr>
      <w:tr>
        <w:tc>
          <w:tcPr>
            <w:tcW w:type="dxa" w:w="5100"/>
          </w:tcPr>
          <w:p>
            <w:r/>
            <w:r>
              <w:rPr>
                <w:b/>
              </w:rPr>
              <w:t>Witness</w:t>
            </w:r>
          </w:p>
        </w:tc>
        <w:tc>
          <w:tcPr>
            <w:tcW w:type="dxa" w:w="5100"/>
          </w:tcPr>
          <w:p>
            <w:r/>
            <w:r>
              <w:t>____________________</w:t>
            </w:r>
          </w:p>
        </w:tc>
      </w:tr>
      <w:tr>
        <w:tc>
          <w:tcPr>
            <w:tcW w:type="dxa" w:w="5100"/>
          </w:tcPr>
          <w:p>
            <w:r/>
            <w:r>
              <w:rPr>
                <w:b/>
              </w:rPr>
              <w:t>Date and time</w:t>
            </w:r>
          </w:p>
        </w:tc>
        <w:tc>
          <w:tcPr>
            <w:tcW w:type="dxa" w:w="5100"/>
          </w:tcPr>
          <w:p>
            <w:r/>
            <w:r>
              <w:t>____________________</w:t>
            </w:r>
          </w:p>
        </w:tc>
      </w:tr>
      <w:tr>
        <w:tc>
          <w:tcPr>
            <w:tcW w:type="dxa" w:w="5100"/>
          </w:tcPr>
          <w:p>
            <w:r/>
            <w:r>
              <w:rPr>
                <w:b/>
              </w:rPr>
              <w:t>Software version</w:t>
            </w:r>
          </w:p>
        </w:tc>
        <w:tc>
          <w:tcPr>
            <w:tcW w:type="dxa" w:w="5100"/>
          </w:tcPr>
          <w:p>
            <w:r>
              <w:rPr>
                <w:rFonts w:ascii="Arial" w:hAnsi="Arial" w:eastAsia="Arial"/>
                <w:b w:val="1"/>
                <w:i w:val="0"/>
                <w:color w:val="1B7F4B"/>
                <w:sz w:val="16"/>
                <w:u w:val="none"/>
              </w:rPr>
              <w:t xml:space="preserve">sim v0.9 (commit: see repo); redosing v0.9; chemistry = PLACEHOLDER; gateway v— (not yet integrated); batch seed 261</w:t>
            </w:r>
          </w:p>
        </w:tc>
      </w:tr>
      <w:tr>
        <w:tc>
          <w:tcPr>
            <w:tcW w:type="dxa" w:w="5100"/>
          </w:tcPr>
          <w:p>
            <w:r/>
            <w:r>
              <w:rPr>
                <w:b/>
              </w:rPr>
              <w:t>Time needed</w:t>
            </w:r>
          </w:p>
        </w:tc>
        <w:tc>
          <w:tcPr>
            <w:tcW w:type="dxa" w:w="5100"/>
          </w:tcPr>
          <w:p>
            <w:r/>
            <w:r>
              <w:t>About 30 minutes (the 600-event batch runs by itself)</w:t>
            </w:r>
          </w:p>
        </w:tc>
      </w:tr>
    </w:tbl>
    <w:p/>
    <w:p>
      <w:pPr>
        <w:pStyle w:val="Heading2"/>
      </w:pPr>
      <w:r>
        <w:t>1. What this test proves (in one sentence)</w:t>
      </w:r>
    </w:p>
    <w:p>
      <w:r>
        <w:t>No recovery ever uses more than 50 mmol of acid or base, both because the MILP plans within the budget and because the gateway blocks any dose that would go over it.</w:t>
      </w:r>
    </w:p>
    <w:p>
      <w:pPr>
        <w:pStyle w:val="Heading2"/>
      </w:pPr>
      <w:r>
        <w:t>2. Words used on this sheet</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Word</w:t>
            </w:r>
          </w:p>
        </w:tc>
        <w:tc>
          <w:tcPr>
            <w:tcW w:type="dxa" w:w="5100"/>
          </w:tcPr>
          <w:p>
            <w:r>
              <w:rPr>
                <w:b/>
              </w:rPr>
            </w:r>
            <w:r>
              <w:rPr>
                <w:b/>
              </w:rPr>
              <w:t>Meaning</w:t>
            </w:r>
          </w:p>
        </w:tc>
      </w:tr>
      <w:tr>
        <w:tc>
          <w:tcPr>
            <w:tcW w:type="dxa" w:w="5100"/>
          </w:tcPr>
          <w:p>
            <w:r/>
            <w:r>
              <w:rPr>
                <w:b/>
              </w:rPr>
              <w:t>Recovery event</w:t>
            </w:r>
          </w:p>
        </w:tc>
        <w:tc>
          <w:tcPr>
            <w:tcW w:type="dxa" w:w="5100"/>
          </w:tcPr>
          <w:p>
            <w:r/>
            <w:r>
              <w:t>Everything from "unsafe event confirmed" until the pH is back in the target band (6.0–8.5), or until the system escalates.</w:t>
            </w:r>
          </w:p>
        </w:tc>
      </w:tr>
      <w:tr>
        <w:tc>
          <w:tcPr>
            <w:tcW w:type="dxa" w:w="5100"/>
          </w:tcPr>
          <w:p>
            <w:r/>
            <w:r>
              <w:rPr>
                <w:b/>
              </w:rPr>
              <w:t>mmol per dose</w:t>
            </w:r>
          </w:p>
        </w:tc>
        <w:tc>
          <w:tcPr>
            <w:tcW w:type="dxa" w:w="5100"/>
          </w:tcPr>
          <w:p>
            <w:r/>
            <w:r>
              <w:t>Volume (mL) × concentration (mol/L). Example: 20 mL of 0.5 M NaOH = 10 mmol.</w:t>
            </w:r>
          </w:p>
        </w:tc>
      </w:tr>
      <w:tr>
        <w:tc>
          <w:tcPr>
            <w:tcW w:type="dxa" w:w="5100"/>
          </w:tcPr>
          <w:p>
            <w:r/>
            <w:r>
              <w:rPr>
                <w:b/>
              </w:rPr>
              <w:t>Event total</w:t>
            </w:r>
          </w:p>
        </w:tc>
        <w:tc>
          <w:tcPr>
            <w:tcW w:type="dxa" w:w="5100"/>
          </w:tcPr>
          <w:p>
            <w:r/>
            <w:r>
              <w:t>The sum of every corrective dose's mmol in one event, acid and base added together.</w:t>
            </w:r>
          </w:p>
        </w:tc>
      </w:tr>
      <w:tr>
        <w:tc>
          <w:tcPr>
            <w:tcW w:type="dxa" w:w="5100"/>
          </w:tcPr>
          <w:p>
            <w:r/>
            <w:r>
              <w:rPr>
                <w:b/>
              </w:rPr>
              <w:t>LIMIT</w:t>
            </w:r>
          </w:p>
        </w:tc>
        <w:tc>
          <w:tcPr>
            <w:tcW w:type="dxa" w:w="5100"/>
          </w:tcPr>
          <w:p>
            <w:r/>
            <w:r>
              <w:t>The gateway's rejection reason when a dose would take the event total above 50 mmol.</w:t>
            </w:r>
          </w:p>
        </w:tc>
      </w:tr>
      <w:tr>
        <w:tc>
          <w:tcPr>
            <w:tcW w:type="dxa" w:w="5100"/>
          </w:tcPr>
          <w:p>
            <w:r/>
            <w:r>
              <w:rPr>
                <w:b/>
              </w:rPr>
              <w:t>ESCALATE</w:t>
            </w:r>
          </w:p>
        </w:tc>
        <w:tc>
          <w:tcPr>
            <w:tcW w:type="dxa" w:w="5100"/>
          </w:tcPr>
          <w:p>
            <w:r/>
            <w:r>
              <w:t>The MILP's answer when no safe dose exists within the limits: it stops and asks the operator.</w:t>
            </w:r>
          </w:p>
        </w:tc>
      </w:tr>
      <w:tr>
        <w:tc>
          <w:tcPr>
            <w:tcW w:type="dxa" w:w="5100"/>
          </w:tcPr>
          <w:p>
            <w:r/>
            <w:r>
              <w:rPr>
                <w:b/>
              </w:rPr>
              <w:t>Batch</w:t>
            </w:r>
          </w:p>
        </w:tc>
        <w:tc>
          <w:tcPr>
            <w:tcW w:type="dxa" w:w="5100"/>
          </w:tcPr>
          <w:p>
            <w:r/>
            <w:r>
              <w:t>600 simulated recovery events run automatically with different upset sizes, starting pH, pump errors and noise.</w:t>
            </w:r>
          </w:p>
        </w:tc>
      </w:tr>
    </w:tbl>
    <w:p/>
    <w:p>
      <w:pPr>
        <w:pStyle w:val="Heading2"/>
      </w:pPr>
      <w:r>
        <w:t>3. Setup checklist (tick each before starting)</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w:t>
            </w:r>
          </w:p>
        </w:tc>
        <w:tc>
          <w:tcPr>
            <w:tcW w:type="dxa" w:w="5100"/>
          </w:tcPr>
          <w:p>
            <w:r>
              <w:rPr>
                <w:b/>
              </w:rPr>
            </w:r>
            <w:r>
              <w:rPr>
                <w:b/>
              </w:rPr>
              <w:t>Item</w:t>
            </w:r>
          </w:p>
        </w:tc>
      </w:tr>
      <w:tr>
        <w:tc>
          <w:tcPr>
            <w:tcW w:type="dxa" w:w="5100"/>
          </w:tcPr>
          <w:p>
            <w:r/>
            <w:r>
              <w:t>☐</w:t>
            </w:r>
          </w:p>
        </w:tc>
        <w:tc>
          <w:tcPr>
            <w:tcW w:type="dxa" w:w="5100"/>
          </w:tcPr>
          <w:p>
            <w:r/>
            <w:r>
              <w:t>CHE-AT-04 Part B has passed (the simulator matches Aspen).</w:t>
            </w:r>
          </w:p>
        </w:tc>
      </w:tr>
      <w:tr>
        <w:tc>
          <w:tcPr>
            <w:tcW w:type="dxa" w:w="5100"/>
          </w:tcPr>
          <w:p>
            <w:r/>
            <w:r>
              <w:t>☐</w:t>
            </w:r>
          </w:p>
        </w:tc>
        <w:tc>
          <w:tcPr>
            <w:tcW w:type="dxa" w:w="5100"/>
          </w:tcPr>
          <w:p>
            <w:r/>
            <w:r>
              <w:t>Pi, gateway, MILP, simulator and HMI are running in live mode. The HMI shows the "Event reagent: ___ / 50 mmol" counter.</w:t>
            </w:r>
          </w:p>
        </w:tc>
      </w:tr>
      <w:tr>
        <w:tc>
          <w:tcPr>
            <w:tcW w:type="dxa" w:w="5100"/>
          </w:tcPr>
          <w:p>
            <w:r/>
            <w:r>
              <w:t>☐</w:t>
            </w:r>
          </w:p>
        </w:tc>
        <w:tc>
          <w:tcPr>
            <w:tcW w:type="dxa" w:w="5100"/>
          </w:tcPr>
          <w:p>
            <w:r/>
            <w:r>
              <w:t>Screen recording is running.</w:t>
            </w:r>
          </w:p>
        </w:tc>
      </w:tr>
    </w:tbl>
    <w:p/>
    <w:p>
      <w:pPr>
        <w:pStyle w:val="Heading2"/>
      </w:pPr>
      <w:r>
        <w:t>4. Steps</w:t>
      </w:r>
    </w:p>
    <w:p>
      <w:r>
        <w:rPr>
          <w:b/>
        </w:rPr>
        <w:t>Part A: live (show this at the booth)</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r>
              <w:rPr>
                <w:b/>
              </w:rPr>
            </w:r>
            <w:r>
              <w:rPr>
                <w:b/>
              </w:rPr>
              <w:t>Step</w:t>
            </w:r>
          </w:p>
        </w:tc>
        <w:tc>
          <w:tcPr>
            <w:tcW w:type="dxa" w:w="2040"/>
          </w:tcPr>
          <w:p>
            <w:r>
              <w:rPr>
                <w:b/>
              </w:rPr>
            </w:r>
            <w:r>
              <w:rPr>
                <w:b/>
              </w:rPr>
              <w:t>What you do</w:t>
            </w:r>
          </w:p>
        </w:tc>
        <w:tc>
          <w:tcPr>
            <w:tcW w:type="dxa" w:w="2040"/>
          </w:tcPr>
          <w:p>
            <w:r>
              <w:rPr>
                <w:b/>
              </w:rPr>
            </w:r>
            <w:r>
              <w:rPr>
                <w:b/>
              </w:rPr>
              <w:t>Expected result</w:t>
            </w:r>
          </w:p>
        </w:tc>
        <w:tc>
          <w:tcPr>
            <w:tcW w:type="dxa" w:w="2040"/>
          </w:tcPr>
          <w:p>
            <w:r>
              <w:rPr>
                <w:b/>
              </w:rPr>
            </w:r>
            <w:r>
              <w:rPr>
                <w:b/>
              </w:rPr>
              <w:t>Actual result</w:t>
            </w:r>
          </w:p>
        </w:tc>
        <w:tc>
          <w:tcPr>
            <w:tcW w:type="dxa" w:w="2040"/>
          </w:tcPr>
          <w:p>
            <w:r>
              <w:rPr>
                <w:b/>
              </w:rPr>
            </w:r>
            <w:r>
              <w:rPr>
                <w:b/>
              </w:rPr>
              <w:t>Pass / Fail</w:t>
            </w:r>
          </w:p>
        </w:tc>
      </w:tr>
      <w:tr>
        <w:tc>
          <w:tcPr>
            <w:tcW w:type="dxa" w:w="2040"/>
          </w:tcPr>
          <w:p>
            <w:r/>
            <w:r>
              <w:t>1</w:t>
            </w:r>
          </w:p>
        </w:tc>
        <w:tc>
          <w:tcPr>
            <w:tcW w:type="dxa" w:w="2040"/>
          </w:tcPr>
          <w:p>
            <w:r/>
            <w:r>
              <w:rPr>
                <w:b/>
              </w:rPr>
              <w:t>Largest acid upset.</w:t>
            </w:r>
            <w:r>
              <w:t xml:space="preserve"> Inject the biggest acid upset in the scenario list (e.g. </w:t>
            </w:r>
            <w:r>
              <w:rPr>
                <w:rFonts w:ascii="Consolas" w:hAnsi="Consolas"/>
              </w:rPr>
              <w:t>--scenario acid_upset_max</w:t>
            </w:r>
            <w:r>
              <w:t>). Let the MILP recover it.</w:t>
            </w:r>
          </w:p>
        </w:tc>
        <w:tc>
          <w:tcPr>
            <w:tcW w:type="dxa" w:w="2040"/>
          </w:tcPr>
          <w:p>
            <w:r/>
            <w:r>
              <w:t>The mmol counter rises with each dose and ends ≤50. pH returns to 6.0–8.5.</w:t>
            </w:r>
          </w:p>
        </w:tc>
        <w:tc>
          <w:tcPr>
            <w:tcW w:type="dxa" w:w="2040"/>
          </w:tcPr>
          <w:p>
            <w:r/>
            <w:r>
              <w:t>Final counter: ______ mmol</w:t>
            </w:r>
          </w:p>
        </w:tc>
        <w:tc>
          <w:tcPr>
            <w:tcW w:type="dxa" w:w="2040"/>
          </w:tcPr>
          <w:p>
            <w:r/>
            <w:r>
              <w:t>☐ P ☐ F</w:t>
            </w:r>
          </w:p>
        </w:tc>
      </w:tr>
      <w:tr>
        <w:tc>
          <w:tcPr>
            <w:tcW w:type="dxa" w:w="2040"/>
          </w:tcPr>
          <w:p>
            <w:r/>
            <w:r>
              <w:t>2</w:t>
            </w:r>
          </w:p>
        </w:tc>
        <w:tc>
          <w:tcPr>
            <w:tcW w:type="dxa" w:w="2040"/>
          </w:tcPr>
          <w:p>
            <w:r/>
            <w:r>
              <w:rPr>
                <w:b/>
              </w:rPr>
              <w:t>Largest base upset.</w:t>
            </w:r>
            <w:r>
              <w:t xml:space="preserve"> Same with </w:t>
            </w:r>
            <w:r>
              <w:rPr>
                <w:rFonts w:ascii="Consolas" w:hAnsi="Consolas"/>
              </w:rPr>
              <w:t>base_upset_max</w:t>
            </w:r>
            <w:r>
              <w:t>.</w:t>
            </w:r>
          </w:p>
        </w:tc>
        <w:tc>
          <w:tcPr>
            <w:tcW w:type="dxa" w:w="2040"/>
          </w:tcPr>
          <w:p>
            <w:r/>
            <w:r>
              <w:t>Counter ends ≤50.</w:t>
            </w:r>
          </w:p>
        </w:tc>
        <w:tc>
          <w:tcPr>
            <w:tcW w:type="dxa" w:w="2040"/>
          </w:tcPr>
          <w:p>
            <w:r/>
            <w:r>
              <w:t>Final counter: ______ mmol</w:t>
            </w:r>
          </w:p>
        </w:tc>
        <w:tc>
          <w:tcPr>
            <w:tcW w:type="dxa" w:w="2040"/>
          </w:tcPr>
          <w:p>
            <w:r/>
            <w:r>
              <w:t>☐ P ☐ F</w:t>
            </w:r>
          </w:p>
        </w:tc>
      </w:tr>
      <w:tr>
        <w:tc>
          <w:tcPr>
            <w:tcW w:type="dxa" w:w="2040"/>
          </w:tcPr>
          <w:p>
            <w:r/>
            <w:r>
              <w:t>3</w:t>
            </w:r>
          </w:p>
        </w:tc>
        <w:tc>
          <w:tcPr>
            <w:tcW w:type="dxa" w:w="2040"/>
          </w:tcPr>
          <w:p>
            <w:r/>
            <w:r>
              <w:rPr>
                <w:b/>
              </w:rPr>
              <w:t>Push past the limit.</w:t>
            </w:r>
            <w:r>
              <w:t xml:space="preserve"> Start a new upset. When the counter is above 40 mmol, send a manual 20 mL bulk dose from the HMI (10 mmol).</w:t>
            </w:r>
          </w:p>
        </w:tc>
        <w:tc>
          <w:tcPr>
            <w:tcW w:type="dxa" w:w="2040"/>
          </w:tcPr>
          <w:p>
            <w:r/>
            <w:r>
              <w:t xml:space="preserve">Rejected with </w:t>
            </w:r>
            <w:r>
              <w:rPr>
                <w:b/>
              </w:rPr>
              <w:t>LIMIT</w:t>
            </w:r>
            <w:r>
              <w:t>. Counter does not change.</w:t>
            </w:r>
          </w:p>
        </w:tc>
        <w:tc>
          <w:tcPr>
            <w:tcW w:type="dxa" w:w="2040"/>
          </w:tcPr>
          <w:p>
            <w:r/>
            <w:r>
              <w:t>Reason: ______ Counter: ______</w:t>
            </w:r>
          </w:p>
        </w:tc>
        <w:tc>
          <w:tcPr>
            <w:tcW w:type="dxa" w:w="2040"/>
          </w:tcPr>
          <w:p>
            <w:r/>
            <w:r>
              <w:t>☐ P ☐ F</w:t>
            </w:r>
          </w:p>
        </w:tc>
      </w:tr>
      <w:tr>
        <w:tc>
          <w:tcPr>
            <w:tcW w:type="dxa" w:w="2040"/>
          </w:tcPr>
          <w:p>
            <w:r/>
            <w:r>
              <w:t>4</w:t>
            </w:r>
          </w:p>
        </w:tc>
        <w:tc>
          <w:tcPr>
            <w:tcW w:type="dxa" w:w="2040"/>
          </w:tcPr>
          <w:p>
            <w:r/>
            <w:r>
              <w:rPr>
                <w:b/>
              </w:rPr>
              <w:t>Impossible upset.</w:t>
            </w:r>
            <w:r>
              <w:t xml:space="preserve"> Inject an upset too big to fix within 50 mmol (e.g. </w:t>
            </w:r>
            <w:r>
              <w:rPr>
                <w:rFonts w:ascii="Consolas" w:hAnsi="Consolas"/>
              </w:rPr>
              <w:t>--scenario beyond_budget</w:t>
            </w:r>
            <w:r>
              <w:t>).</w:t>
            </w:r>
          </w:p>
        </w:tc>
        <w:tc>
          <w:tcPr>
            <w:tcW w:type="dxa" w:w="2040"/>
          </w:tcPr>
          <w:p>
            <w:r/>
            <w:r>
              <w:t xml:space="preserve">MILP returns </w:t>
            </w:r>
            <w:r>
              <w:rPr>
                <w:b/>
              </w:rPr>
              <w:t>ESCALATE</w:t>
            </w:r>
            <w:r>
              <w:t>, the HMI asks the operator, and the counter stays ≤50.</w:t>
            </w:r>
          </w:p>
        </w:tc>
        <w:tc>
          <w:tcPr>
            <w:tcW w:type="dxa" w:w="2040"/>
          </w:tcPr>
          <w:p>
            <w:r/>
            <w:r>
              <w:t>______________</w:t>
            </w:r>
          </w:p>
        </w:tc>
        <w:tc>
          <w:tcPr>
            <w:tcW w:type="dxa" w:w="2040"/>
          </w:tcPr>
          <w:p>
            <w:r/>
            <w:r>
              <w:t>☐ P ☐ F</w:t>
            </w:r>
          </w:p>
        </w:tc>
      </w:tr>
    </w:tbl>
    <w:p/>
    <w:p>
      <w:r>
        <w:rPr>
          <w:b/>
        </w:rPr>
        <w:t>Part B: 600-event batch (the numbers for the attainment table)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r>
              <w:rPr>
                <w:b/>
              </w:rPr>
            </w:r>
            <w:r>
              <w:rPr>
                <w:b/>
              </w:rPr>
              <w:t>Step</w:t>
            </w:r>
          </w:p>
        </w:tc>
        <w:tc>
          <w:tcPr>
            <w:tcW w:type="dxa" w:w="2040"/>
          </w:tcPr>
          <w:p>
            <w:r>
              <w:rPr>
                <w:b/>
              </w:rPr>
            </w:r>
            <w:r>
              <w:rPr>
                <w:b/>
              </w:rPr>
              <w:t>What you do</w:t>
            </w:r>
          </w:p>
        </w:tc>
        <w:tc>
          <w:tcPr>
            <w:tcW w:type="dxa" w:w="2040"/>
          </w:tcPr>
          <w:p>
            <w:r>
              <w:rPr>
                <w:b/>
              </w:rPr>
            </w:r>
            <w:r>
              <w:rPr>
                <w:b/>
              </w:rPr>
              <w:t>Expected result</w:t>
            </w:r>
          </w:p>
        </w:tc>
        <w:tc>
          <w:tcPr>
            <w:tcW w:type="dxa" w:w="2040"/>
          </w:tcPr>
          <w:p>
            <w:r>
              <w:rPr>
                <w:b/>
              </w:rPr>
            </w:r>
            <w:r>
              <w:rPr>
                <w:b/>
              </w:rPr>
              <w:t>Actual result</w:t>
            </w:r>
          </w:p>
        </w:tc>
        <w:tc>
          <w:tcPr>
            <w:tcW w:type="dxa" w:w="2040"/>
          </w:tcPr>
          <w:p>
            <w:r>
              <w:rPr>
                <w:b/>
              </w:rPr>
            </w:r>
            <w:r>
              <w:rPr>
                <w:b/>
              </w:rPr>
              <w:t>Pass / Fail</w:t>
            </w:r>
          </w:p>
        </w:tc>
      </w:tr>
      <w:tr>
        <w:tc>
          <w:tcPr>
            <w:tcW w:type="dxa" w:w="2040"/>
          </w:tcPr>
          <w:p>
            <w:r/>
            <w:r>
              <w:t>5</w:t>
            </w:r>
          </w:p>
        </w:tc>
        <w:tc>
          <w:tcPr>
            <w:tcW w:type="dxa" w:w="2040"/>
          </w:tcPr>
          <w:p>
            <w:r/>
            <w:r>
              <w:rPr>
                <w:b/>
              </w:rPr>
              <w:t>Run the batch:</w:t>
            </w:r>
            <w:r>
              <w:t xml:space="preserve"> </w:t>
            </w:r>
            <w:r>
              <w:rPr>
                <w:rFonts w:ascii="Consolas" w:hAnsi="Consolas"/>
              </w:rPr>
              <w:t>python -m sim.batch --events 600 --seed 261 --out ISE-AT-01_batch.csv</w:t>
            </w:r>
          </w:p>
        </w:tc>
        <w:tc>
          <w:tcPr>
            <w:tcW w:type="dxa" w:w="2040"/>
          </w:tcPr>
          <w:p>
            <w:r/>
            <w:r>
              <w:t>CSV with 600 rows, one per event.</w:t>
            </w:r>
          </w:p>
        </w:tc>
        <w:tc>
          <w:tcPr>
            <w:tcW w:type="dxa" w:w="2040"/>
          </w:tcPr>
          <w:p>
            <w:r>
              <w:rPr>
                <w:rFonts w:ascii="Arial" w:hAnsi="Arial" w:eastAsia="Arial"/>
                <w:b w:val="1"/>
                <w:i w:val="0"/>
                <w:color w:val="1B7F4B"/>
                <w:sz w:val="16"/>
                <w:u w:val="none"/>
              </w:rPr>
              <w:t xml:space="preserve">Rows: 600</w:t>
            </w:r>
          </w:p>
        </w:tc>
        <w:tc>
          <w:tcPr>
            <w:tcW w:type="dxa" w:w="2040"/>
          </w:tcPr>
          <w:p>
            <w:r>
              <w:rPr>
                <w:rFonts w:ascii="Arial" w:hAnsi="Arial" w:eastAsia="Arial"/>
                <w:b w:val="1"/>
                <w:i w:val="0"/>
                <w:color w:val="1B7F4B"/>
                <w:sz w:val="16"/>
                <w:u w:val="none"/>
              </w:rPr>
              <w:t xml:space="preserve">☑ P ☐ F</w:t>
            </w:r>
          </w:p>
        </w:tc>
      </w:tr>
      <w:tr>
        <w:tc>
          <w:tcPr>
            <w:tcW w:type="dxa" w:w="2040"/>
          </w:tcPr>
          <w:p>
            <w:r/>
            <w:r>
              <w:t>6</w:t>
            </w:r>
          </w:p>
        </w:tc>
        <w:tc>
          <w:tcPr>
            <w:tcW w:type="dxa" w:w="2040"/>
          </w:tcPr>
          <w:p>
            <w:r/>
            <w:r>
              <w:rPr>
                <w:b/>
              </w:rPr>
              <w:t>Find the largest event total</w:t>
            </w:r>
            <w:r>
              <w:t xml:space="preserve"> in the </w:t>
            </w:r>
            <w:r>
              <w:rPr>
                <w:rFonts w:ascii="Consolas" w:hAnsi="Consolas"/>
              </w:rPr>
              <w:t>total_mmol</w:t>
            </w:r>
            <w:r>
              <w:t xml:space="preserve"> column.</w:t>
            </w:r>
          </w:p>
        </w:tc>
        <w:tc>
          <w:tcPr>
            <w:tcW w:type="dxa" w:w="2040"/>
          </w:tcPr>
          <w:p>
            <w:r/>
            <w:r>
              <w:t>≤50 mmol.</w:t>
            </w:r>
          </w:p>
        </w:tc>
        <w:tc>
          <w:tcPr>
            <w:tcW w:type="dxa" w:w="2040"/>
          </w:tcPr>
          <w:p>
            <w:r>
              <w:rPr>
                <w:rFonts w:ascii="Arial" w:hAnsi="Arial" w:eastAsia="Arial"/>
                <w:b w:val="1"/>
                <w:i w:val="0"/>
                <w:color w:val="1B7F4B"/>
                <w:sz w:val="16"/>
                <w:u w:val="none"/>
              </w:rPr>
              <w:t xml:space="preserve">Max: 40.668 mmol</w:t>
            </w:r>
          </w:p>
        </w:tc>
        <w:tc>
          <w:tcPr>
            <w:tcW w:type="dxa" w:w="2040"/>
          </w:tcPr>
          <w:p>
            <w:r>
              <w:rPr>
                <w:rFonts w:ascii="Arial" w:hAnsi="Arial" w:eastAsia="Arial"/>
                <w:b w:val="1"/>
                <w:i w:val="0"/>
                <w:color w:val="1B7F4B"/>
                <w:sz w:val="16"/>
                <w:u w:val="none"/>
              </w:rPr>
              <w:t xml:space="preserve">☑ P ☐ F</w:t>
            </w:r>
          </w:p>
        </w:tc>
      </w:tr>
      <w:tr>
        <w:tc>
          <w:tcPr>
            <w:tcW w:type="dxa" w:w="2040"/>
          </w:tcPr>
          <w:p>
            <w:r/>
            <w:r>
              <w:t>7</w:t>
            </w:r>
          </w:p>
        </w:tc>
        <w:tc>
          <w:tcPr>
            <w:tcW w:type="dxa" w:w="2040"/>
          </w:tcPr>
          <w:p>
            <w:r/>
            <w:r>
              <w:rPr>
                <w:b/>
              </w:rPr>
              <w:t>Count events over 50 mmol.</w:t>
            </w:r>
          </w:p>
        </w:tc>
        <w:tc>
          <w:tcPr>
            <w:tcW w:type="dxa" w:w="2040"/>
          </w:tcPr>
          <w:p>
            <w:r/>
            <w:r>
              <w:t>0.</w:t>
            </w:r>
          </w:p>
        </w:tc>
        <w:tc>
          <w:tcPr>
            <w:tcW w:type="dxa" w:w="2040"/>
          </w:tcPr>
          <w:p>
            <w:r>
              <w:rPr>
                <w:rFonts w:ascii="Arial" w:hAnsi="Arial" w:eastAsia="Arial"/>
                <w:b w:val="1"/>
                <w:i w:val="0"/>
                <w:color w:val="1B7F4B"/>
                <w:sz w:val="16"/>
                <w:u w:val="none"/>
              </w:rPr>
              <w:t xml:space="preserve">0</w:t>
            </w:r>
          </w:p>
        </w:tc>
        <w:tc>
          <w:tcPr>
            <w:tcW w:type="dxa" w:w="2040"/>
          </w:tcPr>
          <w:p>
            <w:r>
              <w:rPr>
                <w:rFonts w:ascii="Arial" w:hAnsi="Arial" w:eastAsia="Arial"/>
                <w:b w:val="1"/>
                <w:i w:val="0"/>
                <w:color w:val="1B7F4B"/>
                <w:sz w:val="16"/>
                <w:u w:val="none"/>
              </w:rPr>
              <w:t xml:space="preserve">☑ P ☐ F</w:t>
            </w:r>
          </w:p>
        </w:tc>
      </w:tr>
      <w:tr>
        <w:tc>
          <w:tcPr>
            <w:tcW w:type="dxa" w:w="2040"/>
          </w:tcPr>
          <w:p>
            <w:r/>
            <w:r>
              <w:t>8</w:t>
            </w:r>
          </w:p>
        </w:tc>
        <w:tc>
          <w:tcPr>
            <w:tcW w:type="dxa" w:w="2040"/>
          </w:tcPr>
          <w:p>
            <w:r/>
            <w:r>
              <w:rPr>
                <w:b/>
              </w:rPr>
              <w:t>Count escalations</w:t>
            </w:r>
            <w:r>
              <w:t xml:space="preserve"> and write why they happened.</w:t>
            </w:r>
          </w:p>
        </w:tc>
        <w:tc>
          <w:tcPr>
            <w:tcW w:type="dxa" w:w="2040"/>
          </w:tcPr>
          <w:p>
            <w:r/>
            <w:r>
              <w:t>Any escalation also stayed ≤50 mmol.</w:t>
            </w:r>
          </w:p>
        </w:tc>
        <w:tc>
          <w:tcPr>
            <w:tcW w:type="dxa" w:w="2040"/>
          </w:tcPr>
          <w:p>
            <w:r>
              <w:rPr>
                <w:rFonts w:ascii="Arial" w:hAnsi="Arial" w:eastAsia="Arial"/>
                <w:b w:val="1"/>
                <w:i w:val="0"/>
                <w:color w:val="1B7F4B"/>
                <w:sz w:val="16"/>
                <w:u w:val="none"/>
              </w:rPr>
              <w:t xml:space="preserve">Escalations: 0</w:t>
            </w:r>
          </w:p>
        </w:tc>
        <w:tc>
          <w:tcPr>
            <w:tcW w:type="dxa" w:w="2040"/>
          </w:tcPr>
          <w:p>
            <w:r>
              <w:rPr>
                <w:rFonts w:ascii="Arial" w:hAnsi="Arial" w:eastAsia="Arial"/>
                <w:b w:val="1"/>
                <w:i w:val="0"/>
                <w:color w:val="1B7F4B"/>
                <w:sz w:val="16"/>
                <w:u w:val="none"/>
              </w:rPr>
              <w:t xml:space="preserve">☑ P ☐ F</w:t>
            </w:r>
          </w:p>
        </w:tc>
      </w:tr>
    </w:tbl>
    <w:p/>
    <w:p>
      <w:r>
        <w:rPr>
          <w:i/>
        </w:rPr>
        <w:t>The command and scenario names are examples. Use the names in Hattan's simulator.</w:t>
      </w:r>
    </w:p>
    <w:p>
      <w:pPr>
        <w:pStyle w:val="Heading2"/>
      </w:pPr>
      <w:r>
        <w:t>5. Result</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Largest event total (live)</w:t>
            </w:r>
          </w:p>
        </w:tc>
        <w:tc>
          <w:tcPr>
            <w:tcW w:type="dxa" w:w="5100"/>
          </w:tcPr>
          <w:p>
            <w:r>
              <w:rPr>
                <w:rFonts w:ascii="Arial" w:hAnsi="Arial" w:eastAsia="Arial"/>
                <w:b w:val="0"/>
                <w:i w:val="0"/>
                <w:color w:val="7F7F7F"/>
                <w:sz w:val="16"/>
                <w:u w:val="none"/>
              </w:rPr>
              <w:t xml:space="preserve">pending: needs the integrated rig</w:t>
            </w:r>
          </w:p>
        </w:tc>
      </w:tr>
      <w:tr>
        <w:tc>
          <w:tcPr>
            <w:tcW w:type="dxa" w:w="5100"/>
          </w:tcPr>
          <w:p>
            <w:r/>
            <w:r>
              <w:t>Largest event total (600 batch)</w:t>
            </w:r>
          </w:p>
        </w:tc>
        <w:tc>
          <w:tcPr>
            <w:tcW w:type="dxa" w:w="5100"/>
          </w:tcPr>
          <w:p>
            <w:r>
              <w:rPr>
                <w:rFonts w:ascii="Arial" w:hAnsi="Arial" w:eastAsia="Arial"/>
                <w:b w:val="1"/>
                <w:i w:val="0"/>
                <w:color w:val="1B7F4B"/>
                <w:sz w:val="16"/>
                <w:u w:val="none"/>
              </w:rPr>
              <w:t xml:space="preserve">40.668 mmol</w:t>
            </w:r>
          </w:p>
        </w:tc>
      </w:tr>
      <w:tr>
        <w:tc>
          <w:tcPr>
            <w:tcW w:type="dxa" w:w="5100"/>
          </w:tcPr>
          <w:p>
            <w:r/>
            <w:r>
              <w:t>Events over 50 mmol</w:t>
            </w:r>
          </w:p>
        </w:tc>
        <w:tc>
          <w:tcPr>
            <w:tcW w:type="dxa" w:w="5100"/>
          </w:tcPr>
          <w:p>
            <w:r>
              <w:rPr>
                <w:rFonts w:ascii="Arial" w:hAnsi="Arial" w:eastAsia="Arial"/>
                <w:b w:val="1"/>
                <w:i w:val="0"/>
                <w:color w:val="1B7F4B"/>
                <w:sz w:val="16"/>
                <w:u w:val="none"/>
              </w:rPr>
              <w:t xml:space="preserve">0 / 600</w:t>
            </w:r>
          </w:p>
        </w:tc>
      </w:tr>
      <w:tr>
        <w:tc>
          <w:tcPr>
            <w:tcW w:type="dxa" w:w="5100"/>
          </w:tcPr>
          <w:p>
            <w:r/>
            <w:r>
              <w:rPr>
                <w:b/>
              </w:rPr>
              <w:t>Pass rule</w:t>
            </w:r>
          </w:p>
        </w:tc>
        <w:tc>
          <w:tcPr>
            <w:tcW w:type="dxa" w:w="5100"/>
          </w:tcPr>
          <w:p>
            <w:r/>
            <w:r>
              <w:t xml:space="preserve">No live or batch event over 50 mmol </w:t>
            </w:r>
            <w:r>
              <w:rPr>
                <w:b/>
              </w:rPr>
              <w:t>and</w:t>
            </w:r>
            <w:r>
              <w:t xml:space="preserve"> step 3 rejected with LIMIT</w:t>
            </w:r>
          </w:p>
        </w:tc>
      </w:tr>
      <w:tr>
        <w:tc>
          <w:tcPr>
            <w:tcW w:type="dxa" w:w="5100"/>
          </w:tcPr>
          <w:p>
            <w:r/>
            <w:r>
              <w:rPr>
                <w:b/>
              </w:rPr>
              <w:t>Overall result</w:t>
            </w:r>
          </w:p>
        </w:tc>
        <w:tc>
          <w:tcPr>
            <w:tcW w:type="dxa" w:w="5100"/>
          </w:tcPr>
          <w:p>
            <w:r/>
            <w:r>
              <w:t>☐ PASS  ☐ FAIL</w:t>
            </w:r>
          </w:p>
        </w:tc>
      </w:tr>
    </w:tbl>
    <w:p/>
    <w:p>
      <w:r>
        <w:rPr>
          <w:b/>
        </w:rPr>
        <w:t>Comments / anything unexpected:</w:t>
      </w:r>
    </w:p>
    <w:p>
      <w:pPr>
        <w:spacing w:before="40" w:after="80"/>
      </w:pPr>
      <w:r>
        <w:rPr>
          <w:rFonts w:ascii="Arial" w:hAnsi="Arial" w:eastAsia="Arial"/>
          <w:b w:val="0"/>
          <w:i w:val="0"/>
          <w:color w:val="1B7F4B"/>
          <w:sz w:val="19"/>
          <w:u w:val="none"/>
        </w:rPr>
        <w:t xml:space="preserve">Part B (steps 5-8) passed: Batch rows filled 2026-09-28 from evidence/…/ISE-AT-01_batch.csv (600 events, seed 261, chemistry = PLACEHOLDER). Live rows are blank until the Pi, Uno and pump are integrated. Overall result deliberately left unticked until then. Largest event total 40.668 mmol against the 50 mmol ceiling, 0 events over it, 0 escalations. Mean reagent per event is -0.005% against the stoichiometric demand of the upset, i.e. the optimiser spends essentially no reagent beyond what the chemistry requires. Part A (steps 1-4) needs the gateway on the Pi so that the LIMIT rejection in step 3 is the real gateway's, not the simulator's.</w:t>
      </w:r>
    </w:p>
    <w:p>
      <w:r>
        <w:t>______________________________________________________________________</w:t>
      </w:r>
    </w:p>
    <w:p>
      <w:r>
        <w:rPr>
          <w:b/>
        </w:rPr>
        <w:t>Tester signature:</w:t>
      </w:r>
      <w:r>
        <w:t xml:space="preserve"> ____________________  </w:t>
      </w:r>
      <w:r>
        <w:rPr>
          <w:b/>
        </w:rPr>
        <w:t>Witness signature:</w:t>
      </w:r>
      <w:r>
        <w:t xml:space="preserve"> ____________________</w:t>
      </w:r>
    </w:p>
    <w:p>
      <w:pPr>
        <w:pStyle w:val="Heading2"/>
      </w:pPr>
      <w:r>
        <w:t>6. Evidence to save (put in `evidence/ISE/ISE-AT-01/`)</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File</w:t>
            </w:r>
          </w:p>
        </w:tc>
        <w:tc>
          <w:tcPr>
            <w:tcW w:type="dxa" w:w="5100"/>
          </w:tcPr>
          <w:p>
            <w:r>
              <w:rPr>
                <w:b/>
              </w:rPr>
            </w:r>
            <w:r>
              <w:rPr>
                <w:b/>
              </w:rPr>
              <w:t>What it shows</w:t>
            </w:r>
          </w:p>
        </w:tc>
      </w:tr>
      <w:tr>
        <w:tc>
          <w:tcPr>
            <w:tcW w:type="dxa" w:w="5100"/>
          </w:tcPr>
          <w:p>
            <w:r/>
            <w:r>
              <w:rPr>
                <w:rFonts w:ascii="Consolas" w:hAnsi="Consolas"/>
              </w:rPr>
              <w:t>ISE-AT-01_live.mp4</w:t>
            </w:r>
          </w:p>
        </w:tc>
        <w:tc>
          <w:tcPr>
            <w:tcW w:type="dxa" w:w="5100"/>
          </w:tcPr>
          <w:p>
            <w:r/>
            <w:r>
              <w:t>Steps 1 and 3 on the HMI with the mmol counter visible.</w:t>
            </w:r>
          </w:p>
        </w:tc>
      </w:tr>
      <w:tr>
        <w:tc>
          <w:tcPr>
            <w:tcW w:type="dxa" w:w="5100"/>
          </w:tcPr>
          <w:p>
            <w:r/>
            <w:r>
              <w:rPr>
                <w:rFonts w:ascii="Consolas" w:hAnsi="Consolas"/>
              </w:rPr>
              <w:t>ISE-AT-01_batch.csv</w:t>
            </w:r>
          </w:p>
        </w:tc>
        <w:tc>
          <w:tcPr>
            <w:tcW w:type="dxa" w:w="5100"/>
          </w:tcPr>
          <w:p>
            <w:r/>
            <w:r>
              <w:t>All 600 events: scenario, doses, total mmol, outcome.</w:t>
            </w:r>
          </w:p>
        </w:tc>
      </w:tr>
      <w:tr>
        <w:tc>
          <w:tcPr>
            <w:tcW w:type="dxa" w:w="5100"/>
          </w:tcPr>
          <w:p>
            <w:r/>
            <w:r>
              <w:rPr>
                <w:rFonts w:ascii="Consolas" w:hAnsi="Consolas"/>
              </w:rPr>
              <w:t>ISE-AT-01_histogram.png</w:t>
            </w:r>
          </w:p>
        </w:tc>
        <w:tc>
          <w:tcPr>
            <w:tcW w:type="dxa" w:w="5100"/>
          </w:tcPr>
          <w:p>
            <w:r/>
            <w:r>
              <w:t>Histogram of event totals with the 50 mmol line drawn.</w:t>
            </w:r>
          </w:p>
        </w:tc>
      </w:tr>
      <w:tr>
        <w:tc>
          <w:tcPr>
            <w:tcW w:type="dxa" w:w="5100"/>
          </w:tcPr>
          <w:p>
            <w:r/>
            <w:r>
              <w:t>This sheet, filled in and signed</w:t>
            </w:r>
          </w:p>
        </w:tc>
        <w:tc>
          <w:tcPr>
            <w:tcW w:type="dxa" w:w="5100"/>
          </w:tcPr>
          <w:p>
            <w:r/>
            <w:r>
              <w:t>The official record for the attainment table.</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