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2AE613FA" w:rsidR="00D76F7F" w:rsidRDefault="004A0E90" w:rsidP="004A0E90">
      <w:pPr>
        <w:pStyle w:val="BasicParagraph"/>
        <w:spacing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7992F44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2A59EF00" w:rsidR="004A0E90" w:rsidRPr="0053407D" w:rsidRDefault="005B611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434A7B64" w14:textId="77777777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202512317" name="Picture 20251231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527407421" name="Picture 52740742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973858937" name="Picture 197385893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167452912" name="Picture 11674529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5845204" w:rsidR="004A0E90" w:rsidRPr="00101B10" w:rsidRDefault="004045A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de divulgação científica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2A59EF00" w:rsidR="004A0E90" w:rsidRPr="0053407D" w:rsidRDefault="005B611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434A7B64" w14:textId="77777777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202512317" name="Picture 20251231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527407421" name="Picture 52740742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973858937" name="Picture 197385893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167452912" name="Picture 11674529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5845204" w:rsidR="004A0E90" w:rsidRPr="00101B10" w:rsidRDefault="004045A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de divulgação científica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D76F7F" w:rsidRPr="00D76F7F"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t>Lê atentamente o texto que se segue.</w:t>
      </w:r>
      <w:r w:rsidRPr="004A0E90">
        <w:rPr>
          <w:rFonts w:cstheme="minorHAnsi"/>
          <w:b/>
          <w:bCs/>
          <w:noProof/>
          <w:color w:val="007DBA"/>
          <w:sz w:val="21"/>
          <w:szCs w:val="21"/>
          <w:lang w:val="pt-PT"/>
        </w:rPr>
        <w:t xml:space="preserve"> </w:t>
      </w:r>
    </w:p>
    <w:tbl>
      <w:tblPr>
        <w:tblStyle w:val="TableGrid"/>
        <w:tblW w:w="935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4252"/>
        <w:gridCol w:w="510"/>
        <w:gridCol w:w="4310"/>
      </w:tblGrid>
      <w:tr w:rsidR="00D76F7F" w14:paraId="6C82F634" w14:textId="77777777" w:rsidTr="00FB3A80">
        <w:tc>
          <w:tcPr>
            <w:tcW w:w="283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9072" w:type="dxa"/>
            <w:gridSpan w:val="3"/>
          </w:tcPr>
          <w:p w14:paraId="0EB90F0C" w14:textId="48EE1044" w:rsidR="00D76F7F" w:rsidRPr="00D76F7F" w:rsidRDefault="00D76F7F" w:rsidP="00D76F7F">
            <w:pPr>
              <w:pStyle w:val="BasicParagraph"/>
              <w:spacing w:before="60" w:after="60" w:line="240" w:lineRule="auto"/>
              <w:jc w:val="both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D76F7F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Holanda, o pequeno país que alimenta o mundo</w:t>
            </w:r>
          </w:p>
        </w:tc>
      </w:tr>
      <w:tr w:rsidR="00D76F7F" w14:paraId="03FE0292" w14:textId="77777777" w:rsidTr="00D71FCD">
        <w:tc>
          <w:tcPr>
            <w:tcW w:w="283" w:type="dxa"/>
          </w:tcPr>
          <w:p w14:paraId="71122809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834E69E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B8804AC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5A6C819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3EC7D7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712BB77F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F1B8C37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DFF85A4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DF702A0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FB44E0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47E6A57A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84AFFC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E4368A3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F3CF93B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A152B0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4D355FDD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09D306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9758AF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82DA80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ED460DF" w14:textId="77777777" w:rsidR="00D76F7F" w:rsidRPr="00D243E6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  <w:p w14:paraId="28A53184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911B2D8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EABDC4B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03FF88B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A8F1D9C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41CB3ACD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77A5F92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C0C13F3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3698AEE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EA5F1B9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7F84ED29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B50740E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EB9627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F3694AA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DFDAEB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35</w:t>
            </w:r>
          </w:p>
          <w:p w14:paraId="2EF2E734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75D82FF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9AE89D8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0CA65EB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4D84BB4" w14:textId="77777777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40</w:t>
            </w:r>
          </w:p>
          <w:p w14:paraId="2A62F3E4" w14:textId="33F02A46" w:rsidR="00D243E6" w:rsidRPr="00D243E6" w:rsidRDefault="00D243E6" w:rsidP="004A0E90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4252" w:type="dxa"/>
          </w:tcPr>
          <w:p w14:paraId="501FBD48" w14:textId="7FFBE5F0" w:rsidR="00D76F7F" w:rsidRPr="00D243E6" w:rsidRDefault="00D76F7F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D243E6">
              <w:rPr>
                <w:rFonts w:ascii="Times New Roman" w:hAnsi="Times New Roman" w:cs="Times New Roman"/>
              </w:rPr>
              <w:t>Num batatal perto da fronteira da Holanda</w:t>
            </w:r>
            <w:r w:rsidRPr="00D243E6">
              <w:rPr>
                <w:rFonts w:ascii="Times New Roman" w:hAnsi="Times New Roman" w:cs="Times New Roman"/>
              </w:rPr>
              <w:br/>
              <w:t>com a Bélgica, o agricultor Jacob van den Borne</w:t>
            </w:r>
            <w:r w:rsidRPr="00D243E6">
              <w:rPr>
                <w:rFonts w:ascii="Times New Roman" w:hAnsi="Times New Roman" w:cs="Times New Roman"/>
              </w:rPr>
              <w:br/>
              <w:t>está sentado na cabina de uma ceifeira-debulha</w:t>
            </w:r>
            <w:r w:rsidRPr="00D243E6">
              <w:rPr>
                <w:rFonts w:ascii="Times New Roman" w:hAnsi="Times New Roman" w:cs="Times New Roman"/>
              </w:rPr>
              <w:softHyphen/>
            </w:r>
            <w:r w:rsidRPr="00D243E6">
              <w:rPr>
                <w:rFonts w:ascii="Times New Roman" w:hAnsi="Times New Roman" w:cs="Times New Roman"/>
                <w:spacing w:val="4"/>
              </w:rPr>
              <w:t>dora, diante de um painel de instrumentos dig</w:t>
            </w:r>
            <w:r w:rsidRPr="00D243E6">
              <w:rPr>
                <w:rFonts w:ascii="Times New Roman" w:hAnsi="Times New Roman" w:cs="Times New Roman"/>
              </w:rPr>
              <w:softHyphen/>
              <w:t>no de uma nave espacial.</w:t>
            </w:r>
          </w:p>
          <w:p w14:paraId="2E97C390" w14:textId="3D62071F" w:rsidR="00D76F7F" w:rsidRPr="00D76F7F" w:rsidRDefault="00D76F7F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76F7F">
              <w:rPr>
                <w:rFonts w:ascii="Times New Roman" w:hAnsi="Times New Roman" w:cs="Times New Roman"/>
                <w:color w:val="000000"/>
              </w:rPr>
              <w:t>A três metros acima do solo, ele controla dois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veículos não tripulados que fornecem dados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pormenorizados sobre a composição química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do solo, o teor de água, nutrientes e crescimento,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medindo a evolução de cada planta. Os valores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de produção de Jacob van den Borne atestam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a capacidade desta «agricultura de precisão».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O rendimento médio das batatas por hecta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re,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76F7F">
              <w:rPr>
                <w:rFonts w:ascii="Times New Roman" w:hAnsi="Times New Roman" w:cs="Times New Roman"/>
                <w:color w:val="000000"/>
              </w:rPr>
              <w:t>a nível mundial, é de cerca de 20 toneladas.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 xml:space="preserve">Os campos de Van den Borne produzem </w:t>
            </w:r>
            <w:r w:rsidR="00D243E6">
              <w:rPr>
                <w:rFonts w:ascii="Times New Roman" w:hAnsi="Times New Roman" w:cs="Times New Roman"/>
                <w:color w:val="000000"/>
              </w:rPr>
              <w:t>fi</w:t>
            </w:r>
            <w:r w:rsidR="004045A2">
              <w:rPr>
                <w:rFonts w:ascii="Times New Roman" w:hAnsi="Times New Roman" w:cs="Times New Roman"/>
                <w:color w:val="000000"/>
              </w:rPr>
              <w:t>a</w:t>
            </w:r>
            <w:r w:rsidR="00D243E6">
              <w:rPr>
                <w:rFonts w:ascii="Times New Roman" w:hAnsi="Times New Roman" w:cs="Times New Roman"/>
                <w:color w:val="000000"/>
              </w:rPr>
              <w:t>vel</w:t>
            </w:r>
            <w:r w:rsidR="00D243E6">
              <w:rPr>
                <w:rFonts w:ascii="Times New Roman" w:hAnsi="Times New Roman" w:cs="Times New Roman"/>
                <w:color w:val="000000"/>
              </w:rPr>
              <w:softHyphen/>
            </w:r>
            <w:r w:rsidRPr="00D76F7F">
              <w:rPr>
                <w:rFonts w:ascii="Times New Roman" w:hAnsi="Times New Roman" w:cs="Times New Roman"/>
                <w:color w:val="000000"/>
              </w:rPr>
              <w:t>mente</w:t>
            </w:r>
            <w:r w:rsidR="00D243E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76F7F">
              <w:rPr>
                <w:rFonts w:ascii="Times New Roman" w:hAnsi="Times New Roman" w:cs="Times New Roman"/>
                <w:color w:val="000000"/>
              </w:rPr>
              <w:t>mais de 47.</w:t>
            </w:r>
          </w:p>
          <w:p w14:paraId="0B405E7A" w14:textId="4F0AFC65" w:rsidR="00D76F7F" w:rsidRPr="00D76F7F" w:rsidRDefault="00D76F7F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76F7F">
              <w:rPr>
                <w:rFonts w:ascii="Times New Roman" w:hAnsi="Times New Roman" w:cs="Times New Roman"/>
                <w:color w:val="000000"/>
              </w:rPr>
              <w:t>Este rendimento abundante ainda se torna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mais admirável quando se leva em conta o outro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lado da folha de balanço: os recursos aplicados.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Há quase duas décadas, os holandeses assumi</w:t>
            </w:r>
            <w:r w:rsidR="00D243E6">
              <w:rPr>
                <w:rFonts w:ascii="Times New Roman" w:hAnsi="Times New Roman" w:cs="Times New Roman"/>
                <w:color w:val="000000"/>
              </w:rPr>
              <w:softHyphen/>
            </w:r>
            <w:r w:rsidRPr="00D76F7F">
              <w:rPr>
                <w:rFonts w:ascii="Times New Roman" w:hAnsi="Times New Roman" w:cs="Times New Roman"/>
                <w:color w:val="000000"/>
              </w:rPr>
              <w:t>ram</w:t>
            </w:r>
            <w:r w:rsidR="00D243E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76F7F">
              <w:rPr>
                <w:rFonts w:ascii="Times New Roman" w:hAnsi="Times New Roman" w:cs="Times New Roman"/>
                <w:color w:val="000000"/>
              </w:rPr>
              <w:t>um compromisso nacional, escolhendo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como divisa</w:t>
            </w:r>
            <w:r w:rsidRPr="00D243E6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</w:t>
            </w:r>
            <w:r w:rsidRPr="00D76F7F">
              <w:rPr>
                <w:rFonts w:ascii="Times New Roman" w:hAnsi="Times New Roman" w:cs="Times New Roman"/>
                <w:color w:val="000000"/>
              </w:rPr>
              <w:t>: «Duas vezes mais alimentos, uti</w:t>
            </w:r>
            <w:r w:rsidR="00D243E6">
              <w:rPr>
                <w:rFonts w:ascii="Times New Roman" w:hAnsi="Times New Roman" w:cs="Times New Roman"/>
                <w:color w:val="000000"/>
              </w:rPr>
              <w:softHyphen/>
            </w:r>
            <w:r w:rsidRPr="00D76F7F">
              <w:rPr>
                <w:rFonts w:ascii="Times New Roman" w:hAnsi="Times New Roman" w:cs="Times New Roman"/>
                <w:color w:val="000000"/>
              </w:rPr>
              <w:t>lizando</w:t>
            </w:r>
            <w:r w:rsidR="00D243E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76F7F">
              <w:rPr>
                <w:rFonts w:ascii="Times New Roman" w:hAnsi="Times New Roman" w:cs="Times New Roman"/>
                <w:color w:val="000000"/>
              </w:rPr>
              <w:t>metade dos recursos». Desde 2000 que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Jacob van den Borne e muitos colegas agricul</w:t>
            </w:r>
            <w:r w:rsidR="00D243E6">
              <w:rPr>
                <w:rFonts w:ascii="Times New Roman" w:hAnsi="Times New Roman" w:cs="Times New Roman"/>
                <w:color w:val="000000"/>
              </w:rPr>
              <w:softHyphen/>
            </w:r>
            <w:r w:rsidRPr="00D76F7F">
              <w:rPr>
                <w:rFonts w:ascii="Times New Roman" w:hAnsi="Times New Roman" w:cs="Times New Roman"/>
                <w:color w:val="000000"/>
              </w:rPr>
              <w:t>tores</w:t>
            </w:r>
            <w:r w:rsidR="00D243E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76F7F">
              <w:rPr>
                <w:rFonts w:ascii="Times New Roman" w:hAnsi="Times New Roman" w:cs="Times New Roman"/>
                <w:color w:val="000000"/>
              </w:rPr>
              <w:t>têm vindo a reduzir a dependência das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culturas principais em relação à água até 90%.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Eliminaram quase por completo a utilização de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pesticidas químicos nas plantas cultivadas em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estufas e, desde 2009, os empresários holandeses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da avicultura e da pecuária introduziram cortes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na utilização de antibióticos até 60%.</w:t>
            </w:r>
          </w:p>
          <w:p w14:paraId="3133418E" w14:textId="5D707D30" w:rsidR="00D76F7F" w:rsidRPr="00D76F7F" w:rsidRDefault="00D76F7F" w:rsidP="004A0E90">
            <w:pPr>
              <w:spacing w:line="270" w:lineRule="exact"/>
              <w:ind w:firstLine="284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D76F7F">
              <w:rPr>
                <w:rFonts w:ascii="Times New Roman" w:hAnsi="Times New Roman" w:cs="Times New Roman"/>
                <w:color w:val="000000"/>
              </w:rPr>
              <w:t>Outro motivo para admiração: a Holanda é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um país pequeno e densamente povoado, com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243E6">
              <w:rPr>
                <w:rFonts w:ascii="Times New Roman" w:hAnsi="Times New Roman" w:cs="Times New Roman"/>
                <w:color w:val="000000"/>
                <w:spacing w:val="2"/>
              </w:rPr>
              <w:t>mais de 500 habitantes por quilómetro quadra</w:t>
            </w:r>
            <w:r w:rsidR="00D243E6">
              <w:rPr>
                <w:rFonts w:ascii="Times New Roman" w:hAnsi="Times New Roman" w:cs="Times New Roman"/>
                <w:color w:val="000000"/>
              </w:rPr>
              <w:softHyphen/>
            </w:r>
            <w:r w:rsidRPr="00D76F7F">
              <w:rPr>
                <w:rFonts w:ascii="Times New Roman" w:hAnsi="Times New Roman" w:cs="Times New Roman"/>
                <w:color w:val="000000"/>
              </w:rPr>
              <w:t>do.</w:t>
            </w:r>
            <w:r w:rsidR="00D243E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76F7F">
              <w:rPr>
                <w:rFonts w:ascii="Times New Roman" w:hAnsi="Times New Roman" w:cs="Times New Roman"/>
                <w:color w:val="000000"/>
              </w:rPr>
              <w:t>Carece de quase todos os recursos há muito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considerados necessários a uma agricultura de</w:t>
            </w:r>
            <w:r w:rsidR="00D243E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grande escala. E, contudo, é o segundo expor</w:t>
            </w:r>
            <w:r w:rsidR="00D243E6">
              <w:rPr>
                <w:rFonts w:ascii="Times New Roman" w:hAnsi="Times New Roman" w:cs="Times New Roman"/>
                <w:color w:val="000000"/>
              </w:rPr>
              <w:softHyphen/>
            </w:r>
            <w:r w:rsidRPr="00D76F7F">
              <w:rPr>
                <w:rFonts w:ascii="Times New Roman" w:hAnsi="Times New Roman" w:cs="Times New Roman"/>
                <w:color w:val="000000"/>
              </w:rPr>
              <w:t>tador</w:t>
            </w:r>
            <w:r w:rsidR="00D243E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76F7F">
              <w:rPr>
                <w:rFonts w:ascii="Times New Roman" w:hAnsi="Times New Roman" w:cs="Times New Roman"/>
                <w:color w:val="000000"/>
              </w:rPr>
              <w:t>mundial de géneros alimentares, superado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apenas pelos Estados Unidos, cuja massa terres</w:t>
            </w:r>
            <w:r w:rsidR="00D243E6">
              <w:rPr>
                <w:rFonts w:ascii="Times New Roman" w:hAnsi="Times New Roman" w:cs="Times New Roman"/>
                <w:color w:val="000000"/>
              </w:rPr>
              <w:softHyphen/>
            </w:r>
            <w:r w:rsidRPr="00D76F7F">
              <w:rPr>
                <w:rFonts w:ascii="Times New Roman" w:hAnsi="Times New Roman" w:cs="Times New Roman"/>
                <w:color w:val="000000"/>
              </w:rPr>
              <w:t>tre</w:t>
            </w:r>
            <w:r w:rsidR="00D243E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76F7F">
              <w:rPr>
                <w:rFonts w:ascii="Times New Roman" w:hAnsi="Times New Roman" w:cs="Times New Roman"/>
                <w:color w:val="000000"/>
              </w:rPr>
              <w:t>é 270 vezes maior. Como é então possível que</w:t>
            </w:r>
            <w:r w:rsidR="00D243E6">
              <w:rPr>
                <w:rFonts w:ascii="Times New Roman" w:hAnsi="Times New Roman" w:cs="Times New Roman"/>
                <w:color w:val="000000"/>
              </w:rPr>
              <w:br/>
            </w:r>
            <w:r w:rsidRPr="00D76F7F">
              <w:rPr>
                <w:rFonts w:ascii="Times New Roman" w:hAnsi="Times New Roman" w:cs="Times New Roman"/>
                <w:color w:val="000000"/>
              </w:rPr>
              <w:t>os holandeses tenham conseguido este feito?</w:t>
            </w:r>
          </w:p>
        </w:tc>
        <w:tc>
          <w:tcPr>
            <w:tcW w:w="510" w:type="dxa"/>
          </w:tcPr>
          <w:p w14:paraId="23721F28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B58ACF5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8A888FB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A745E9A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DC230D6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F32124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0120C55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2E7E3BA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C157F1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DCBECB2" w14:textId="77777777" w:rsid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7FB171C" w14:textId="77777777" w:rsidR="00D71FCD" w:rsidRPr="00D76F7F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21F7ED" w14:textId="77777777" w:rsidR="00D76F7F" w:rsidRP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E313A5A" w14:textId="77777777" w:rsidR="00D76F7F" w:rsidRP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1988741" w14:textId="77777777" w:rsidR="00D76F7F" w:rsidRP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389AC7F" w14:textId="56B2734C" w:rsidR="00D76F7F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4</w:t>
            </w:r>
            <w:r w:rsidR="00D76F7F" w:rsidRPr="00D76F7F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53AB3C8F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B3F0B2B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9C6CED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80BA720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217472D" w14:textId="2D4D7B4D" w:rsidR="00D76F7F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  <w:r w:rsidR="00D76F7F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0</w:t>
            </w:r>
          </w:p>
          <w:p w14:paraId="521246F0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2384ADF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49D03C8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6A70763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D36B36" w14:textId="185695AA" w:rsidR="00D76F7F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  <w:r w:rsidR="00D76F7F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49C4AF0A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7BE3DC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0E129F7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13C7AB" w14:textId="77777777" w:rsidR="00D76F7F" w:rsidRDefault="00D76F7F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3B64C28" w14:textId="77777777" w:rsidR="00D76F7F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6</w:t>
            </w:r>
            <w:r w:rsidR="00D76F7F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0</w:t>
            </w:r>
          </w:p>
          <w:p w14:paraId="2F446913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9874591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221263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8FCCB03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B38F5D9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71FCD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65</w:t>
            </w:r>
          </w:p>
          <w:p w14:paraId="2E51999B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713C65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A35FA1E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62BF556" w14:textId="77777777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666A241" w14:textId="69B161C5" w:rsidR="00D71FCD" w:rsidRPr="00D71FCD" w:rsidRDefault="00D71FCD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71FCD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70</w:t>
            </w:r>
          </w:p>
        </w:tc>
        <w:tc>
          <w:tcPr>
            <w:tcW w:w="4310" w:type="dxa"/>
          </w:tcPr>
          <w:p w14:paraId="271144D1" w14:textId="61125883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noProof/>
                <w:spacing w:val="-2"/>
                <w:sz w:val="21"/>
                <w:szCs w:val="21"/>
                <w:lang w:val="pt-BR"/>
              </w:rPr>
              <w:drawing>
                <wp:anchor distT="0" distB="0" distL="114300" distR="114300" simplePos="0" relativeHeight="251678720" behindDoc="0" locked="0" layoutInCell="1" allowOverlap="1" wp14:anchorId="644D5F88" wp14:editId="3ED7F0CE">
                  <wp:simplePos x="0" y="0"/>
                  <wp:positionH relativeFrom="column">
                    <wp:posOffset>-68540</wp:posOffset>
                  </wp:positionH>
                  <wp:positionV relativeFrom="page">
                    <wp:posOffset>22648</wp:posOffset>
                  </wp:positionV>
                  <wp:extent cx="2804160" cy="1789430"/>
                  <wp:effectExtent l="0" t="0" r="0" b="1270"/>
                  <wp:wrapNone/>
                  <wp:docPr id="20073690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60" cy="178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EDA6D5" w14:textId="68654123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66C84A89" w14:textId="6262B132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37291452" w14:textId="4DF459BA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3D2CE0C8" w14:textId="77777777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1E704412" w14:textId="77777777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3E4DCFAD" w14:textId="77777777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067D72C5" w14:textId="77777777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020228FB" w14:textId="77777777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7907CBBC" w14:textId="77777777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53B6F284" w14:textId="77777777" w:rsidR="00D71FCD" w:rsidRDefault="00D71FCD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  <w:p w14:paraId="5BB5F11A" w14:textId="3B1FF2EB" w:rsidR="00D243E6" w:rsidRPr="00D243E6" w:rsidRDefault="00D243E6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D243E6">
              <w:rPr>
                <w:rFonts w:ascii="Times New Roman" w:hAnsi="Times New Roman" w:cs="Times New Roman"/>
              </w:rPr>
              <w:t>Os holandeses são igualmente o maior expor</w:t>
            </w:r>
            <w:r>
              <w:rPr>
                <w:rFonts w:ascii="Times New Roman" w:hAnsi="Times New Roman" w:cs="Times New Roman"/>
              </w:rPr>
              <w:softHyphen/>
            </w:r>
            <w:r w:rsidRPr="00D243E6">
              <w:rPr>
                <w:rFonts w:ascii="Times New Roman" w:hAnsi="Times New Roman" w:cs="Times New Roman"/>
              </w:rPr>
              <w:t>tador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3E6">
              <w:rPr>
                <w:rFonts w:ascii="Times New Roman" w:hAnsi="Times New Roman" w:cs="Times New Roman"/>
              </w:rPr>
              <w:t>mundial de batatas e cebolas e o segundo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maior exportador mundial de legumes, global</w:t>
            </w:r>
            <w:r>
              <w:rPr>
                <w:rFonts w:ascii="Times New Roman" w:hAnsi="Times New Roman" w:cs="Times New Roman"/>
              </w:rPr>
              <w:softHyphen/>
            </w:r>
            <w:r w:rsidRPr="00D243E6">
              <w:rPr>
                <w:rFonts w:ascii="Times New Roman" w:hAnsi="Times New Roman" w:cs="Times New Roman"/>
              </w:rPr>
              <w:t>mente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3E6">
              <w:rPr>
                <w:rFonts w:ascii="Times New Roman" w:hAnsi="Times New Roman" w:cs="Times New Roman"/>
              </w:rPr>
              <w:t>e em termos de valor. Mais de um terço da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totalidade do comércio mundial de sementes de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legumes tem origem na Holanda.</w:t>
            </w:r>
          </w:p>
          <w:p w14:paraId="4EB50AC5" w14:textId="1DF54C6C" w:rsidR="00D243E6" w:rsidRPr="00D243E6" w:rsidRDefault="00D243E6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D243E6">
              <w:rPr>
                <w:rFonts w:ascii="Times New Roman" w:hAnsi="Times New Roman" w:cs="Times New Roman"/>
              </w:rPr>
              <w:t>O cérebro responsável por estes números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impressionantes está sediado na Wageningen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University &amp; Research (WUR), 80 quilómetros a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sudeste de Amsterdão. Geralmente considerada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a mais importante instituição de investigação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  <w:spacing w:val="-4"/>
              </w:rPr>
              <w:t>agrária a nível mundial, a WUR é o ponto-chave do</w:t>
            </w:r>
            <w:r w:rsidRPr="00D243E6">
              <w:rPr>
                <w:rFonts w:ascii="Times New Roman" w:hAnsi="Times New Roman" w:cs="Times New Roman"/>
                <w:spacing w:val="-4"/>
              </w:rPr>
              <w:br/>
            </w:r>
            <w:r w:rsidRPr="00D243E6">
              <w:rPr>
                <w:rFonts w:ascii="Times New Roman" w:hAnsi="Times New Roman" w:cs="Times New Roman"/>
                <w:spacing w:val="-2"/>
              </w:rPr>
              <w:t xml:space="preserve">Vale dos Alimentos (ou </w:t>
            </w:r>
            <w:r w:rsidRPr="00D243E6">
              <w:rPr>
                <w:rFonts w:ascii="Times New Roman" w:hAnsi="Times New Roman" w:cs="Times New Roman"/>
                <w:i/>
                <w:iCs/>
                <w:spacing w:val="-2"/>
              </w:rPr>
              <w:t>Food Valley</w:t>
            </w:r>
            <w:r w:rsidRPr="00D243E6">
              <w:rPr>
                <w:rFonts w:ascii="Times New Roman" w:hAnsi="Times New Roman" w:cs="Times New Roman"/>
                <w:spacing w:val="-2"/>
              </w:rPr>
              <w:t>), um robusto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conjunto formado por empresas tecnológicas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  <w:spacing w:val="-2"/>
              </w:rPr>
              <w:t>inovadoras e explorações agrícolas experimentais.</w:t>
            </w:r>
          </w:p>
          <w:p w14:paraId="37145CE8" w14:textId="05EF7CBC" w:rsidR="00D243E6" w:rsidRPr="00D243E6" w:rsidRDefault="00D243E6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D243E6">
              <w:rPr>
                <w:rFonts w:ascii="Times New Roman" w:hAnsi="Times New Roman" w:cs="Times New Roman"/>
              </w:rPr>
              <w:t>Ernst van den Ende, diretor-geral do Grupo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de Ciências Botânicas da WUR, simboliza esta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abordagem conjunta no Vale dos Alimentos.</w:t>
            </w:r>
          </w:p>
          <w:p w14:paraId="7A6B5DE5" w14:textId="3170B31C" w:rsidR="00D76F7F" w:rsidRDefault="00D243E6" w:rsidP="004A0E90">
            <w:pPr>
              <w:spacing w:line="270" w:lineRule="exact"/>
              <w:ind w:firstLine="284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  <w:r w:rsidRPr="00D243E6">
              <w:rPr>
                <w:rFonts w:ascii="Times New Roman" w:hAnsi="Times New Roman" w:cs="Times New Roman"/>
              </w:rPr>
              <w:t>A fome será o problema mais urgente do sécu</w:t>
            </w:r>
            <w:r>
              <w:rPr>
                <w:rFonts w:ascii="Times New Roman" w:hAnsi="Times New Roman" w:cs="Times New Roman"/>
              </w:rPr>
              <w:softHyphen/>
            </w:r>
            <w:r w:rsidRPr="00D243E6">
              <w:rPr>
                <w:rFonts w:ascii="Times New Roman" w:hAnsi="Times New Roman" w:cs="Times New Roman"/>
              </w:rPr>
              <w:t>lo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3E6">
              <w:rPr>
                <w:rFonts w:ascii="Times New Roman" w:hAnsi="Times New Roman" w:cs="Times New Roman"/>
              </w:rPr>
              <w:t>XXI e os visionários que trabalham no Vale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dos Alimentos acham que descobriram soluções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inovadoras. Os meios para impedir uma crise de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carência alimentar catastrófica estão ao nosso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alcance, insiste Van den Ende. O seu otimismo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baseia-se na informação fornecida por mais de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mil projetos desenvolvidos pela WUR em mais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de 140 países e nos acordos formais celebrados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pela instituição com Estados e universidades em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seis continentes para partilha dos progressos</w:t>
            </w:r>
            <w:r>
              <w:rPr>
                <w:rFonts w:ascii="Times New Roman" w:hAnsi="Times New Roman" w:cs="Times New Roman"/>
              </w:rPr>
              <w:br/>
            </w:r>
            <w:r w:rsidRPr="00D243E6">
              <w:rPr>
                <w:rFonts w:ascii="Times New Roman" w:hAnsi="Times New Roman" w:cs="Times New Roman"/>
              </w:rPr>
              <w:t>realizados e sua implementação.</w:t>
            </w:r>
          </w:p>
        </w:tc>
      </w:tr>
      <w:tr w:rsidR="00D71FCD" w14:paraId="2B2DF0C6" w14:textId="77777777" w:rsidTr="004A7CA0">
        <w:tc>
          <w:tcPr>
            <w:tcW w:w="283" w:type="dxa"/>
          </w:tcPr>
          <w:p w14:paraId="7C75016B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9072" w:type="dxa"/>
            <w:gridSpan w:val="3"/>
          </w:tcPr>
          <w:p w14:paraId="4FA5EACF" w14:textId="596EE70C" w:rsidR="00D71FCD" w:rsidRPr="00D71FCD" w:rsidRDefault="00D71FCD" w:rsidP="004A0E90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D71FCD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Frank Viviano, </w:t>
            </w:r>
            <w:r w:rsidRPr="00D71FCD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 xml:space="preserve">in </w:t>
            </w:r>
            <w:r w:rsidRPr="00D71FCD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nationalgeographic.pt</w:t>
            </w:r>
            <w:r w:rsidRPr="00D71FCD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  <w:t>(consultado em julho de 2022; adaptado e com supressões).</w:t>
            </w:r>
          </w:p>
        </w:tc>
      </w:tr>
      <w:tr w:rsidR="00D71FCD" w14:paraId="06A54C4A" w14:textId="77777777" w:rsidTr="006D034F">
        <w:tc>
          <w:tcPr>
            <w:tcW w:w="283" w:type="dxa"/>
          </w:tcPr>
          <w:p w14:paraId="6AC7859D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9072" w:type="dxa"/>
            <w:gridSpan w:val="3"/>
          </w:tcPr>
          <w:p w14:paraId="3A771D21" w14:textId="15CAC965" w:rsidR="00D71FCD" w:rsidRPr="00D71FCD" w:rsidRDefault="00D71FCD" w:rsidP="00D71FCD">
            <w:pPr>
              <w:spacing w:line="280" w:lineRule="exact"/>
              <w:jc w:val="both"/>
              <w:rPr>
                <w:rFonts w:cstheme="minorHAnsi"/>
              </w:rPr>
            </w:pPr>
            <w:r w:rsidRPr="00D71FCD">
              <w:rPr>
                <w:rFonts w:cstheme="minorHAnsi"/>
                <w:b/>
                <w:bCs/>
                <w:color w:val="EC0000"/>
                <w:sz w:val="18"/>
                <w:szCs w:val="18"/>
              </w:rPr>
              <w:t>1.</w:t>
            </w:r>
            <w:r w:rsidRPr="00D71FCD">
              <w:rPr>
                <w:rFonts w:cstheme="minorHAnsi"/>
                <w:color w:val="EC0000"/>
                <w:sz w:val="18"/>
                <w:szCs w:val="18"/>
              </w:rPr>
              <w:t xml:space="preserve"> </w:t>
            </w:r>
            <w:r w:rsidRPr="00D71FCD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divisa</w:t>
            </w:r>
            <w:r w:rsidRPr="00D71FCD">
              <w:rPr>
                <w:rFonts w:cstheme="minorHAnsi"/>
                <w:color w:val="000000"/>
                <w:sz w:val="18"/>
                <w:szCs w:val="18"/>
              </w:rPr>
              <w:t>: lema; máxima.</w:t>
            </w:r>
          </w:p>
        </w:tc>
      </w:tr>
    </w:tbl>
    <w:p w14:paraId="40739CE6" w14:textId="77777777" w:rsidR="00D71FCD" w:rsidRDefault="00D71FCD">
      <w:pPr>
        <w:rPr>
          <w:rStyle w:val="txtperguntas"/>
          <w:rFonts w:asciiTheme="minorHAnsi" w:hAnsiTheme="minorHAnsi" w:cstheme="minorHAnsi"/>
          <w:color w:val="000000"/>
          <w:spacing w:val="-2"/>
          <w:sz w:val="21"/>
          <w:szCs w:val="21"/>
        </w:rPr>
      </w:pPr>
      <w:r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br w:type="page"/>
      </w:r>
    </w:p>
    <w:p w14:paraId="150BAC05" w14:textId="3879A197" w:rsidR="00CD71E3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0EEFC39">
                <wp:simplePos x="0" y="0"/>
                <wp:positionH relativeFrom="column">
                  <wp:posOffset>-538480</wp:posOffset>
                </wp:positionH>
                <wp:positionV relativeFrom="paragraph">
                  <wp:posOffset>-45720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772B92B2" w:rsidR="000F045B" w:rsidRPr="000F045B" w:rsidRDefault="000F045B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065B919C" w:rsidR="000F045B" w:rsidRPr="000F045B" w:rsidRDefault="000F045B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-42.4pt;margin-top:-3.6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4342046A" w14:textId="772B92B2" w:rsidR="000F045B" w:rsidRPr="000F045B" w:rsidRDefault="000F045B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065B919C" w:rsidR="000F045B" w:rsidRPr="000F045B" w:rsidRDefault="000F045B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D71FCD" w:rsidRPr="00D71FCD">
        <w:rPr>
          <w:rFonts w:cstheme="minorHAnsi"/>
          <w:color w:val="000000"/>
          <w:sz w:val="21"/>
          <w:szCs w:val="21"/>
        </w:rPr>
        <w:t xml:space="preserve">Numera as frases de </w:t>
      </w:r>
      <w:r w:rsidR="00D71FCD" w:rsidRPr="00D71FCD">
        <w:rPr>
          <w:rFonts w:cstheme="minorHAnsi"/>
          <w:b/>
          <w:bCs/>
          <w:color w:val="007DBA"/>
          <w:sz w:val="21"/>
          <w:szCs w:val="21"/>
        </w:rPr>
        <w:t>1</w:t>
      </w:r>
      <w:r w:rsidR="00D71FCD" w:rsidRPr="00D71FCD">
        <w:rPr>
          <w:rFonts w:cstheme="minorHAnsi"/>
          <w:color w:val="000000"/>
          <w:sz w:val="21"/>
          <w:szCs w:val="21"/>
        </w:rPr>
        <w:t xml:space="preserve"> a </w:t>
      </w:r>
      <w:r w:rsidR="00D71FCD" w:rsidRPr="00D71FCD">
        <w:rPr>
          <w:rFonts w:cstheme="minorHAnsi"/>
          <w:b/>
          <w:bCs/>
          <w:color w:val="007DBA"/>
          <w:sz w:val="21"/>
          <w:szCs w:val="21"/>
        </w:rPr>
        <w:t>5</w:t>
      </w:r>
      <w:r w:rsidR="00D71FCD" w:rsidRPr="00D71FCD">
        <w:rPr>
          <w:rFonts w:cstheme="minorHAnsi"/>
          <w:color w:val="000000"/>
          <w:sz w:val="21"/>
          <w:szCs w:val="21"/>
        </w:rPr>
        <w:t>, de acordo com a ordem pela qual as ideias surgem no texto.</w:t>
      </w:r>
    </w:p>
    <w:p w14:paraId="7BD303AB" w14:textId="72621983" w:rsidR="00CD71E3" w:rsidRPr="00E637E1" w:rsidRDefault="00924C59" w:rsidP="004A0E90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77273C4" wp14:editId="538D8522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63829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273C4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ICjQIAAKI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5K/j5axpsVVLsHZAh5zLyTNw29&#10;/a3w4UEgzRW1C+2KcE8fbYCeF4YTZzXgz1P30Z7anbScdTSnJfc/NgIVZ+arpUGY5i4MxwIeC6tj&#10;wW7aK6CGmdJWcjIdKScMZn/UCO0LrZRljEoqYSXFLrkMuBeuQt4ftJSkWi6TGQ2zE+HWPjkZwSPP&#10;sa2f+xeBbhiAQJNzB/uZFvNXI5Bto6eF5SaAbtJ8HHgdXoAWQeriYWnFTXMsJ6vDal38Ag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EM3Qg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0863829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71FCD" w:rsidRPr="00D71FCD">
        <w:rPr>
          <w:rFonts w:cstheme="minorHAnsi"/>
          <w:sz w:val="21"/>
          <w:szCs w:val="21"/>
        </w:rPr>
        <w:t>A Holanda assume-se, atualmente, como um dos maiores produtores e exportadores de</w:t>
      </w:r>
      <w:r w:rsidR="00D71FCD">
        <w:rPr>
          <w:rFonts w:cstheme="minorHAnsi"/>
          <w:sz w:val="21"/>
          <w:szCs w:val="21"/>
        </w:rPr>
        <w:br/>
      </w:r>
      <w:r w:rsidR="00D71FCD" w:rsidRPr="00D71FCD">
        <w:rPr>
          <w:rFonts w:cstheme="minorHAnsi"/>
          <w:sz w:val="21"/>
          <w:szCs w:val="21"/>
        </w:rPr>
        <w:t>alimentos a nível mundial.</w:t>
      </w:r>
    </w:p>
    <w:p w14:paraId="6940BEBD" w14:textId="38AFA05D" w:rsidR="00CD71E3" w:rsidRPr="004A0E90" w:rsidRDefault="00924C59" w:rsidP="004A0E90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b/>
          <w:bCs/>
          <w:spacing w:val="-6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CDB272" wp14:editId="7739558C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EF7FB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CDB272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309EF7FB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71FCD" w:rsidRPr="004A0E90">
        <w:rPr>
          <w:rFonts w:cstheme="minorHAnsi"/>
          <w:spacing w:val="-6"/>
          <w:sz w:val="21"/>
          <w:szCs w:val="21"/>
        </w:rPr>
        <w:t>A tecnologia e a inovação são dois dos motores colocados ao serviço da produção agrária holandesa.</w:t>
      </w:r>
    </w:p>
    <w:p w14:paraId="73E2502B" w14:textId="4029846F" w:rsidR="00CD71E3" w:rsidRPr="000F045B" w:rsidRDefault="00924C59" w:rsidP="004A0E90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7F2C3A" wp14:editId="6D93C0C9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6122B" w14:textId="2D0B25C4" w:rsidR="00CE1812" w:rsidRPr="000F045B" w:rsidRDefault="00CE1812" w:rsidP="000F045B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7F2C3A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6A6122B" w14:textId="2D0B25C4" w:rsidR="00CE1812" w:rsidRPr="000F045B" w:rsidRDefault="00CE1812" w:rsidP="000F045B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pacing w:val="-2"/>
          <w:sz w:val="21"/>
          <w:szCs w:val="21"/>
        </w:rPr>
        <w:t>Na Holanda, produzir mais não significa gastar mais recursos.</w:t>
      </w:r>
    </w:p>
    <w:p w14:paraId="3AD4D2DF" w14:textId="69B1EFB4" w:rsidR="000F045B" w:rsidRPr="00E637E1" w:rsidRDefault="000F045B" w:rsidP="004A0E90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1AA97D8" wp14:editId="5857D2A2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9C26D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AA97D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HiWa0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8E9C26D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O conhecimento científico obtido permite aos responsáveis da WUR acreditarem na resolução dos</w:t>
      </w:r>
      <w:r w:rsidR="004A0E90">
        <w:rPr>
          <w:rFonts w:cstheme="minorHAnsi"/>
          <w:sz w:val="21"/>
          <w:szCs w:val="21"/>
        </w:rPr>
        <w:t xml:space="preserve"> </w:t>
      </w:r>
      <w:r w:rsidR="004A0E90" w:rsidRPr="004A0E90">
        <w:rPr>
          <w:rFonts w:cstheme="minorHAnsi"/>
          <w:sz w:val="21"/>
          <w:szCs w:val="21"/>
        </w:rPr>
        <w:t>problemas alimentares que se colocarão nas próximas décadas.</w:t>
      </w:r>
    </w:p>
    <w:p w14:paraId="7FB198F3" w14:textId="5324AFFA" w:rsidR="000F045B" w:rsidRPr="00E637E1" w:rsidRDefault="000F045B" w:rsidP="004A0E90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B45A9AC" wp14:editId="3C38752E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D4AEB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45A9AC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ZXt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X0T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O61le2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27DD4AEB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Usando tecnologia sofisticada, os agricultores holandeses conseguem controlar de forma</w:t>
      </w:r>
      <w:r w:rsidR="004A0E90">
        <w:rPr>
          <w:rFonts w:cstheme="minorHAnsi"/>
          <w:sz w:val="21"/>
          <w:szCs w:val="21"/>
        </w:rPr>
        <w:br/>
      </w:r>
      <w:r w:rsidR="004A0E90" w:rsidRPr="004A0E90">
        <w:rPr>
          <w:rFonts w:cstheme="minorHAnsi"/>
          <w:sz w:val="21"/>
          <w:szCs w:val="21"/>
        </w:rPr>
        <w:t>precisa as várias etapas da produção agrícola.</w:t>
      </w:r>
    </w:p>
    <w:p w14:paraId="2494CA77" w14:textId="1D3BD7F2" w:rsidR="00444AD8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1B4EFE69">
                <wp:simplePos x="0" y="0"/>
                <wp:positionH relativeFrom="column">
                  <wp:posOffset>-539750</wp:posOffset>
                </wp:positionH>
                <wp:positionV relativeFrom="paragraph">
                  <wp:posOffset>98425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DBE95" w14:textId="36869BE9" w:rsidR="00444AD8" w:rsidRPr="000F045B" w:rsidRDefault="00D71FCD" w:rsidP="00444AD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EA53829" w14:textId="28F28FA9" w:rsidR="00444AD8" w:rsidRPr="000F045B" w:rsidRDefault="00D71FCD" w:rsidP="00444AD8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444AD8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8" style="position:absolute;left:0;text-align:left;margin-left:-42.5pt;margin-top:7.7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09DBE95" w14:textId="36869BE9" w:rsidR="00444AD8" w:rsidRPr="000F045B" w:rsidRDefault="00D71FCD" w:rsidP="00444AD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EA53829" w14:textId="28F28FA9" w:rsidR="00444AD8" w:rsidRPr="000F045B" w:rsidRDefault="00D71FCD" w:rsidP="00444AD8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444AD8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</v:roundrect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4A0E90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76450DB0" w14:textId="556937B9" w:rsidR="00EC04A0" w:rsidRPr="00E637E1" w:rsidRDefault="00444AD8" w:rsidP="004A0E90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="00CE181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Quando afirma que «</w:t>
      </w:r>
      <w:r w:rsidR="004A0E90" w:rsidRPr="004A0E90">
        <w:rPr>
          <w:rFonts w:cstheme="minorHAnsi"/>
          <w:i/>
          <w:iCs/>
          <w:sz w:val="21"/>
          <w:szCs w:val="21"/>
        </w:rPr>
        <w:t>O cérebro responsável por estes números impressionantes está sediado na</w:t>
      </w:r>
      <w:r w:rsidR="004A0E90" w:rsidRPr="004A0E90">
        <w:rPr>
          <w:rFonts w:cstheme="minorHAnsi"/>
          <w:i/>
          <w:iCs/>
          <w:sz w:val="21"/>
          <w:szCs w:val="21"/>
        </w:rPr>
        <w:br/>
        <w:t>Wageningen University &amp; Research (WUR)</w:t>
      </w:r>
      <w:r w:rsidR="004A0E90" w:rsidRPr="004A0E90">
        <w:rPr>
          <w:rFonts w:cstheme="minorHAnsi"/>
          <w:sz w:val="21"/>
          <w:szCs w:val="21"/>
        </w:rPr>
        <w:t>» (linhas 48-50), o autor pretende</w:t>
      </w:r>
    </w:p>
    <w:p w14:paraId="10963C68" w14:textId="69189D36" w:rsidR="00EC04A0" w:rsidRPr="00E637E1" w:rsidRDefault="00924C59" w:rsidP="004A0E90">
      <w:pPr>
        <w:tabs>
          <w:tab w:val="left" w:pos="1022"/>
        </w:tabs>
        <w:spacing w:before="60" w:after="60" w:line="240" w:lineRule="auto"/>
        <w:ind w:left="1418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2275E78B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qIb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Kdf4tIJq94gMIe+Zd/K2oebf&#10;CR8eBdJi0bzQsQgP9NEGqL8wUJzVgD9PvUd9mneSctbRopbc/9gIVJyZr5Y2YZrHMBwzeMysjhm7&#10;aa+BJmZKZ8nJRFJMGMye1AjtK92UZfRKImEl+S65DLhnrkM+IHSVpFoukxptsxPhzj47GcFjoeNc&#10;v/SvAt2wAYFW5x72Sy3mb3Yg60ZLC8tNAN2kBTnUdWgBXYI0xsPViqfmmE9ah9u6+AU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BY&#10;TqIb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destacar o papel da universidade holandesa na investigação científica.</w:t>
      </w:r>
    </w:p>
    <w:p w14:paraId="5C78DAC8" w14:textId="7BEE38B0" w:rsidR="00EC04A0" w:rsidRPr="00E637E1" w:rsidRDefault="00924C59" w:rsidP="004A0E90">
      <w:pPr>
        <w:tabs>
          <w:tab w:val="left" w:pos="1022"/>
        </w:tabs>
        <w:spacing w:before="60" w:after="60" w:line="240" w:lineRule="auto"/>
        <w:ind w:left="1418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20407572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GqW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STU+raDaPSJDyHvmnbxtqPl3&#10;wodHgbRYNC90LMIDfbQB6i8MFGc14M9T71Gf5p2knHW0qCX3PzYCFWfmq6VNmOYxDMcMHjOrY8Zu&#10;2mugiZnSWXIykRQTBrMnNUL7SjdlGb2SSFhJvksuA+6Z65APCF0lqZbLpEbb7ES4s89ORvBY6DjX&#10;L/2rQDdsQKDVuYf9Uov5mx3IutHSwnITQDdpQQ51HVpAlyCN8XC14qk55pPW4bYufgE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O&#10;LGqW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referir-se ao diretor-geral do Grupo de Ciências Botânicas da WUR.</w:t>
      </w:r>
    </w:p>
    <w:p w14:paraId="600CCA73" w14:textId="3DD510C2" w:rsidR="00D71FCD" w:rsidRPr="00E637E1" w:rsidRDefault="00D71FCD" w:rsidP="004A0E90">
      <w:pPr>
        <w:tabs>
          <w:tab w:val="left" w:pos="1022"/>
        </w:tabs>
        <w:spacing w:before="60" w:after="60" w:line="240" w:lineRule="auto"/>
        <w:ind w:left="1418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5BF796A" wp14:editId="63E667DC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E1D74" w14:textId="77777777" w:rsidR="00D71FCD" w:rsidRDefault="00D71FCD" w:rsidP="00D71F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BF796A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Pb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KPom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1&#10;jUPb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4D8E1D74" w14:textId="77777777" w:rsidR="00D71FCD" w:rsidRDefault="00D71FCD" w:rsidP="00D71FC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 xml:space="preserve">destacar a importância e o papel da WUR no denominado </w:t>
      </w:r>
      <w:r w:rsidR="004A0E90" w:rsidRPr="004A0E90">
        <w:rPr>
          <w:rFonts w:cstheme="minorHAnsi"/>
          <w:i/>
          <w:iCs/>
          <w:sz w:val="21"/>
          <w:szCs w:val="21"/>
        </w:rPr>
        <w:t>Food Valley</w:t>
      </w:r>
      <w:r w:rsidR="004A0E90" w:rsidRPr="004A0E90">
        <w:rPr>
          <w:rFonts w:cstheme="minorHAnsi"/>
          <w:sz w:val="21"/>
          <w:szCs w:val="21"/>
        </w:rPr>
        <w:t>.</w:t>
      </w:r>
    </w:p>
    <w:p w14:paraId="36BF86A1" w14:textId="6DB2F48F" w:rsidR="00D71FCD" w:rsidRPr="00E637E1" w:rsidRDefault="00D71FCD" w:rsidP="004A0E90">
      <w:pPr>
        <w:tabs>
          <w:tab w:val="left" w:pos="1022"/>
        </w:tabs>
        <w:spacing w:before="60" w:after="60" w:line="240" w:lineRule="auto"/>
        <w:ind w:left="1418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C9C996A" wp14:editId="192B4DC6">
                <wp:extent cx="198000" cy="198000"/>
                <wp:effectExtent l="0" t="0" r="12065" b="12065"/>
                <wp:docPr id="1515995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50B4E" w14:textId="77777777" w:rsidR="00D71FCD" w:rsidRDefault="00D71FCD" w:rsidP="00D71F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9C996A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4tWjAIAAKMFAAAOAAAAZHJzL2Uyb0RvYy54bWysVF9v0zAQf0fiO1h+Z2mL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Y++LV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3FF50B4E" w14:textId="77777777" w:rsidR="00D71FCD" w:rsidRDefault="00D71FCD" w:rsidP="00D71FC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referir-se ao agricultor Jacob van den Borne.</w:t>
      </w:r>
    </w:p>
    <w:p w14:paraId="3552340B" w14:textId="565E3046" w:rsidR="00444AD8" w:rsidRPr="00E637E1" w:rsidRDefault="00444AD8" w:rsidP="004A0E90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O otimismo (linha 65) do diretor-geral Ernst van den Ende resulta</w:t>
      </w:r>
    </w:p>
    <w:p w14:paraId="2DA35214" w14:textId="52F32784" w:rsidR="00444AD8" w:rsidRPr="00E637E1" w:rsidRDefault="00444AD8" w:rsidP="004A0E90">
      <w:pPr>
        <w:tabs>
          <w:tab w:val="left" w:pos="1022"/>
        </w:tabs>
        <w:spacing w:before="60" w:after="60" w:line="240" w:lineRule="auto"/>
        <w:ind w:left="1418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191EBA" wp14:editId="2D535928">
                <wp:extent cx="198000" cy="198000"/>
                <wp:effectExtent l="0" t="0" r="12065" b="12065"/>
                <wp:docPr id="1075817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9DB0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191EBA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A9DB0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da capacidade humana para evitar uma crise alimentar devastadora.</w:t>
      </w:r>
    </w:p>
    <w:p w14:paraId="6D909910" w14:textId="6BDE17CE" w:rsidR="00444AD8" w:rsidRPr="00E637E1" w:rsidRDefault="00444AD8" w:rsidP="004A0E90">
      <w:pPr>
        <w:tabs>
          <w:tab w:val="left" w:pos="1022"/>
        </w:tabs>
        <w:spacing w:before="60" w:after="60" w:line="240" w:lineRule="auto"/>
        <w:ind w:left="1418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B8994C" wp14:editId="71901E28">
                <wp:extent cx="198000" cy="198000"/>
                <wp:effectExtent l="0" t="0" r="12065" b="12065"/>
                <wp:docPr id="9135388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6684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B8994C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Fa3Yz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D06684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do compromisso nacional assumido pelos holandeses há cerca de duas décadas.</w:t>
      </w:r>
    </w:p>
    <w:p w14:paraId="5F4CE5CF" w14:textId="0615179C" w:rsidR="00444AD8" w:rsidRDefault="00444AD8" w:rsidP="004A0E90">
      <w:pPr>
        <w:tabs>
          <w:tab w:val="left" w:pos="1022"/>
        </w:tabs>
        <w:spacing w:before="60" w:after="60" w:line="240" w:lineRule="auto"/>
        <w:ind w:left="1418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A6310E" wp14:editId="40E1E170">
                <wp:extent cx="198000" cy="198000"/>
                <wp:effectExtent l="0" t="0" r="12065" b="12065"/>
                <wp:docPr id="231085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9C048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6310E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GB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5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Lgzxg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11F9C048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do investimento de alguns países na chamada «</w:t>
      </w:r>
      <w:r w:rsidR="004A0E90" w:rsidRPr="004A0E90">
        <w:rPr>
          <w:rFonts w:cstheme="minorHAnsi"/>
          <w:i/>
          <w:iCs/>
          <w:sz w:val="21"/>
          <w:szCs w:val="21"/>
        </w:rPr>
        <w:t>agricultura de precisão</w:t>
      </w:r>
      <w:r w:rsidR="004A0E90" w:rsidRPr="004A0E90">
        <w:rPr>
          <w:rFonts w:cstheme="minorHAnsi"/>
          <w:sz w:val="21"/>
          <w:szCs w:val="21"/>
        </w:rPr>
        <w:t>».</w:t>
      </w:r>
    </w:p>
    <w:p w14:paraId="1E59A21F" w14:textId="6990F94D" w:rsidR="00D71FCD" w:rsidRPr="00E637E1" w:rsidRDefault="00D71FCD" w:rsidP="004A0E90">
      <w:pPr>
        <w:tabs>
          <w:tab w:val="left" w:pos="1022"/>
        </w:tabs>
        <w:spacing w:before="60" w:after="60" w:line="240" w:lineRule="auto"/>
        <w:ind w:left="1418" w:hanging="710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4082C49B">
                <wp:simplePos x="0" y="0"/>
                <wp:positionH relativeFrom="column">
                  <wp:posOffset>-539750</wp:posOffset>
                </wp:positionH>
                <wp:positionV relativeFrom="paragraph">
                  <wp:posOffset>306070</wp:posOffset>
                </wp:positionV>
                <wp:extent cx="395605" cy="25146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5C3933C4" w:rsidR="00D71FCD" w:rsidRPr="000F045B" w:rsidRDefault="00D71FCD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46" style="position:absolute;left:0;text-align:left;margin-left:-42.5pt;margin-top:24.1pt;width:31.15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" fillcolor="#ffd800" stroked="f">
                <v:stroke joinstyle="miter"/>
                <v:textbox inset="0,0,0,0">
                  <w:txbxContent>
                    <w:p w14:paraId="0CBAC633" w14:textId="5C3933C4" w:rsidR="00D71FCD" w:rsidRPr="000F045B" w:rsidRDefault="00D71FCD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FAD4445" wp14:editId="6D3C9D2A">
                <wp:extent cx="198000" cy="198000"/>
                <wp:effectExtent l="0" t="0" r="12065" b="12065"/>
                <wp:docPr id="35922186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FD635" w14:textId="77777777" w:rsidR="00D71FCD" w:rsidRDefault="00D71FCD" w:rsidP="00D71F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AD4445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eu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F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bk3Hr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6CFD635" w14:textId="77777777" w:rsidR="00D71FCD" w:rsidRDefault="00D71FCD" w:rsidP="00D71FC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0E90" w:rsidRPr="004A0E90">
        <w:rPr>
          <w:rFonts w:cstheme="minorHAnsi"/>
          <w:sz w:val="21"/>
          <w:szCs w:val="21"/>
        </w:rPr>
        <w:t>da partilha de conhecimento e dos projetos já desenvolvidos pela WUR a nível mundial.</w:t>
      </w:r>
    </w:p>
    <w:p w14:paraId="352A8A31" w14:textId="013D06D5" w:rsidR="00D71FCD" w:rsidRPr="000F045B" w:rsidRDefault="00D71FCD" w:rsidP="004A0E90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A0E90" w:rsidRPr="004A0E90">
        <w:rPr>
          <w:rFonts w:cstheme="minorHAnsi"/>
          <w:color w:val="000000"/>
          <w:sz w:val="21"/>
          <w:szCs w:val="21"/>
        </w:rPr>
        <w:t>Identifica duas consequências do «</w:t>
      </w:r>
      <w:r w:rsidR="004A0E90" w:rsidRPr="004A0E90">
        <w:rPr>
          <w:rFonts w:cstheme="minorHAnsi"/>
          <w:i/>
          <w:iCs/>
          <w:color w:val="000000"/>
          <w:sz w:val="21"/>
          <w:szCs w:val="21"/>
        </w:rPr>
        <w:t>compromisso nacional</w:t>
      </w:r>
      <w:r w:rsidR="004A0E90" w:rsidRPr="004A0E90">
        <w:rPr>
          <w:rFonts w:cstheme="minorHAnsi"/>
          <w:color w:val="000000"/>
          <w:sz w:val="21"/>
          <w:szCs w:val="21"/>
        </w:rPr>
        <w:t>» (linhas 21) assumido pelos agricultores</w:t>
      </w:r>
      <w:r w:rsidR="004A0E90">
        <w:rPr>
          <w:rFonts w:cstheme="minorHAnsi"/>
          <w:color w:val="000000"/>
          <w:sz w:val="21"/>
          <w:szCs w:val="21"/>
        </w:rPr>
        <w:br/>
      </w:r>
      <w:r w:rsidR="004A0E90" w:rsidRPr="004A0E90">
        <w:rPr>
          <w:rFonts w:cstheme="minorHAnsi"/>
          <w:color w:val="000000"/>
          <w:sz w:val="21"/>
          <w:szCs w:val="21"/>
        </w:rPr>
        <w:t>holandeses no início deste século.</w:t>
      </w:r>
    </w:p>
    <w:p w14:paraId="0C2A2B4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8CBFD91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4CB8049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E055DD8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EEDDB78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60966AF" w14:textId="09721297" w:rsidR="00D71FCD" w:rsidRPr="00D71FCD" w:rsidRDefault="004A0E90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73BD4C91">
                <wp:simplePos x="0" y="0"/>
                <wp:positionH relativeFrom="leftMargin">
                  <wp:posOffset>367030</wp:posOffset>
                </wp:positionH>
                <wp:positionV relativeFrom="paragraph">
                  <wp:posOffset>274955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3BEA1A3D" w:rsidR="00D71FCD" w:rsidRPr="00D71FCD" w:rsidRDefault="00D71FCD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8" style="position:absolute;left:0;text-align:left;margin-left:28.9pt;margin-top:21.65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6FE3AD6D" w14:textId="3BEA1A3D" w:rsidR="00D71FCD" w:rsidRPr="00D71FCD" w:rsidRDefault="00D71FCD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1FCD" w:rsidRPr="00D71FCD">
        <w:rPr>
          <w:rFonts w:cstheme="minorHAnsi"/>
          <w:sz w:val="21"/>
          <w:szCs w:val="21"/>
        </w:rPr>
        <w:tab/>
      </w:r>
    </w:p>
    <w:p w14:paraId="67F5E794" w14:textId="076AD0CC" w:rsidR="00D71FCD" w:rsidRPr="000F045B" w:rsidRDefault="00D71FCD" w:rsidP="004A0E90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A0E90" w:rsidRPr="004A0E90">
        <w:rPr>
          <w:rFonts w:cstheme="minorHAnsi"/>
          <w:color w:val="000000"/>
          <w:sz w:val="21"/>
          <w:szCs w:val="21"/>
        </w:rPr>
        <w:t>Sintetiza, por palavras tuas, o papel da Wageningen University &amp; Research (WUR) no desenvolvimento</w:t>
      </w:r>
      <w:r w:rsidR="004A0E90">
        <w:rPr>
          <w:rFonts w:cstheme="minorHAnsi"/>
          <w:color w:val="000000"/>
          <w:sz w:val="21"/>
          <w:szCs w:val="21"/>
        </w:rPr>
        <w:br/>
      </w:r>
      <w:r w:rsidR="004A0E90" w:rsidRPr="004A0E90">
        <w:rPr>
          <w:rFonts w:cstheme="minorHAnsi"/>
          <w:color w:val="000000"/>
          <w:sz w:val="21"/>
          <w:szCs w:val="21"/>
        </w:rPr>
        <w:t>de novas formas de fazer agricultura.</w:t>
      </w:r>
    </w:p>
    <w:p w14:paraId="5FC2185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2DB4CD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87DF077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27EF6D2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BCFBE38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5E037B1" w14:textId="0F50BC2F" w:rsidR="004A0E90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sectPr w:rsidR="004A0E90" w:rsidSect="004A0E90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7886F" w14:textId="77777777" w:rsidR="00D27443" w:rsidRDefault="00D27443" w:rsidP="00FF6F8D">
      <w:pPr>
        <w:spacing w:after="0" w:line="240" w:lineRule="auto"/>
      </w:pPr>
      <w:r>
        <w:separator/>
      </w:r>
    </w:p>
  </w:endnote>
  <w:endnote w:type="continuationSeparator" w:id="0">
    <w:p w14:paraId="00CC0286" w14:textId="77777777" w:rsidR="00D27443" w:rsidRDefault="00D27443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F5A42" w14:textId="77777777" w:rsidR="00D27443" w:rsidRDefault="00D27443" w:rsidP="00FF6F8D">
      <w:pPr>
        <w:spacing w:after="0" w:line="240" w:lineRule="auto"/>
      </w:pPr>
      <w:r>
        <w:separator/>
      </w:r>
    </w:p>
  </w:footnote>
  <w:footnote w:type="continuationSeparator" w:id="0">
    <w:p w14:paraId="5DBA3A5D" w14:textId="77777777" w:rsidR="00D27443" w:rsidRDefault="00D27443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847B3"/>
    <w:rsid w:val="000A21E5"/>
    <w:rsid w:val="000D12E1"/>
    <w:rsid w:val="000E59AF"/>
    <w:rsid w:val="000F045B"/>
    <w:rsid w:val="0010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26EEB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045A2"/>
    <w:rsid w:val="00444AD8"/>
    <w:rsid w:val="0048388E"/>
    <w:rsid w:val="00491B57"/>
    <w:rsid w:val="00492FAD"/>
    <w:rsid w:val="004A0E90"/>
    <w:rsid w:val="004B7E85"/>
    <w:rsid w:val="0053407D"/>
    <w:rsid w:val="00554E10"/>
    <w:rsid w:val="005A0171"/>
    <w:rsid w:val="005A708E"/>
    <w:rsid w:val="005B6117"/>
    <w:rsid w:val="005E38AC"/>
    <w:rsid w:val="006031FA"/>
    <w:rsid w:val="006427C2"/>
    <w:rsid w:val="00650B27"/>
    <w:rsid w:val="006700DC"/>
    <w:rsid w:val="006823AD"/>
    <w:rsid w:val="00705D01"/>
    <w:rsid w:val="007C77F3"/>
    <w:rsid w:val="007F5C72"/>
    <w:rsid w:val="008221C3"/>
    <w:rsid w:val="00827814"/>
    <w:rsid w:val="0084625D"/>
    <w:rsid w:val="008561A2"/>
    <w:rsid w:val="008B6535"/>
    <w:rsid w:val="00906160"/>
    <w:rsid w:val="00924C59"/>
    <w:rsid w:val="0092692F"/>
    <w:rsid w:val="00936E92"/>
    <w:rsid w:val="00965E55"/>
    <w:rsid w:val="009B3900"/>
    <w:rsid w:val="009C241E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27443"/>
    <w:rsid w:val="00D440AF"/>
    <w:rsid w:val="00D456F5"/>
    <w:rsid w:val="00D6044F"/>
    <w:rsid w:val="00D61A6C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A7E14"/>
    <w:rsid w:val="00EC04A0"/>
    <w:rsid w:val="00ED2BBC"/>
    <w:rsid w:val="00F13CF1"/>
    <w:rsid w:val="00F16F45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800</Words>
  <Characters>4561</Characters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2023-09-16T10:16:00Z</dcterms:created>
  <dcterms:modified xsi:type="dcterms:W3CDTF">2023-09-20T15:42:00Z</dcterms:modified>
</cp:coreProperties>
</file>